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375654751"/>
        <w:docPartObj>
          <w:docPartGallery w:val="Cover Pages"/>
          <w:docPartUnique/>
        </w:docPartObj>
      </w:sdtPr>
      <w:sdtEndPr/>
      <w:sdtContent>
        <w:p w14:paraId="4CA16D31" w14:textId="4928DF7F" w:rsidR="00F70159" w:rsidRDefault="00F70159"/>
        <w:tbl>
          <w:tblPr>
            <w:tblpPr w:leftFromText="187" w:rightFromText="187" w:horzAnchor="margin" w:tblpXSpec="center" w:tblpY="2881"/>
            <w:tblW w:w="4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7209"/>
          </w:tblGrid>
          <w:tr w:rsidR="00F70159" w14:paraId="1C54C31D" w14:textId="77777777" w:rsidTr="25A9D271">
            <w:sdt>
              <w:sdtPr>
                <w:rPr>
                  <w:color w:val="2E74B5" w:themeColor="accent1" w:themeShade="BF"/>
                  <w:sz w:val="24"/>
                  <w:szCs w:val="24"/>
                </w:rPr>
                <w:alias w:val="Firma"/>
                <w:id w:val="13406915"/>
                <w:placeholder>
                  <w:docPart w:val="C5D9E026E8C14B97B00A5E46844DF81F"/>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67E6CD09" w14:textId="7EDD0F5D" w:rsidR="00F70159" w:rsidRDefault="00AB0339">
                    <w:pPr>
                      <w:pStyle w:val="Ingenmellomrom"/>
                      <w:rPr>
                        <w:color w:val="2E74B5" w:themeColor="accent1" w:themeShade="BF"/>
                        <w:sz w:val="24"/>
                      </w:rPr>
                    </w:pPr>
                    <w:r>
                      <w:rPr>
                        <w:color w:val="2E74B5" w:themeColor="accent1" w:themeShade="BF"/>
                        <w:sz w:val="24"/>
                        <w:szCs w:val="24"/>
                      </w:rPr>
                      <w:t>Lillestrøm kommune</w:t>
                    </w:r>
                  </w:p>
                </w:tc>
              </w:sdtContent>
            </w:sdt>
          </w:tr>
          <w:tr w:rsidR="00F70159" w14:paraId="4AB5574B" w14:textId="77777777" w:rsidTr="25A9D271">
            <w:tc>
              <w:tcPr>
                <w:tcW w:w="7672" w:type="dxa"/>
              </w:tcPr>
              <w:sdt>
                <w:sdtPr>
                  <w:rPr>
                    <w:rFonts w:asciiTheme="majorHAnsi" w:eastAsiaTheme="majorEastAsia" w:hAnsiTheme="majorHAnsi" w:cstheme="majorBidi"/>
                    <w:color w:val="5B9BD5" w:themeColor="accent1"/>
                    <w:sz w:val="88"/>
                    <w:szCs w:val="88"/>
                  </w:rPr>
                  <w:alias w:val="Tittel"/>
                  <w:id w:val="13406919"/>
                  <w:placeholder>
                    <w:docPart w:val="E972BD672F294ADA93A4E5F84B847034"/>
                  </w:placeholder>
                  <w:dataBinding w:prefixMappings="xmlns:ns0='http://schemas.openxmlformats.org/package/2006/metadata/core-properties' xmlns:ns1='http://purl.org/dc/elements/1.1/'" w:xpath="/ns0:coreProperties[1]/ns1:title[1]" w:storeItemID="{6C3C8BC8-F283-45AE-878A-BAB7291924A1}"/>
                  <w:text/>
                </w:sdtPr>
                <w:sdtEndPr/>
                <w:sdtContent>
                  <w:p w14:paraId="7ACDF823" w14:textId="63410138" w:rsidR="00F70159" w:rsidRDefault="25A9D271" w:rsidP="25A9D271">
                    <w:pPr>
                      <w:pStyle w:val="Ingenmellomrom"/>
                      <w:spacing w:line="216" w:lineRule="auto"/>
                      <w:rPr>
                        <w:rFonts w:asciiTheme="majorHAnsi" w:eastAsiaTheme="majorEastAsia" w:hAnsiTheme="majorHAnsi" w:cstheme="majorBidi"/>
                        <w:color w:val="5B9BD5" w:themeColor="accent1"/>
                        <w:sz w:val="88"/>
                        <w:szCs w:val="88"/>
                      </w:rPr>
                    </w:pPr>
                    <w:r w:rsidRPr="25A9D271">
                      <w:rPr>
                        <w:rFonts w:asciiTheme="majorHAnsi" w:eastAsiaTheme="majorEastAsia" w:hAnsiTheme="majorHAnsi" w:cstheme="majorBidi"/>
                        <w:color w:val="5B9BD5" w:themeColor="accent1"/>
                        <w:sz w:val="88"/>
                        <w:szCs w:val="88"/>
                      </w:rPr>
                      <w:t>Konseptbeskrivelse</w:t>
                    </w:r>
                  </w:p>
                </w:sdtContent>
              </w:sdt>
              <w:p w14:paraId="34301FE0" w14:textId="77777777" w:rsidR="34301FE0" w:rsidRDefault="34301FE0"/>
            </w:tc>
          </w:tr>
          <w:tr w:rsidR="00F70159" w14:paraId="77165BD6" w14:textId="77777777" w:rsidTr="25A9D271">
            <w:sdt>
              <w:sdtPr>
                <w:rPr>
                  <w:color w:val="2E74B5" w:themeColor="accent1" w:themeShade="BF"/>
                  <w:sz w:val="24"/>
                  <w:szCs w:val="24"/>
                </w:rPr>
                <w:alias w:val="Undertittel"/>
                <w:id w:val="13406923"/>
                <w:placeholder>
                  <w:docPart w:val="B6C704CC8D7B46A187E01D279B58790D"/>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29E2A666" w14:textId="21AA0540" w:rsidR="00F70159" w:rsidRDefault="00AB0339">
                    <w:pPr>
                      <w:pStyle w:val="Ingenmellomrom"/>
                      <w:rPr>
                        <w:color w:val="2E74B5" w:themeColor="accent1" w:themeShade="BF"/>
                        <w:sz w:val="24"/>
                      </w:rPr>
                    </w:pPr>
                    <w:r>
                      <w:rPr>
                        <w:color w:val="2E74B5" w:themeColor="accent1" w:themeShade="BF"/>
                        <w:sz w:val="24"/>
                        <w:szCs w:val="24"/>
                      </w:rPr>
                      <w:t>Digitale løsninger i utdanning og oppvekst</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6963"/>
          </w:tblGrid>
          <w:tr w:rsidR="00F70159" w14:paraId="0FEC9FDC" w14:textId="77777777" w:rsidTr="25A9D271">
            <w:tc>
              <w:tcPr>
                <w:tcW w:w="7221" w:type="dxa"/>
                <w:tcMar>
                  <w:top w:w="216" w:type="dxa"/>
                  <w:left w:w="115" w:type="dxa"/>
                  <w:bottom w:w="216" w:type="dxa"/>
                  <w:right w:w="115" w:type="dxa"/>
                </w:tcMar>
              </w:tcPr>
              <w:p w14:paraId="5BCE2EF7" w14:textId="77777777" w:rsidR="00F70159" w:rsidRDefault="00F70159">
                <w:pPr>
                  <w:pStyle w:val="Ingenmellomrom"/>
                  <w:rPr>
                    <w:color w:val="5B9BD5" w:themeColor="accent1"/>
                  </w:rPr>
                </w:pPr>
              </w:p>
            </w:tc>
          </w:tr>
        </w:tbl>
        <w:p w14:paraId="44996AC2" w14:textId="04298D92" w:rsidR="00F70159" w:rsidRDefault="00F70159">
          <w:r>
            <w:br w:type="page"/>
          </w:r>
        </w:p>
      </w:sdtContent>
    </w:sdt>
    <w:sdt>
      <w:sdtPr>
        <w:rPr>
          <w:rFonts w:asciiTheme="minorHAnsi" w:eastAsiaTheme="minorHAnsi" w:hAnsiTheme="minorHAnsi" w:cstheme="minorBidi"/>
          <w:color w:val="auto"/>
          <w:sz w:val="22"/>
          <w:szCs w:val="22"/>
          <w:lang w:eastAsia="en-US"/>
        </w:rPr>
        <w:id w:val="-1711402295"/>
        <w:docPartObj>
          <w:docPartGallery w:val="Table of Contents"/>
          <w:docPartUnique/>
        </w:docPartObj>
      </w:sdtPr>
      <w:sdtEndPr>
        <w:rPr>
          <w:b/>
          <w:bCs/>
        </w:rPr>
      </w:sdtEndPr>
      <w:sdtContent>
        <w:p w14:paraId="1B3FE602" w14:textId="63B6A9A4" w:rsidR="00A34A4A" w:rsidRDefault="25A9D271" w:rsidP="25A9D271">
          <w:pPr>
            <w:pStyle w:val="Overskriftforinnholdsfortegnelse"/>
          </w:pPr>
          <w:r>
            <w:t>Innhold</w:t>
          </w:r>
        </w:p>
        <w:p w14:paraId="71B810A8" w14:textId="37BBF369" w:rsidR="00543C1A" w:rsidRDefault="00A34A4A">
          <w:pPr>
            <w:pStyle w:val="INNH1"/>
            <w:tabs>
              <w:tab w:val="left" w:pos="440"/>
              <w:tab w:val="right" w:leader="dot" w:pos="9016"/>
            </w:tabs>
            <w:rPr>
              <w:rFonts w:eastAsiaTheme="minorEastAsia"/>
              <w:noProof/>
              <w:lang w:eastAsia="nb-NO"/>
            </w:rPr>
          </w:pPr>
          <w:r>
            <w:fldChar w:fldCharType="begin"/>
          </w:r>
          <w:r>
            <w:instrText xml:space="preserve"> TOC \o "1-3" \h \z \u </w:instrText>
          </w:r>
          <w:r>
            <w:fldChar w:fldCharType="separate"/>
          </w:r>
          <w:hyperlink w:anchor="_Toc517263583" w:history="1">
            <w:r w:rsidR="00543C1A" w:rsidRPr="004A5706">
              <w:rPr>
                <w:rStyle w:val="Hyperkobling"/>
                <w:noProof/>
              </w:rPr>
              <w:t>1.</w:t>
            </w:r>
            <w:r w:rsidR="00543C1A">
              <w:rPr>
                <w:rFonts w:eastAsiaTheme="minorEastAsia"/>
                <w:noProof/>
                <w:lang w:eastAsia="nb-NO"/>
              </w:rPr>
              <w:tab/>
            </w:r>
            <w:r w:rsidR="00543C1A" w:rsidRPr="004A5706">
              <w:rPr>
                <w:rStyle w:val="Hyperkobling"/>
                <w:noProof/>
              </w:rPr>
              <w:t>Innledning</w:t>
            </w:r>
            <w:r w:rsidR="00543C1A">
              <w:rPr>
                <w:noProof/>
                <w:webHidden/>
              </w:rPr>
              <w:tab/>
            </w:r>
            <w:r w:rsidR="00543C1A">
              <w:rPr>
                <w:noProof/>
                <w:webHidden/>
              </w:rPr>
              <w:fldChar w:fldCharType="begin"/>
            </w:r>
            <w:r w:rsidR="00543C1A">
              <w:rPr>
                <w:noProof/>
                <w:webHidden/>
              </w:rPr>
              <w:instrText xml:space="preserve"> PAGEREF _Toc517263583 \h </w:instrText>
            </w:r>
            <w:r w:rsidR="00543C1A">
              <w:rPr>
                <w:noProof/>
                <w:webHidden/>
              </w:rPr>
            </w:r>
            <w:r w:rsidR="00543C1A">
              <w:rPr>
                <w:noProof/>
                <w:webHidden/>
              </w:rPr>
              <w:fldChar w:fldCharType="separate"/>
            </w:r>
            <w:r w:rsidR="00543C1A">
              <w:rPr>
                <w:noProof/>
                <w:webHidden/>
              </w:rPr>
              <w:t>2</w:t>
            </w:r>
            <w:r w:rsidR="00543C1A">
              <w:rPr>
                <w:noProof/>
                <w:webHidden/>
              </w:rPr>
              <w:fldChar w:fldCharType="end"/>
            </w:r>
          </w:hyperlink>
        </w:p>
        <w:p w14:paraId="3D63F105" w14:textId="143CF80A" w:rsidR="00543C1A" w:rsidRDefault="00343D29">
          <w:pPr>
            <w:pStyle w:val="INNH2"/>
            <w:tabs>
              <w:tab w:val="left" w:pos="880"/>
              <w:tab w:val="right" w:leader="dot" w:pos="9016"/>
            </w:tabs>
            <w:rPr>
              <w:rFonts w:eastAsiaTheme="minorEastAsia"/>
              <w:noProof/>
              <w:lang w:eastAsia="nb-NO"/>
            </w:rPr>
          </w:pPr>
          <w:hyperlink w:anchor="_Toc517263584" w:history="1">
            <w:r w:rsidR="00543C1A" w:rsidRPr="004A5706">
              <w:rPr>
                <w:rStyle w:val="Hyperkobling"/>
                <w:noProof/>
                <w14:scene3d>
                  <w14:camera w14:prst="orthographicFront"/>
                  <w14:lightRig w14:rig="threePt" w14:dir="t">
                    <w14:rot w14:lat="0" w14:lon="0" w14:rev="0"/>
                  </w14:lightRig>
                </w14:scene3d>
              </w:rPr>
              <w:t>1.1</w:t>
            </w:r>
            <w:r w:rsidR="00543C1A">
              <w:rPr>
                <w:rFonts w:eastAsiaTheme="minorEastAsia"/>
                <w:noProof/>
                <w:lang w:eastAsia="nb-NO"/>
              </w:rPr>
              <w:tab/>
            </w:r>
            <w:r w:rsidR="00543C1A" w:rsidRPr="004A5706">
              <w:rPr>
                <w:rStyle w:val="Hyperkobling"/>
                <w:noProof/>
              </w:rPr>
              <w:t>Bakgrunn</w:t>
            </w:r>
            <w:r w:rsidR="00543C1A">
              <w:rPr>
                <w:noProof/>
                <w:webHidden/>
              </w:rPr>
              <w:tab/>
            </w:r>
            <w:r w:rsidR="00543C1A">
              <w:rPr>
                <w:noProof/>
                <w:webHidden/>
              </w:rPr>
              <w:fldChar w:fldCharType="begin"/>
            </w:r>
            <w:r w:rsidR="00543C1A">
              <w:rPr>
                <w:noProof/>
                <w:webHidden/>
              </w:rPr>
              <w:instrText xml:space="preserve"> PAGEREF _Toc517263584 \h </w:instrText>
            </w:r>
            <w:r w:rsidR="00543C1A">
              <w:rPr>
                <w:noProof/>
                <w:webHidden/>
              </w:rPr>
            </w:r>
            <w:r w:rsidR="00543C1A">
              <w:rPr>
                <w:noProof/>
                <w:webHidden/>
              </w:rPr>
              <w:fldChar w:fldCharType="separate"/>
            </w:r>
            <w:r w:rsidR="00543C1A">
              <w:rPr>
                <w:noProof/>
                <w:webHidden/>
              </w:rPr>
              <w:t>2</w:t>
            </w:r>
            <w:r w:rsidR="00543C1A">
              <w:rPr>
                <w:noProof/>
                <w:webHidden/>
              </w:rPr>
              <w:fldChar w:fldCharType="end"/>
            </w:r>
          </w:hyperlink>
        </w:p>
        <w:p w14:paraId="3E222D8D" w14:textId="4BCA456A" w:rsidR="00543C1A" w:rsidRDefault="00343D29">
          <w:pPr>
            <w:pStyle w:val="INNH2"/>
            <w:tabs>
              <w:tab w:val="left" w:pos="880"/>
              <w:tab w:val="right" w:leader="dot" w:pos="9016"/>
            </w:tabs>
            <w:rPr>
              <w:rFonts w:eastAsiaTheme="minorEastAsia"/>
              <w:noProof/>
              <w:lang w:eastAsia="nb-NO"/>
            </w:rPr>
          </w:pPr>
          <w:hyperlink w:anchor="_Toc517263585" w:history="1">
            <w:r w:rsidR="00543C1A" w:rsidRPr="004A5706">
              <w:rPr>
                <w:rStyle w:val="Hyperkobling"/>
                <w:noProof/>
              </w:rPr>
              <w:t>1.2</w:t>
            </w:r>
            <w:r w:rsidR="00543C1A">
              <w:rPr>
                <w:rFonts w:eastAsiaTheme="minorEastAsia"/>
                <w:noProof/>
                <w:lang w:eastAsia="nb-NO"/>
              </w:rPr>
              <w:tab/>
            </w:r>
            <w:r w:rsidR="00543C1A" w:rsidRPr="004A5706">
              <w:rPr>
                <w:rStyle w:val="Hyperkobling"/>
                <w:noProof/>
              </w:rPr>
              <w:t>Referansedokumenter</w:t>
            </w:r>
            <w:r w:rsidR="00543C1A">
              <w:rPr>
                <w:noProof/>
                <w:webHidden/>
              </w:rPr>
              <w:tab/>
            </w:r>
            <w:r w:rsidR="00543C1A">
              <w:rPr>
                <w:noProof/>
                <w:webHidden/>
              </w:rPr>
              <w:fldChar w:fldCharType="begin"/>
            </w:r>
            <w:r w:rsidR="00543C1A">
              <w:rPr>
                <w:noProof/>
                <w:webHidden/>
              </w:rPr>
              <w:instrText xml:space="preserve"> PAGEREF _Toc517263585 \h </w:instrText>
            </w:r>
            <w:r w:rsidR="00543C1A">
              <w:rPr>
                <w:noProof/>
                <w:webHidden/>
              </w:rPr>
            </w:r>
            <w:r w:rsidR="00543C1A">
              <w:rPr>
                <w:noProof/>
                <w:webHidden/>
              </w:rPr>
              <w:fldChar w:fldCharType="separate"/>
            </w:r>
            <w:r w:rsidR="00543C1A">
              <w:rPr>
                <w:noProof/>
                <w:webHidden/>
              </w:rPr>
              <w:t>2</w:t>
            </w:r>
            <w:r w:rsidR="00543C1A">
              <w:rPr>
                <w:noProof/>
                <w:webHidden/>
              </w:rPr>
              <w:fldChar w:fldCharType="end"/>
            </w:r>
          </w:hyperlink>
        </w:p>
        <w:p w14:paraId="403A40CE" w14:textId="39F5C2DD" w:rsidR="00543C1A" w:rsidRDefault="00343D29">
          <w:pPr>
            <w:pStyle w:val="INNH1"/>
            <w:tabs>
              <w:tab w:val="left" w:pos="440"/>
              <w:tab w:val="right" w:leader="dot" w:pos="9016"/>
            </w:tabs>
            <w:rPr>
              <w:rFonts w:eastAsiaTheme="minorEastAsia"/>
              <w:noProof/>
              <w:lang w:eastAsia="nb-NO"/>
            </w:rPr>
          </w:pPr>
          <w:hyperlink w:anchor="_Toc517263586" w:history="1">
            <w:r w:rsidR="00543C1A" w:rsidRPr="004A5706">
              <w:rPr>
                <w:rStyle w:val="Hyperkobling"/>
                <w:noProof/>
                <w14:scene3d>
                  <w14:camera w14:prst="orthographicFront"/>
                  <w14:lightRig w14:rig="threePt" w14:dir="t">
                    <w14:rot w14:lat="0" w14:lon="0" w14:rev="0"/>
                  </w14:lightRig>
                </w14:scene3d>
              </w:rPr>
              <w:t>2.</w:t>
            </w:r>
            <w:r w:rsidR="00543C1A">
              <w:rPr>
                <w:rFonts w:eastAsiaTheme="minorEastAsia"/>
                <w:noProof/>
                <w:lang w:eastAsia="nb-NO"/>
              </w:rPr>
              <w:tab/>
            </w:r>
            <w:r w:rsidR="00543C1A" w:rsidRPr="004A5706">
              <w:rPr>
                <w:rStyle w:val="Hyperkobling"/>
                <w:noProof/>
              </w:rPr>
              <w:t>Digitalt målbilde</w:t>
            </w:r>
            <w:r w:rsidR="00543C1A">
              <w:rPr>
                <w:noProof/>
                <w:webHidden/>
              </w:rPr>
              <w:tab/>
            </w:r>
            <w:r w:rsidR="00543C1A">
              <w:rPr>
                <w:noProof/>
                <w:webHidden/>
              </w:rPr>
              <w:fldChar w:fldCharType="begin"/>
            </w:r>
            <w:r w:rsidR="00543C1A">
              <w:rPr>
                <w:noProof/>
                <w:webHidden/>
              </w:rPr>
              <w:instrText xml:space="preserve"> PAGEREF _Toc517263586 \h </w:instrText>
            </w:r>
            <w:r w:rsidR="00543C1A">
              <w:rPr>
                <w:noProof/>
                <w:webHidden/>
              </w:rPr>
            </w:r>
            <w:r w:rsidR="00543C1A">
              <w:rPr>
                <w:noProof/>
                <w:webHidden/>
              </w:rPr>
              <w:fldChar w:fldCharType="separate"/>
            </w:r>
            <w:r w:rsidR="00543C1A">
              <w:rPr>
                <w:noProof/>
                <w:webHidden/>
              </w:rPr>
              <w:t>2</w:t>
            </w:r>
            <w:r w:rsidR="00543C1A">
              <w:rPr>
                <w:noProof/>
                <w:webHidden/>
              </w:rPr>
              <w:fldChar w:fldCharType="end"/>
            </w:r>
          </w:hyperlink>
        </w:p>
        <w:p w14:paraId="15D4FCB9" w14:textId="14788479" w:rsidR="00543C1A" w:rsidRDefault="00343D29">
          <w:pPr>
            <w:pStyle w:val="INNH2"/>
            <w:tabs>
              <w:tab w:val="left" w:pos="880"/>
              <w:tab w:val="right" w:leader="dot" w:pos="9016"/>
            </w:tabs>
            <w:rPr>
              <w:rFonts w:eastAsiaTheme="minorEastAsia"/>
              <w:noProof/>
              <w:lang w:eastAsia="nb-NO"/>
            </w:rPr>
          </w:pPr>
          <w:hyperlink w:anchor="_Toc517263587" w:history="1">
            <w:r w:rsidR="00543C1A" w:rsidRPr="004A5706">
              <w:rPr>
                <w:rStyle w:val="Hyperkobling"/>
                <w:rFonts w:cstheme="majorHAnsi"/>
                <w:noProof/>
              </w:rPr>
              <w:t>2.1</w:t>
            </w:r>
            <w:r w:rsidR="00543C1A">
              <w:rPr>
                <w:rFonts w:eastAsiaTheme="minorEastAsia"/>
                <w:noProof/>
                <w:lang w:eastAsia="nb-NO"/>
              </w:rPr>
              <w:tab/>
            </w:r>
            <w:r w:rsidR="00543C1A" w:rsidRPr="004A5706">
              <w:rPr>
                <w:rStyle w:val="Hyperkobling"/>
                <w:noProof/>
              </w:rPr>
              <w:t>Prosjektmål</w:t>
            </w:r>
            <w:r w:rsidR="00543C1A">
              <w:rPr>
                <w:noProof/>
                <w:webHidden/>
              </w:rPr>
              <w:tab/>
            </w:r>
            <w:r w:rsidR="00543C1A">
              <w:rPr>
                <w:noProof/>
                <w:webHidden/>
              </w:rPr>
              <w:fldChar w:fldCharType="begin"/>
            </w:r>
            <w:r w:rsidR="00543C1A">
              <w:rPr>
                <w:noProof/>
                <w:webHidden/>
              </w:rPr>
              <w:instrText xml:space="preserve"> PAGEREF _Toc517263587 \h </w:instrText>
            </w:r>
            <w:r w:rsidR="00543C1A">
              <w:rPr>
                <w:noProof/>
                <w:webHidden/>
              </w:rPr>
            </w:r>
            <w:r w:rsidR="00543C1A">
              <w:rPr>
                <w:noProof/>
                <w:webHidden/>
              </w:rPr>
              <w:fldChar w:fldCharType="separate"/>
            </w:r>
            <w:r w:rsidR="00543C1A">
              <w:rPr>
                <w:noProof/>
                <w:webHidden/>
              </w:rPr>
              <w:t>3</w:t>
            </w:r>
            <w:r w:rsidR="00543C1A">
              <w:rPr>
                <w:noProof/>
                <w:webHidden/>
              </w:rPr>
              <w:fldChar w:fldCharType="end"/>
            </w:r>
          </w:hyperlink>
        </w:p>
        <w:p w14:paraId="26F00F8A" w14:textId="0962337A" w:rsidR="00543C1A" w:rsidRDefault="00343D29">
          <w:pPr>
            <w:pStyle w:val="INNH2"/>
            <w:tabs>
              <w:tab w:val="left" w:pos="880"/>
              <w:tab w:val="right" w:leader="dot" w:pos="9016"/>
            </w:tabs>
            <w:rPr>
              <w:rFonts w:eastAsiaTheme="minorEastAsia"/>
              <w:noProof/>
              <w:lang w:eastAsia="nb-NO"/>
            </w:rPr>
          </w:pPr>
          <w:hyperlink w:anchor="_Toc517263588" w:history="1">
            <w:r w:rsidR="00543C1A" w:rsidRPr="004A5706">
              <w:rPr>
                <w:rStyle w:val="Hyperkobling"/>
                <w:rFonts w:cstheme="majorHAnsi"/>
                <w:noProof/>
              </w:rPr>
              <w:t>2.2</w:t>
            </w:r>
            <w:r w:rsidR="00543C1A">
              <w:rPr>
                <w:rFonts w:eastAsiaTheme="minorEastAsia"/>
                <w:noProof/>
                <w:lang w:eastAsia="nb-NO"/>
              </w:rPr>
              <w:tab/>
            </w:r>
            <w:r w:rsidR="00543C1A" w:rsidRPr="004A5706">
              <w:rPr>
                <w:rStyle w:val="Hyperkobling"/>
                <w:noProof/>
              </w:rPr>
              <w:t>Ønskede gevinster</w:t>
            </w:r>
            <w:r w:rsidR="00543C1A">
              <w:rPr>
                <w:noProof/>
                <w:webHidden/>
              </w:rPr>
              <w:tab/>
            </w:r>
            <w:r w:rsidR="00543C1A">
              <w:rPr>
                <w:noProof/>
                <w:webHidden/>
              </w:rPr>
              <w:fldChar w:fldCharType="begin"/>
            </w:r>
            <w:r w:rsidR="00543C1A">
              <w:rPr>
                <w:noProof/>
                <w:webHidden/>
              </w:rPr>
              <w:instrText xml:space="preserve"> PAGEREF _Toc517263588 \h </w:instrText>
            </w:r>
            <w:r w:rsidR="00543C1A">
              <w:rPr>
                <w:noProof/>
                <w:webHidden/>
              </w:rPr>
            </w:r>
            <w:r w:rsidR="00543C1A">
              <w:rPr>
                <w:noProof/>
                <w:webHidden/>
              </w:rPr>
              <w:fldChar w:fldCharType="separate"/>
            </w:r>
            <w:r w:rsidR="00543C1A">
              <w:rPr>
                <w:noProof/>
                <w:webHidden/>
              </w:rPr>
              <w:t>4</w:t>
            </w:r>
            <w:r w:rsidR="00543C1A">
              <w:rPr>
                <w:noProof/>
                <w:webHidden/>
              </w:rPr>
              <w:fldChar w:fldCharType="end"/>
            </w:r>
          </w:hyperlink>
        </w:p>
        <w:p w14:paraId="6290DBCD" w14:textId="1E0DCE14" w:rsidR="00543C1A" w:rsidRDefault="00343D29">
          <w:pPr>
            <w:pStyle w:val="INNH1"/>
            <w:tabs>
              <w:tab w:val="left" w:pos="440"/>
              <w:tab w:val="right" w:leader="dot" w:pos="9016"/>
            </w:tabs>
            <w:rPr>
              <w:rFonts w:eastAsiaTheme="minorEastAsia"/>
              <w:noProof/>
              <w:lang w:eastAsia="nb-NO"/>
            </w:rPr>
          </w:pPr>
          <w:hyperlink w:anchor="_Toc517263589" w:history="1">
            <w:r w:rsidR="00543C1A" w:rsidRPr="004A5706">
              <w:rPr>
                <w:rStyle w:val="Hyperkobling"/>
                <w:noProof/>
                <w14:scene3d>
                  <w14:camera w14:prst="orthographicFront"/>
                  <w14:lightRig w14:rig="threePt" w14:dir="t">
                    <w14:rot w14:lat="0" w14:lon="0" w14:rev="0"/>
                  </w14:lightRig>
                </w14:scene3d>
              </w:rPr>
              <w:t>3.</w:t>
            </w:r>
            <w:r w:rsidR="00543C1A">
              <w:rPr>
                <w:rFonts w:eastAsiaTheme="minorEastAsia"/>
                <w:noProof/>
                <w:lang w:eastAsia="nb-NO"/>
              </w:rPr>
              <w:tab/>
            </w:r>
            <w:r w:rsidR="00543C1A" w:rsidRPr="004A5706">
              <w:rPr>
                <w:rStyle w:val="Hyperkobling"/>
                <w:noProof/>
              </w:rPr>
              <w:t>Målarkitektur</w:t>
            </w:r>
            <w:r w:rsidR="00543C1A">
              <w:rPr>
                <w:noProof/>
                <w:webHidden/>
              </w:rPr>
              <w:tab/>
            </w:r>
            <w:r w:rsidR="00543C1A">
              <w:rPr>
                <w:noProof/>
                <w:webHidden/>
              </w:rPr>
              <w:fldChar w:fldCharType="begin"/>
            </w:r>
            <w:r w:rsidR="00543C1A">
              <w:rPr>
                <w:noProof/>
                <w:webHidden/>
              </w:rPr>
              <w:instrText xml:space="preserve"> PAGEREF _Toc517263589 \h </w:instrText>
            </w:r>
            <w:r w:rsidR="00543C1A">
              <w:rPr>
                <w:noProof/>
                <w:webHidden/>
              </w:rPr>
            </w:r>
            <w:r w:rsidR="00543C1A">
              <w:rPr>
                <w:noProof/>
                <w:webHidden/>
              </w:rPr>
              <w:fldChar w:fldCharType="separate"/>
            </w:r>
            <w:r w:rsidR="00543C1A">
              <w:rPr>
                <w:noProof/>
                <w:webHidden/>
              </w:rPr>
              <w:t>4</w:t>
            </w:r>
            <w:r w:rsidR="00543C1A">
              <w:rPr>
                <w:noProof/>
                <w:webHidden/>
              </w:rPr>
              <w:fldChar w:fldCharType="end"/>
            </w:r>
          </w:hyperlink>
        </w:p>
        <w:p w14:paraId="6A4D29ED" w14:textId="0B31C606" w:rsidR="00543C1A" w:rsidRDefault="00343D29">
          <w:pPr>
            <w:pStyle w:val="INNH2"/>
            <w:tabs>
              <w:tab w:val="left" w:pos="880"/>
              <w:tab w:val="right" w:leader="dot" w:pos="9016"/>
            </w:tabs>
            <w:rPr>
              <w:rFonts w:eastAsiaTheme="minorEastAsia"/>
              <w:noProof/>
              <w:lang w:eastAsia="nb-NO"/>
            </w:rPr>
          </w:pPr>
          <w:hyperlink w:anchor="_Toc517263590" w:history="1">
            <w:r w:rsidR="00543C1A" w:rsidRPr="004A5706">
              <w:rPr>
                <w:rStyle w:val="Hyperkobling"/>
                <w:noProof/>
                <w14:scene3d>
                  <w14:camera w14:prst="orthographicFront"/>
                  <w14:lightRig w14:rig="threePt" w14:dir="t">
                    <w14:rot w14:lat="0" w14:lon="0" w14:rev="0"/>
                  </w14:lightRig>
                </w14:scene3d>
              </w:rPr>
              <w:t>3.1</w:t>
            </w:r>
            <w:r w:rsidR="00543C1A">
              <w:rPr>
                <w:rFonts w:eastAsiaTheme="minorEastAsia"/>
                <w:noProof/>
                <w:lang w:eastAsia="nb-NO"/>
              </w:rPr>
              <w:tab/>
            </w:r>
            <w:r w:rsidR="00543C1A" w:rsidRPr="004A5706">
              <w:rPr>
                <w:rStyle w:val="Hyperkobling"/>
                <w:noProof/>
              </w:rPr>
              <w:t>Operative føringer for IKT i ny kommune</w:t>
            </w:r>
            <w:r w:rsidR="00543C1A">
              <w:rPr>
                <w:noProof/>
                <w:webHidden/>
              </w:rPr>
              <w:tab/>
            </w:r>
            <w:r w:rsidR="00543C1A">
              <w:rPr>
                <w:noProof/>
                <w:webHidden/>
              </w:rPr>
              <w:fldChar w:fldCharType="begin"/>
            </w:r>
            <w:r w:rsidR="00543C1A">
              <w:rPr>
                <w:noProof/>
                <w:webHidden/>
              </w:rPr>
              <w:instrText xml:space="preserve"> PAGEREF _Toc517263590 \h </w:instrText>
            </w:r>
            <w:r w:rsidR="00543C1A">
              <w:rPr>
                <w:noProof/>
                <w:webHidden/>
              </w:rPr>
            </w:r>
            <w:r w:rsidR="00543C1A">
              <w:rPr>
                <w:noProof/>
                <w:webHidden/>
              </w:rPr>
              <w:fldChar w:fldCharType="separate"/>
            </w:r>
            <w:r w:rsidR="00543C1A">
              <w:rPr>
                <w:noProof/>
                <w:webHidden/>
              </w:rPr>
              <w:t>5</w:t>
            </w:r>
            <w:r w:rsidR="00543C1A">
              <w:rPr>
                <w:noProof/>
                <w:webHidden/>
              </w:rPr>
              <w:fldChar w:fldCharType="end"/>
            </w:r>
          </w:hyperlink>
        </w:p>
        <w:p w14:paraId="2D4E5CDD" w14:textId="65CCBB8A" w:rsidR="00543C1A" w:rsidRDefault="00343D29">
          <w:pPr>
            <w:pStyle w:val="INNH1"/>
            <w:tabs>
              <w:tab w:val="left" w:pos="440"/>
              <w:tab w:val="right" w:leader="dot" w:pos="9016"/>
            </w:tabs>
            <w:rPr>
              <w:rFonts w:eastAsiaTheme="minorEastAsia"/>
              <w:noProof/>
              <w:lang w:eastAsia="nb-NO"/>
            </w:rPr>
          </w:pPr>
          <w:hyperlink w:anchor="_Toc517263591" w:history="1">
            <w:r w:rsidR="00543C1A" w:rsidRPr="004A5706">
              <w:rPr>
                <w:rStyle w:val="Hyperkobling"/>
                <w:noProof/>
                <w14:scene3d>
                  <w14:camera w14:prst="orthographicFront"/>
                  <w14:lightRig w14:rig="threePt" w14:dir="t">
                    <w14:rot w14:lat="0" w14:lon="0" w14:rev="0"/>
                  </w14:lightRig>
                </w14:scene3d>
              </w:rPr>
              <w:t>4.</w:t>
            </w:r>
            <w:r w:rsidR="00543C1A">
              <w:rPr>
                <w:rFonts w:eastAsiaTheme="minorEastAsia"/>
                <w:noProof/>
                <w:lang w:eastAsia="nb-NO"/>
              </w:rPr>
              <w:tab/>
            </w:r>
            <w:r w:rsidR="00543C1A" w:rsidRPr="004A5706">
              <w:rPr>
                <w:rStyle w:val="Hyperkobling"/>
                <w:noProof/>
              </w:rPr>
              <w:t>Målgrupper, brukergrupper/roller og beskrivelse</w:t>
            </w:r>
            <w:r w:rsidR="00543C1A">
              <w:rPr>
                <w:noProof/>
                <w:webHidden/>
              </w:rPr>
              <w:tab/>
            </w:r>
            <w:r w:rsidR="00543C1A">
              <w:rPr>
                <w:noProof/>
                <w:webHidden/>
              </w:rPr>
              <w:fldChar w:fldCharType="begin"/>
            </w:r>
            <w:r w:rsidR="00543C1A">
              <w:rPr>
                <w:noProof/>
                <w:webHidden/>
              </w:rPr>
              <w:instrText xml:space="preserve"> PAGEREF _Toc517263591 \h </w:instrText>
            </w:r>
            <w:r w:rsidR="00543C1A">
              <w:rPr>
                <w:noProof/>
                <w:webHidden/>
              </w:rPr>
            </w:r>
            <w:r w:rsidR="00543C1A">
              <w:rPr>
                <w:noProof/>
                <w:webHidden/>
              </w:rPr>
              <w:fldChar w:fldCharType="separate"/>
            </w:r>
            <w:r w:rsidR="00543C1A">
              <w:rPr>
                <w:noProof/>
                <w:webHidden/>
              </w:rPr>
              <w:t>5</w:t>
            </w:r>
            <w:r w:rsidR="00543C1A">
              <w:rPr>
                <w:noProof/>
                <w:webHidden/>
              </w:rPr>
              <w:fldChar w:fldCharType="end"/>
            </w:r>
          </w:hyperlink>
        </w:p>
        <w:p w14:paraId="324D561D" w14:textId="368DD070" w:rsidR="00543C1A" w:rsidRDefault="00343D29">
          <w:pPr>
            <w:pStyle w:val="INNH1"/>
            <w:tabs>
              <w:tab w:val="left" w:pos="440"/>
              <w:tab w:val="right" w:leader="dot" w:pos="9016"/>
            </w:tabs>
            <w:rPr>
              <w:rFonts w:eastAsiaTheme="minorEastAsia"/>
              <w:noProof/>
              <w:lang w:eastAsia="nb-NO"/>
            </w:rPr>
          </w:pPr>
          <w:hyperlink w:anchor="_Toc517263592" w:history="1">
            <w:r w:rsidR="00543C1A" w:rsidRPr="004A5706">
              <w:rPr>
                <w:rStyle w:val="Hyperkobling"/>
                <w:noProof/>
                <w14:scene3d>
                  <w14:camera w14:prst="orthographicFront"/>
                  <w14:lightRig w14:rig="threePt" w14:dir="t">
                    <w14:rot w14:lat="0" w14:lon="0" w14:rev="0"/>
                  </w14:lightRig>
                </w14:scene3d>
              </w:rPr>
              <w:t>5.</w:t>
            </w:r>
            <w:r w:rsidR="00543C1A">
              <w:rPr>
                <w:rFonts w:eastAsiaTheme="minorEastAsia"/>
                <w:noProof/>
                <w:lang w:eastAsia="nb-NO"/>
              </w:rPr>
              <w:tab/>
            </w:r>
            <w:r w:rsidR="00543C1A" w:rsidRPr="004A5706">
              <w:rPr>
                <w:rStyle w:val="Hyperkobling"/>
                <w:noProof/>
              </w:rPr>
              <w:t>Integrasjoner</w:t>
            </w:r>
            <w:r w:rsidR="00543C1A">
              <w:rPr>
                <w:noProof/>
                <w:webHidden/>
              </w:rPr>
              <w:tab/>
            </w:r>
            <w:r w:rsidR="00543C1A">
              <w:rPr>
                <w:noProof/>
                <w:webHidden/>
              </w:rPr>
              <w:fldChar w:fldCharType="begin"/>
            </w:r>
            <w:r w:rsidR="00543C1A">
              <w:rPr>
                <w:noProof/>
                <w:webHidden/>
              </w:rPr>
              <w:instrText xml:space="preserve"> PAGEREF _Toc517263592 \h </w:instrText>
            </w:r>
            <w:r w:rsidR="00543C1A">
              <w:rPr>
                <w:noProof/>
                <w:webHidden/>
              </w:rPr>
            </w:r>
            <w:r w:rsidR="00543C1A">
              <w:rPr>
                <w:noProof/>
                <w:webHidden/>
              </w:rPr>
              <w:fldChar w:fldCharType="separate"/>
            </w:r>
            <w:r w:rsidR="00543C1A">
              <w:rPr>
                <w:noProof/>
                <w:webHidden/>
              </w:rPr>
              <w:t>6</w:t>
            </w:r>
            <w:r w:rsidR="00543C1A">
              <w:rPr>
                <w:noProof/>
                <w:webHidden/>
              </w:rPr>
              <w:fldChar w:fldCharType="end"/>
            </w:r>
          </w:hyperlink>
        </w:p>
        <w:p w14:paraId="5BED697B" w14:textId="4B65617E" w:rsidR="00543C1A" w:rsidRDefault="00343D29">
          <w:pPr>
            <w:pStyle w:val="INNH1"/>
            <w:tabs>
              <w:tab w:val="left" w:pos="440"/>
              <w:tab w:val="right" w:leader="dot" w:pos="9016"/>
            </w:tabs>
            <w:rPr>
              <w:rFonts w:eastAsiaTheme="minorEastAsia"/>
              <w:noProof/>
              <w:lang w:eastAsia="nb-NO"/>
            </w:rPr>
          </w:pPr>
          <w:hyperlink w:anchor="_Toc517263593" w:history="1">
            <w:r w:rsidR="00543C1A" w:rsidRPr="004A5706">
              <w:rPr>
                <w:rStyle w:val="Hyperkobling"/>
                <w:noProof/>
                <w14:scene3d>
                  <w14:camera w14:prst="orthographicFront"/>
                  <w14:lightRig w14:rig="threePt" w14:dir="t">
                    <w14:rot w14:lat="0" w14:lon="0" w14:rev="0"/>
                  </w14:lightRig>
                </w14:scene3d>
              </w:rPr>
              <w:t>6.</w:t>
            </w:r>
            <w:r w:rsidR="00543C1A">
              <w:rPr>
                <w:rFonts w:eastAsiaTheme="minorEastAsia"/>
                <w:noProof/>
                <w:lang w:eastAsia="nb-NO"/>
              </w:rPr>
              <w:tab/>
            </w:r>
            <w:r w:rsidR="00543C1A" w:rsidRPr="004A5706">
              <w:rPr>
                <w:rStyle w:val="Hyperkobling"/>
                <w:noProof/>
              </w:rPr>
              <w:t>Avhengigheter</w:t>
            </w:r>
            <w:r w:rsidR="00543C1A">
              <w:rPr>
                <w:noProof/>
                <w:webHidden/>
              </w:rPr>
              <w:tab/>
            </w:r>
            <w:r w:rsidR="00543C1A">
              <w:rPr>
                <w:noProof/>
                <w:webHidden/>
              </w:rPr>
              <w:fldChar w:fldCharType="begin"/>
            </w:r>
            <w:r w:rsidR="00543C1A">
              <w:rPr>
                <w:noProof/>
                <w:webHidden/>
              </w:rPr>
              <w:instrText xml:space="preserve"> PAGEREF _Toc517263593 \h </w:instrText>
            </w:r>
            <w:r w:rsidR="00543C1A">
              <w:rPr>
                <w:noProof/>
                <w:webHidden/>
              </w:rPr>
            </w:r>
            <w:r w:rsidR="00543C1A">
              <w:rPr>
                <w:noProof/>
                <w:webHidden/>
              </w:rPr>
              <w:fldChar w:fldCharType="separate"/>
            </w:r>
            <w:r w:rsidR="00543C1A">
              <w:rPr>
                <w:noProof/>
                <w:webHidden/>
              </w:rPr>
              <w:t>8</w:t>
            </w:r>
            <w:r w:rsidR="00543C1A">
              <w:rPr>
                <w:noProof/>
                <w:webHidden/>
              </w:rPr>
              <w:fldChar w:fldCharType="end"/>
            </w:r>
          </w:hyperlink>
        </w:p>
        <w:p w14:paraId="3DF47072" w14:textId="70D5755E" w:rsidR="00543C1A" w:rsidRDefault="00343D29">
          <w:pPr>
            <w:pStyle w:val="INNH1"/>
            <w:tabs>
              <w:tab w:val="left" w:pos="440"/>
              <w:tab w:val="right" w:leader="dot" w:pos="9016"/>
            </w:tabs>
            <w:rPr>
              <w:rFonts w:eastAsiaTheme="minorEastAsia"/>
              <w:noProof/>
              <w:lang w:eastAsia="nb-NO"/>
            </w:rPr>
          </w:pPr>
          <w:hyperlink w:anchor="_Toc517263594" w:history="1">
            <w:r w:rsidR="00543C1A" w:rsidRPr="004A5706">
              <w:rPr>
                <w:rStyle w:val="Hyperkobling"/>
                <w:noProof/>
                <w14:scene3d>
                  <w14:camera w14:prst="orthographicFront"/>
                  <w14:lightRig w14:rig="threePt" w14:dir="t">
                    <w14:rot w14:lat="0" w14:lon="0" w14:rev="0"/>
                  </w14:lightRig>
                </w14:scene3d>
              </w:rPr>
              <w:t>7.</w:t>
            </w:r>
            <w:r w:rsidR="00543C1A">
              <w:rPr>
                <w:rFonts w:eastAsiaTheme="minorEastAsia"/>
                <w:noProof/>
                <w:lang w:eastAsia="nb-NO"/>
              </w:rPr>
              <w:tab/>
            </w:r>
            <w:r w:rsidR="00543C1A" w:rsidRPr="004A5706">
              <w:rPr>
                <w:rStyle w:val="Hyperkobling"/>
                <w:noProof/>
              </w:rPr>
              <w:t>Fremdrift</w:t>
            </w:r>
            <w:r w:rsidR="00543C1A">
              <w:rPr>
                <w:noProof/>
                <w:webHidden/>
              </w:rPr>
              <w:tab/>
            </w:r>
            <w:r w:rsidR="00543C1A">
              <w:rPr>
                <w:noProof/>
                <w:webHidden/>
              </w:rPr>
              <w:fldChar w:fldCharType="begin"/>
            </w:r>
            <w:r w:rsidR="00543C1A">
              <w:rPr>
                <w:noProof/>
                <w:webHidden/>
              </w:rPr>
              <w:instrText xml:space="preserve"> PAGEREF _Toc517263594 \h </w:instrText>
            </w:r>
            <w:r w:rsidR="00543C1A">
              <w:rPr>
                <w:noProof/>
                <w:webHidden/>
              </w:rPr>
            </w:r>
            <w:r w:rsidR="00543C1A">
              <w:rPr>
                <w:noProof/>
                <w:webHidden/>
              </w:rPr>
              <w:fldChar w:fldCharType="separate"/>
            </w:r>
            <w:r w:rsidR="00543C1A">
              <w:rPr>
                <w:noProof/>
                <w:webHidden/>
              </w:rPr>
              <w:t>8</w:t>
            </w:r>
            <w:r w:rsidR="00543C1A">
              <w:rPr>
                <w:noProof/>
                <w:webHidden/>
              </w:rPr>
              <w:fldChar w:fldCharType="end"/>
            </w:r>
          </w:hyperlink>
        </w:p>
        <w:p w14:paraId="7D67AD12" w14:textId="19E7EE92" w:rsidR="00A34A4A" w:rsidRDefault="00A34A4A">
          <w:r>
            <w:rPr>
              <w:b/>
              <w:bCs/>
            </w:rPr>
            <w:fldChar w:fldCharType="end"/>
          </w:r>
        </w:p>
      </w:sdtContent>
    </w:sdt>
    <w:p w14:paraId="4F1DCD58" w14:textId="28AD3602" w:rsidR="00F104C8" w:rsidRDefault="00F104C8">
      <w:r>
        <w:br w:type="page"/>
      </w:r>
    </w:p>
    <w:p w14:paraId="672A6659" w14:textId="467D471C" w:rsidR="00F70159" w:rsidRDefault="25A9D271" w:rsidP="00BB4E23">
      <w:pPr>
        <w:pStyle w:val="Overskrift1"/>
        <w:numPr>
          <w:ilvl w:val="0"/>
          <w:numId w:val="4"/>
        </w:numPr>
      </w:pPr>
      <w:bookmarkStart w:id="1" w:name="_Toc517263583"/>
      <w:r>
        <w:lastRenderedPageBreak/>
        <w:t>Innledning</w:t>
      </w:r>
      <w:bookmarkEnd w:id="1"/>
    </w:p>
    <w:p w14:paraId="4F539021" w14:textId="001E954F" w:rsidR="00C55ABD" w:rsidRDefault="25A9D271">
      <w:r>
        <w:t>Prosjektet "</w:t>
      </w:r>
      <w:r w:rsidR="00F12B0B">
        <w:t>D</w:t>
      </w:r>
      <w:r>
        <w:t xml:space="preserve">igitale løsninger i utdanning og oppvekst" skal anskaffe felles digitale løsninger til oppvekstsektoren som er rigget for dagens og fremtidens behov. Dette konseptdokumentet beskriver overordnet vårt digitale målbilde, og er en viktig kilde til forståelse av behovene adressert i konkurransegrunnlaget. Dokumentet dekker overordnet alle områdene i konkurransegrunnlaget, og vil beskrive forholdet og sammenhengen mellom disse. </w:t>
      </w:r>
    </w:p>
    <w:p w14:paraId="7136EFE0" w14:textId="24302A97" w:rsidR="00C55ABD" w:rsidRDefault="25A9D271" w:rsidP="00C55ABD">
      <w:pPr>
        <w:pStyle w:val="Overskrift2"/>
      </w:pPr>
      <w:r>
        <w:t xml:space="preserve"> </w:t>
      </w:r>
      <w:bookmarkStart w:id="2" w:name="_Toc517263584"/>
      <w:r>
        <w:t>Bakgrunn</w:t>
      </w:r>
      <w:bookmarkEnd w:id="2"/>
    </w:p>
    <w:p w14:paraId="7ED94D52" w14:textId="09108460" w:rsidR="008B17FF" w:rsidRDefault="007B0E63" w:rsidP="25A9D271">
      <w:pPr>
        <w:rPr>
          <w:rStyle w:val="normaltextrun"/>
          <w:rFonts w:ascii="Calibri" w:eastAsia="Calibri" w:hAnsi="Calibri" w:cs="Calibri"/>
          <w:color w:val="000000" w:themeColor="text1"/>
        </w:rPr>
      </w:pPr>
      <w:r w:rsidRPr="34301FE0">
        <w:rPr>
          <w:rStyle w:val="normaltextrun"/>
          <w:rFonts w:ascii="Calibri" w:eastAsia="Calibri" w:hAnsi="Calibri" w:cs="Calibri"/>
          <w:color w:val="000000"/>
          <w:shd w:val="clear" w:color="auto" w:fill="FFFFFF"/>
        </w:rPr>
        <w:t>Det er vedtatt i Stortinget 8. juni 2017 at kommunene Skedsmo, Fet</w:t>
      </w:r>
      <w:r w:rsidR="00126CC1" w:rsidRPr="34301FE0">
        <w:rPr>
          <w:rStyle w:val="normaltextrun"/>
          <w:rFonts w:ascii="Calibri" w:eastAsia="Calibri" w:hAnsi="Calibri" w:cs="Calibri"/>
          <w:color w:val="000000"/>
          <w:shd w:val="clear" w:color="auto" w:fill="FFFFFF"/>
        </w:rPr>
        <w:t xml:space="preserve"> og Sørum skal slås sammen til Lillestrøm</w:t>
      </w:r>
      <w:r w:rsidRPr="34301FE0">
        <w:rPr>
          <w:rStyle w:val="normaltextrun"/>
          <w:rFonts w:ascii="Calibri" w:eastAsia="Calibri" w:hAnsi="Calibri" w:cs="Calibri"/>
          <w:color w:val="000000"/>
          <w:shd w:val="clear" w:color="auto" w:fill="FFFFFF"/>
        </w:rPr>
        <w:t xml:space="preserve"> kommune fra 1.1.2020. </w:t>
      </w:r>
      <w:r w:rsidRPr="160C896F">
        <w:t>Dette er en av de største sammenslåingene i reformen og vil berøre godt over 80 000 innbyggere.</w:t>
      </w:r>
      <w:r w:rsidRPr="34301FE0">
        <w:rPr>
          <w:rStyle w:val="normaltextrun"/>
          <w:rFonts w:ascii="Calibri" w:eastAsia="Calibri" w:hAnsi="Calibri" w:cs="Calibri"/>
          <w:color w:val="000000"/>
          <w:shd w:val="clear" w:color="auto" w:fill="FFFFFF"/>
        </w:rPr>
        <w:t xml:space="preserve"> </w:t>
      </w:r>
      <w:r w:rsidR="00126CC1" w:rsidRPr="34301FE0">
        <w:rPr>
          <w:rStyle w:val="normaltextrun"/>
          <w:rFonts w:ascii="Calibri" w:eastAsia="Calibri" w:hAnsi="Calibri" w:cs="Calibri"/>
          <w:color w:val="000000"/>
          <w:shd w:val="clear" w:color="auto" w:fill="FFFFFF"/>
        </w:rPr>
        <w:t>Lillestrøm kommune</w:t>
      </w:r>
      <w:r w:rsidR="00B16CE7" w:rsidRPr="34301FE0">
        <w:rPr>
          <w:rStyle w:val="normaltextrun"/>
          <w:rFonts w:ascii="Calibri" w:eastAsia="Calibri" w:hAnsi="Calibri" w:cs="Calibri"/>
          <w:color w:val="000000"/>
          <w:shd w:val="clear" w:color="auto" w:fill="FFFFFF"/>
        </w:rPr>
        <w:t xml:space="preserve"> bygger en ny IKT-plattform og etablerer en rekke nye digitale løsninger</w:t>
      </w:r>
      <w:r w:rsidR="005A71F4">
        <w:rPr>
          <w:rStyle w:val="normaltextrun"/>
          <w:rFonts w:ascii="Calibri" w:eastAsia="Calibri" w:hAnsi="Calibri" w:cs="Calibri"/>
          <w:color w:val="000000"/>
          <w:shd w:val="clear" w:color="auto" w:fill="FFFFFF"/>
        </w:rPr>
        <w:t xml:space="preserve">. </w:t>
      </w:r>
    </w:p>
    <w:p w14:paraId="6182796E" w14:textId="4BE35509" w:rsidR="007B0E63" w:rsidRPr="005A71F4" w:rsidRDefault="005A71F4" w:rsidP="25A9D271">
      <w:pPr>
        <w:rPr>
          <w:rStyle w:val="normaltextrun"/>
          <w:rFonts w:ascii="Calibri" w:eastAsia="Calibri" w:hAnsi="Calibri" w:cs="Calibri"/>
          <w:color w:val="000000" w:themeColor="text1"/>
        </w:rPr>
      </w:pPr>
      <w:r w:rsidRPr="34301FE0">
        <w:rPr>
          <w:rStyle w:val="normaltextrun"/>
          <w:rFonts w:ascii="Calibri" w:eastAsia="Calibri" w:hAnsi="Calibri" w:cs="Calibri"/>
          <w:color w:val="000000"/>
          <w:shd w:val="clear" w:color="auto" w:fill="FFFFFF"/>
        </w:rPr>
        <w:t xml:space="preserve">Kommunen ønsker å benytte denne muligheten til å bygge en enhetlig virksomhetsarkitektur som legger til rette for gode og innovative innbyggertjenester. </w:t>
      </w:r>
      <w:r w:rsidR="007B0E63" w:rsidRPr="34301FE0">
        <w:rPr>
          <w:rStyle w:val="normaltextrun"/>
          <w:rFonts w:ascii="Calibri" w:eastAsia="Calibri" w:hAnsi="Calibri" w:cs="Calibri"/>
          <w:color w:val="000000"/>
          <w:shd w:val="clear" w:color="auto" w:fill="FFFFFF"/>
        </w:rPr>
        <w:t>Dette gir og</w:t>
      </w:r>
      <w:r>
        <w:rPr>
          <w:rStyle w:val="normaltextrun"/>
          <w:rFonts w:ascii="Calibri" w:eastAsia="Calibri" w:hAnsi="Calibri" w:cs="Calibri"/>
          <w:color w:val="000000"/>
          <w:shd w:val="clear" w:color="auto" w:fill="FFFFFF"/>
        </w:rPr>
        <w:t xml:space="preserve">så viktige føringer for hvordan </w:t>
      </w:r>
      <w:r w:rsidR="007B0E63" w:rsidRPr="34301FE0">
        <w:rPr>
          <w:rStyle w:val="normaltextrun"/>
          <w:rFonts w:ascii="Calibri" w:eastAsia="Calibri" w:hAnsi="Calibri" w:cs="Calibri"/>
          <w:color w:val="000000"/>
          <w:shd w:val="clear" w:color="auto" w:fill="FFFFFF"/>
        </w:rPr>
        <w:t>løsningene skal settes sammen og integreres til beste for innbyggere og brukere.</w:t>
      </w:r>
      <w:r w:rsidR="003E7CFD" w:rsidRPr="34301FE0">
        <w:rPr>
          <w:rStyle w:val="normaltextrun"/>
          <w:rFonts w:ascii="Calibri" w:eastAsia="Calibri" w:hAnsi="Calibri" w:cs="Calibri"/>
          <w:color w:val="000000"/>
          <w:shd w:val="clear" w:color="auto" w:fill="FFFFFF"/>
        </w:rPr>
        <w:t xml:space="preserve"> </w:t>
      </w:r>
      <w:r w:rsidR="00B16CE7" w:rsidRPr="34301FE0">
        <w:rPr>
          <w:rStyle w:val="normaltextrun"/>
          <w:rFonts w:ascii="Calibri" w:eastAsia="Calibri" w:hAnsi="Calibri" w:cs="Calibri"/>
          <w:color w:val="000000"/>
          <w:shd w:val="clear" w:color="auto" w:fill="FFFFFF"/>
        </w:rPr>
        <w:t xml:space="preserve">Det er en målsetning å oppnå gevinster </w:t>
      </w:r>
      <w:r w:rsidR="00B16CE7" w:rsidRPr="34301FE0">
        <w:rPr>
          <w:rStyle w:val="normaltextrun"/>
          <w:rFonts w:ascii="Calibri" w:eastAsia="Calibri" w:hAnsi="Calibri" w:cs="Calibri"/>
          <w:shd w:val="clear" w:color="auto" w:fill="FFFFFF"/>
        </w:rPr>
        <w:t>i form av mer effektive arbeidsprosesser, høyere kvalitet på tjenester mot innbyggere, større grad av selvbetjening, enklere metoder for integrasjon og større endringsevne enn hva tilfellet er i de tre kommunene i dag.</w:t>
      </w:r>
    </w:p>
    <w:p w14:paraId="1564C6A5" w14:textId="4BBB5F34" w:rsidR="00741D0C" w:rsidRDefault="25A9D271" w:rsidP="00C13AC7">
      <w:pPr>
        <w:pStyle w:val="Overskrift2"/>
        <w:numPr>
          <w:ilvl w:val="1"/>
          <w:numId w:val="4"/>
        </w:numPr>
      </w:pPr>
      <w:r>
        <w:t xml:space="preserve"> </w:t>
      </w:r>
      <w:bookmarkStart w:id="3" w:name="_Toc517263585"/>
      <w:r>
        <w:t>Referansedokumenter</w:t>
      </w:r>
      <w:bookmarkEnd w:id="3"/>
    </w:p>
    <w:p w14:paraId="3B125B9D" w14:textId="468237BD" w:rsidR="008B17FF" w:rsidRPr="008B17FF" w:rsidRDefault="25A9D271" w:rsidP="008B17FF">
      <w:r>
        <w:t xml:space="preserve">Det er viktig å ha kunnskap om sentrale dokumenter som legger rammer og føringer for prosjektet: </w:t>
      </w:r>
    </w:p>
    <w:p w14:paraId="79A8EB1B" w14:textId="726B8613" w:rsidR="008B17FF" w:rsidRDefault="008B17FF" w:rsidP="008B17FF">
      <w:pPr>
        <w:pStyle w:val="Listeavsnitt"/>
        <w:numPr>
          <w:ilvl w:val="0"/>
          <w:numId w:val="15"/>
        </w:numPr>
      </w:pPr>
      <w:r>
        <w:t>Operative føringer for Lillestrøm Kommune</w:t>
      </w:r>
    </w:p>
    <w:p w14:paraId="3A609E3B" w14:textId="795FCB62" w:rsidR="008B17FF" w:rsidRDefault="008B17FF" w:rsidP="008B17FF">
      <w:pPr>
        <w:pStyle w:val="Listeavsnitt"/>
        <w:numPr>
          <w:ilvl w:val="0"/>
          <w:numId w:val="15"/>
        </w:numPr>
      </w:pPr>
      <w:r>
        <w:t>Digitalt målbilde for helhetlige løsninger i utdanning og oppvekst</w:t>
      </w:r>
      <w:r>
        <w:rPr>
          <w:rStyle w:val="Fotnotereferanse"/>
        </w:rPr>
        <w:footnoteReference w:id="2"/>
      </w:r>
    </w:p>
    <w:p w14:paraId="1BE1AF4B" w14:textId="3A50F55F" w:rsidR="00741D0C" w:rsidRDefault="00D5645F" w:rsidP="00D91392">
      <w:pPr>
        <w:pStyle w:val="Listeavsnitt"/>
        <w:numPr>
          <w:ilvl w:val="0"/>
          <w:numId w:val="15"/>
        </w:numPr>
      </w:pPr>
      <w:r>
        <w:t>Digital agenda</w:t>
      </w:r>
      <w:r w:rsidR="008B17FF">
        <w:rPr>
          <w:rStyle w:val="Fotnotereferanse"/>
        </w:rPr>
        <w:footnoteReference w:id="3"/>
      </w:r>
    </w:p>
    <w:p w14:paraId="2F3354A3" w14:textId="77777777" w:rsidR="0099297B" w:rsidRPr="003E7CFD" w:rsidRDefault="25A9D271" w:rsidP="00BB4E23">
      <w:pPr>
        <w:pStyle w:val="Overskrift1"/>
      </w:pPr>
      <w:bookmarkStart w:id="4" w:name="_Toc517263586"/>
      <w:r>
        <w:t>Digitalt målbilde</w:t>
      </w:r>
      <w:bookmarkEnd w:id="4"/>
    </w:p>
    <w:p w14:paraId="4DE4D120" w14:textId="21C5B722" w:rsidR="0099297B" w:rsidRDefault="25A9D271" w:rsidP="0099297B">
      <w:r>
        <w:t xml:space="preserve">Hensikten med prosjektet er å finne brukervennlige digitale løsninger for alle som arbeider i utdanning og oppvekst i kommunen, samt elever, barn og foresatte. Løsningene skal svare på dagens behov fra målgruppene og være fleksible slik at vi med enkle grep kan gjøre nødvendige justeringer og tilpasninger til fremtidens behov. </w:t>
      </w:r>
    </w:p>
    <w:p w14:paraId="2129C19D" w14:textId="6CA6443A" w:rsidR="0099297B" w:rsidRDefault="25A9D271" w:rsidP="0099297B">
      <w:r>
        <w:t xml:space="preserve">Vi ønsker å gi effektiv systemstøtte til ansatte i oppvekstsektoren; </w:t>
      </w:r>
      <w:r w:rsidR="00F12B0B">
        <w:t xml:space="preserve">å </w:t>
      </w:r>
      <w:r>
        <w:t xml:space="preserve">strømlinjeforme og redusere antall fagsystemer. Det er viktig å sette systemene våre i sammenheng, slik at arbeidsflyten i hverdagen blir mer strømlinjeformet og bedre integrert med kommunens øvrige fagsystemer der det er relevant og viktig. Vi ønsker å sikre at foresatte har enkel, digital tilgang på korrekt og god informasjon om sine barn, og at vi har en enhetlig kommunikasjonskanal til disse. </w:t>
      </w:r>
    </w:p>
    <w:p w14:paraId="59F55FFA" w14:textId="77777777" w:rsidR="0099297B" w:rsidRPr="003E7CFD" w:rsidRDefault="25A9D271" w:rsidP="0099297B">
      <w:r>
        <w:t>Følgende er identifisert som felles behov, uavhengig av rolle i kommunen:</w:t>
      </w:r>
    </w:p>
    <w:p w14:paraId="356FDFA6" w14:textId="02792DAF" w:rsidR="0099297B" w:rsidRPr="003E7CFD" w:rsidRDefault="25A9D271" w:rsidP="0099297B">
      <w:pPr>
        <w:pStyle w:val="Listeavsnitt"/>
        <w:numPr>
          <w:ilvl w:val="0"/>
          <w:numId w:val="25"/>
        </w:numPr>
      </w:pPr>
      <w:r>
        <w:t>Informasjonsflyt internt</w:t>
      </w:r>
      <w:r w:rsidR="00F12B0B">
        <w:t>: V</w:t>
      </w:r>
      <w:r>
        <w:t>i vil redusere antall systemer. Det etterlyses «oversiktsbilde» for rol</w:t>
      </w:r>
      <w:r w:rsidR="00F12B0B">
        <w:t>ler på ulike nivåer. Fokuset skal</w:t>
      </w:r>
      <w:r>
        <w:t xml:space="preserve"> være på å løse oppgaven, heller enn å bruke tid på å flytte info og fokus «hit og dit», </w:t>
      </w:r>
      <w:r w:rsidR="00F12B0B">
        <w:t>og lete etter informasjon. V</w:t>
      </w:r>
      <w:r>
        <w:t xml:space="preserve">i ønsker en «arbeidsflate» oppgavene ligger tilgjengelig fra. </w:t>
      </w:r>
    </w:p>
    <w:p w14:paraId="1FE3B760" w14:textId="77777777" w:rsidR="0099297B" w:rsidRDefault="25A9D271" w:rsidP="0099297B">
      <w:pPr>
        <w:pStyle w:val="Listeavsnitt"/>
        <w:numPr>
          <w:ilvl w:val="0"/>
          <w:numId w:val="25"/>
        </w:numPr>
      </w:pPr>
      <w:r>
        <w:t xml:space="preserve">Varsler: Vi har behov for at fagsystemene kan sende varsler om nye hendelser til vår "arbeidsflate". </w:t>
      </w:r>
    </w:p>
    <w:p w14:paraId="7DFEB011" w14:textId="77777777" w:rsidR="0099297B" w:rsidRDefault="25A9D271" w:rsidP="0099297B">
      <w:pPr>
        <w:pStyle w:val="Listeavsnitt"/>
        <w:numPr>
          <w:ilvl w:val="0"/>
          <w:numId w:val="25"/>
        </w:numPr>
      </w:pPr>
      <w:r>
        <w:lastRenderedPageBreak/>
        <w:t>Informasjon til ledere: For personer i lederroller er det behov for «øyeblikksbilde» på sin virksomhet. Vi ønsker å redusere tiden det tar å finne fram relevante styringsdata og understøtte mer effektiv ledelse.</w:t>
      </w:r>
    </w:p>
    <w:p w14:paraId="2EB58658" w14:textId="77777777" w:rsidR="0099297B" w:rsidRDefault="25A9D271" w:rsidP="0099297B">
      <w:pPr>
        <w:pStyle w:val="Listeavsnitt"/>
        <w:numPr>
          <w:ilvl w:val="0"/>
          <w:numId w:val="25"/>
        </w:numPr>
      </w:pPr>
      <w:r>
        <w:t>Tilgjengelighet til funksjon tilpasset rolle: Vi har behov for ulike tilganger til ulike løsninger, og også innenfor løsningene, med riktig funksjonalitetsnivå automatisk til rollen, og uten manuelle prosesser for å "melde inn/registrere/endre/slette".</w:t>
      </w:r>
    </w:p>
    <w:p w14:paraId="3B2A9461" w14:textId="300D133F" w:rsidR="0099297B" w:rsidRDefault="25A9D271" w:rsidP="0099297B">
      <w:pPr>
        <w:pStyle w:val="Listeavsnitt"/>
        <w:numPr>
          <w:ilvl w:val="0"/>
          <w:numId w:val="26"/>
        </w:numPr>
      </w:pPr>
      <w:r>
        <w:t xml:space="preserve">Brukervennlige løsninger for kommunikasjon med hjemmet: Vi har behov for å enkelt kommunisere relevant informasjon med hjemmet. Hjemmet har behov for ett sted å finne informasjon og kommunisere med kommunen, uavhengig av om du har barn i SFO, skole og/eller barnehage. På sikt skal funksjonaliteten finnes tilgjengelig via MinSide i kommunen, sammen med andre kommunale tjenester. </w:t>
      </w:r>
    </w:p>
    <w:p w14:paraId="5CDA5CD9" w14:textId="55CC8DC6" w:rsidR="0099297B" w:rsidRPr="00474727" w:rsidRDefault="25A9D271" w:rsidP="0099297B">
      <w:r>
        <w:t>Vi har delt opp behov</w:t>
      </w:r>
      <w:r w:rsidR="00AD096B">
        <w:t xml:space="preserve">ene våre i følgende områder </w:t>
      </w:r>
      <w:r>
        <w:t xml:space="preserve">vi spør etter løsninger for: </w:t>
      </w:r>
    </w:p>
    <w:p w14:paraId="4028C667" w14:textId="77777777" w:rsidR="0099297B" w:rsidRDefault="25A9D271" w:rsidP="0099297B">
      <w:pPr>
        <w:pStyle w:val="Listeavsnitt"/>
        <w:numPr>
          <w:ilvl w:val="0"/>
          <w:numId w:val="24"/>
        </w:numPr>
      </w:pPr>
      <w:r>
        <w:t>Oppvekstadministrasjon (skole, barnehage og SFO)</w:t>
      </w:r>
    </w:p>
    <w:p w14:paraId="77502186" w14:textId="77777777" w:rsidR="0099297B" w:rsidRDefault="25A9D271" w:rsidP="0099297B">
      <w:pPr>
        <w:pStyle w:val="Listeavsnitt"/>
        <w:numPr>
          <w:ilvl w:val="0"/>
          <w:numId w:val="24"/>
        </w:numPr>
      </w:pPr>
      <w:r>
        <w:t>Vikarhåndtering</w:t>
      </w:r>
    </w:p>
    <w:p w14:paraId="58231627" w14:textId="77777777" w:rsidR="0099297B" w:rsidRDefault="25A9D271" w:rsidP="0099297B">
      <w:pPr>
        <w:pStyle w:val="Listeavsnitt"/>
        <w:numPr>
          <w:ilvl w:val="0"/>
          <w:numId w:val="24"/>
        </w:numPr>
      </w:pPr>
      <w:r>
        <w:t>Timeplan</w:t>
      </w:r>
    </w:p>
    <w:p w14:paraId="5515B567" w14:textId="77777777" w:rsidR="0099297B" w:rsidRDefault="25A9D271" w:rsidP="0099297B">
      <w:pPr>
        <w:pStyle w:val="Listeavsnitt"/>
        <w:numPr>
          <w:ilvl w:val="0"/>
          <w:numId w:val="24"/>
        </w:numPr>
      </w:pPr>
      <w:r>
        <w:t>Kommunikasjon</w:t>
      </w:r>
    </w:p>
    <w:p w14:paraId="530E0B75" w14:textId="1A963146" w:rsidR="0099297B" w:rsidRPr="0099297B" w:rsidRDefault="25A9D271" w:rsidP="0099297B">
      <w:pPr>
        <w:pStyle w:val="Listeavsnitt"/>
        <w:numPr>
          <w:ilvl w:val="0"/>
          <w:numId w:val="24"/>
        </w:numPr>
      </w:pPr>
      <w:r>
        <w:t>Pedagogisk funksjonalitet</w:t>
      </w:r>
    </w:p>
    <w:p w14:paraId="4E25726E" w14:textId="25611895" w:rsidR="003E7CFD" w:rsidRPr="003E7CFD" w:rsidRDefault="003E7CFD" w:rsidP="00BB4E23"/>
    <w:p w14:paraId="6D4AB430" w14:textId="6D4D5769" w:rsidR="00462E99" w:rsidRDefault="25A9D271" w:rsidP="008F5DA5">
      <w:pPr>
        <w:pStyle w:val="Overskrift2"/>
        <w:numPr>
          <w:ilvl w:val="1"/>
          <w:numId w:val="6"/>
        </w:numPr>
      </w:pPr>
      <w:bookmarkStart w:id="5" w:name="_Toc517263587"/>
      <w:r>
        <w:t>Prosjektmål</w:t>
      </w:r>
      <w:bookmarkEnd w:id="5"/>
    </w:p>
    <w:p w14:paraId="4B1F3E2C" w14:textId="1C843696" w:rsidR="008F5DA5" w:rsidRPr="008F5DA5" w:rsidRDefault="25A9D271" w:rsidP="008F5DA5">
      <w:r>
        <w:t>Vi har følgende mål for prosjektet:</w:t>
      </w:r>
    </w:p>
    <w:p w14:paraId="627A6BB4" w14:textId="5A93D398" w:rsidR="00462E99" w:rsidRDefault="25A9D271" w:rsidP="008F5DA5">
      <w:pPr>
        <w:pStyle w:val="Listeavsnitt"/>
        <w:numPr>
          <w:ilvl w:val="0"/>
          <w:numId w:val="18"/>
        </w:numPr>
      </w:pPr>
      <w:r>
        <w:t>Anskaffe administrativt system for barnehage</w:t>
      </w:r>
    </w:p>
    <w:p w14:paraId="74295CA9" w14:textId="69D1B08A" w:rsidR="00462E99" w:rsidRDefault="25A9D271" w:rsidP="008F5DA5">
      <w:pPr>
        <w:pStyle w:val="Listeavsnitt"/>
        <w:numPr>
          <w:ilvl w:val="0"/>
          <w:numId w:val="18"/>
        </w:numPr>
      </w:pPr>
      <w:r>
        <w:t>Anskaffe administrativt system for skole</w:t>
      </w:r>
    </w:p>
    <w:p w14:paraId="2C6E8E87" w14:textId="7371EAFA" w:rsidR="00462E99" w:rsidRDefault="25A9D271" w:rsidP="008F5DA5">
      <w:pPr>
        <w:pStyle w:val="Listeavsnitt"/>
        <w:numPr>
          <w:ilvl w:val="0"/>
          <w:numId w:val="18"/>
        </w:numPr>
      </w:pPr>
      <w:r>
        <w:t>Anskaffe administrativt system for SFO</w:t>
      </w:r>
    </w:p>
    <w:p w14:paraId="745061B8" w14:textId="2B4917A6" w:rsidR="00310EBA" w:rsidRDefault="25A9D271" w:rsidP="00C7416A">
      <w:pPr>
        <w:pStyle w:val="Listeavsnitt"/>
        <w:numPr>
          <w:ilvl w:val="0"/>
          <w:numId w:val="18"/>
        </w:numPr>
      </w:pPr>
      <w:r>
        <w:t>Anskaffe løsning for kommunikasjon - Et brukergrensesnitt for foreldrekommunikasjon som klarer å benytte data fra ulike systemer og moduler i systemene</w:t>
      </w:r>
    </w:p>
    <w:p w14:paraId="735D4157" w14:textId="2CD2A2CA" w:rsidR="00310EBA" w:rsidRDefault="25A9D271" w:rsidP="008F5DA5">
      <w:pPr>
        <w:pStyle w:val="Listeavsnitt"/>
        <w:numPr>
          <w:ilvl w:val="0"/>
          <w:numId w:val="18"/>
        </w:numPr>
      </w:pPr>
      <w:r>
        <w:t>Anskaffe løsning for vikarhåndtering</w:t>
      </w:r>
    </w:p>
    <w:p w14:paraId="27BBD748" w14:textId="37074B08" w:rsidR="00933FCF" w:rsidRDefault="25A9D271" w:rsidP="008F5DA5">
      <w:pPr>
        <w:pStyle w:val="Listeavsnitt"/>
        <w:numPr>
          <w:ilvl w:val="0"/>
          <w:numId w:val="18"/>
        </w:numPr>
      </w:pPr>
      <w:r>
        <w:t>Anskaffe løsning for timeplan</w:t>
      </w:r>
    </w:p>
    <w:p w14:paraId="77D21970" w14:textId="10BD871A" w:rsidR="00310EBA" w:rsidRDefault="25A9D271" w:rsidP="008F5DA5">
      <w:pPr>
        <w:pStyle w:val="Listeavsnitt"/>
        <w:numPr>
          <w:ilvl w:val="0"/>
          <w:numId w:val="18"/>
        </w:numPr>
      </w:pPr>
      <w:r>
        <w:t>Anskaffe løsninger som ivaretar behov for pedagogisk funksjonalitet</w:t>
      </w:r>
    </w:p>
    <w:p w14:paraId="41AA4A28" w14:textId="3102DAE5" w:rsidR="008F5DA5" w:rsidRDefault="25A9D271" w:rsidP="008F5DA5">
      <w:pPr>
        <w:pStyle w:val="Listeavsnitt"/>
        <w:numPr>
          <w:ilvl w:val="0"/>
          <w:numId w:val="18"/>
        </w:numPr>
      </w:pPr>
      <w:r>
        <w:t>Sørge for at løsningene kan varsle oppgaver til ansatte i egen arbeidsflate, ulik arbeidsflate for ulike roller</w:t>
      </w:r>
    </w:p>
    <w:p w14:paraId="55946007" w14:textId="49BCAF9E" w:rsidR="00E67C05" w:rsidRDefault="25A9D271" w:rsidP="008F5DA5">
      <w:pPr>
        <w:pStyle w:val="Listeavsnitt"/>
        <w:numPr>
          <w:ilvl w:val="0"/>
          <w:numId w:val="18"/>
        </w:numPr>
      </w:pPr>
      <w:r>
        <w:t>Minske antall fagsystemer enkelte roller trenger å forholde seg til i sin arbeidshverdag – bedre dataflyt</w:t>
      </w:r>
    </w:p>
    <w:p w14:paraId="311035CA" w14:textId="4B833EBC" w:rsidR="008F5DA5" w:rsidRDefault="25A9D271" w:rsidP="008F5DA5">
      <w:pPr>
        <w:pStyle w:val="Listeavsnitt"/>
        <w:numPr>
          <w:ilvl w:val="0"/>
          <w:numId w:val="18"/>
        </w:numPr>
      </w:pPr>
      <w:r>
        <w:t xml:space="preserve">Tilby </w:t>
      </w:r>
      <w:r w:rsidR="00AD096B">
        <w:t>et brukervennlig</w:t>
      </w:r>
      <w:r>
        <w:t xml:space="preserve"> </w:t>
      </w:r>
      <w:r w:rsidR="00AD096B">
        <w:t>g</w:t>
      </w:r>
      <w:r>
        <w:t>rensesnitt for søknad til barnehage og SFO i tråd med Lillestrøm kommunes visuelle profil, samt forventninger og krav til brukervennlighet</w:t>
      </w:r>
    </w:p>
    <w:p w14:paraId="3C3E0064" w14:textId="6290D0CB" w:rsidR="008F5DA5" w:rsidRDefault="25A9D271" w:rsidP="008F5DA5">
      <w:pPr>
        <w:pStyle w:val="Listeavsnitt"/>
        <w:numPr>
          <w:ilvl w:val="0"/>
          <w:numId w:val="18"/>
        </w:numPr>
      </w:pPr>
      <w:r>
        <w:t>Konvertere informasjon fra gamle til nye systemer og løsninger</w:t>
      </w:r>
    </w:p>
    <w:p w14:paraId="68620352" w14:textId="5A08D985" w:rsidR="00933FCF" w:rsidRDefault="25A9D271" w:rsidP="00933FCF">
      <w:r>
        <w:t>Systemene som anskaffes skal bidra til å nå målbildet om helhetlige digitale løsninger, det betyr blant annet tette koblinger mellom OAS, timeplan, kommunikasjon, vikarhåndtering, samt til kommunens øvrige systemer som personal, økonomi, sak- og arkiv. Systemene som anskaffes skal ha svært god støtte for rapportering/statistikk.</w:t>
      </w:r>
    </w:p>
    <w:p w14:paraId="5139818B" w14:textId="04F68A85" w:rsidR="004F773F" w:rsidRPr="00A015AA" w:rsidRDefault="25A9D271" w:rsidP="00933FCF">
      <w:r>
        <w:t xml:space="preserve">OAS skal være satt opp og i drift i skole og SFO fra skolestart 1. august 2019, og i barnehage fra 1. januar 2020 </w:t>
      </w:r>
      <w:r w:rsidR="00AD096B" w:rsidRPr="00AD096B">
        <w:t>(se kapittel 7. Fremdrift</w:t>
      </w:r>
      <w:r w:rsidRPr="00AD096B">
        <w:t>)</w:t>
      </w:r>
      <w:r>
        <w:t xml:space="preserve">. </w:t>
      </w:r>
    </w:p>
    <w:p w14:paraId="219B99A8" w14:textId="2D2CCC40" w:rsidR="00936361" w:rsidRPr="00741D0C" w:rsidRDefault="009843CF" w:rsidP="25A9D271">
      <w:pPr>
        <w:pStyle w:val="Overskrift2"/>
        <w:numPr>
          <w:ilvl w:val="1"/>
          <w:numId w:val="6"/>
        </w:numPr>
        <w:rPr>
          <w:rFonts w:asciiTheme="minorHAnsi" w:eastAsiaTheme="minorEastAsia" w:hAnsiTheme="minorHAnsi" w:cstheme="minorBidi"/>
          <w:color w:val="auto"/>
          <w:sz w:val="22"/>
          <w:szCs w:val="22"/>
        </w:rPr>
      </w:pPr>
      <w:bookmarkStart w:id="6" w:name="_Toc517263588"/>
      <w:r>
        <w:rPr>
          <w:rStyle w:val="normaltextrun"/>
        </w:rPr>
        <w:lastRenderedPageBreak/>
        <w:t>Ønskede gevinster</w:t>
      </w:r>
      <w:bookmarkEnd w:id="6"/>
    </w:p>
    <w:p w14:paraId="696294E6" w14:textId="5C8A03BD" w:rsidR="00936361" w:rsidRPr="004F773F" w:rsidRDefault="00AD096B" w:rsidP="00474727">
      <w:r>
        <w:t xml:space="preserve">Løsningene vi finner vil bidra til at vi </w:t>
      </w:r>
      <w:r w:rsidR="25A9D271">
        <w:t>oppnå</w:t>
      </w:r>
      <w:r>
        <w:t>r</w:t>
      </w:r>
      <w:r w:rsidR="25A9D271">
        <w:t xml:space="preserve"> flere ønskede gevinster, blant annet: </w:t>
      </w:r>
    </w:p>
    <w:p w14:paraId="6A5994C2" w14:textId="70B339F3" w:rsidR="004F773F" w:rsidRPr="004F773F" w:rsidRDefault="009843CF" w:rsidP="0088685E">
      <w:pPr>
        <w:pStyle w:val="Listeavsnitt"/>
        <w:numPr>
          <w:ilvl w:val="0"/>
          <w:numId w:val="28"/>
        </w:numPr>
      </w:pPr>
      <w:r>
        <w:t>B</w:t>
      </w:r>
      <w:r w:rsidR="25A9D271">
        <w:t>rukervennlig opplevelse av digitale tjenester for foresatte/innbyggere</w:t>
      </w:r>
    </w:p>
    <w:p w14:paraId="706370EE" w14:textId="77777777" w:rsidR="004F773F" w:rsidRPr="004F773F" w:rsidRDefault="25A9D271" w:rsidP="00474727">
      <w:pPr>
        <w:pStyle w:val="Listeavsnitt"/>
        <w:numPr>
          <w:ilvl w:val="0"/>
          <w:numId w:val="27"/>
        </w:numPr>
      </w:pPr>
      <w:r>
        <w:t>Redusert tid for saksbehandling  </w:t>
      </w:r>
    </w:p>
    <w:p w14:paraId="6F56EA1F" w14:textId="41650DA3" w:rsidR="004F773F" w:rsidRPr="004F773F" w:rsidRDefault="25A9D271" w:rsidP="00474727">
      <w:pPr>
        <w:pStyle w:val="Listeavsnitt"/>
        <w:numPr>
          <w:ilvl w:val="0"/>
          <w:numId w:val="27"/>
        </w:numPr>
      </w:pPr>
      <w:r>
        <w:t xml:space="preserve">Raskere og mer effektiv samhandling med foresatte </w:t>
      </w:r>
    </w:p>
    <w:p w14:paraId="69213DA6" w14:textId="0DF79D36" w:rsidR="004F773F" w:rsidRPr="004F773F" w:rsidRDefault="25A9D271" w:rsidP="00474727">
      <w:pPr>
        <w:pStyle w:val="Listeavsnitt"/>
        <w:numPr>
          <w:ilvl w:val="0"/>
          <w:numId w:val="27"/>
        </w:numPr>
      </w:pPr>
      <w:r>
        <w:t>Mindre tid brukt til administrative oppgaver for pedagogisk personell</w:t>
      </w:r>
    </w:p>
    <w:p w14:paraId="78211A21" w14:textId="3DCA07AB" w:rsidR="00936361" w:rsidRPr="004F773F" w:rsidRDefault="25A9D271" w:rsidP="00474727">
      <w:pPr>
        <w:pStyle w:val="Listeavsnitt"/>
        <w:numPr>
          <w:ilvl w:val="0"/>
          <w:numId w:val="27"/>
        </w:numPr>
      </w:pPr>
      <w:r>
        <w:t>Økt datakvalitet </w:t>
      </w:r>
    </w:p>
    <w:p w14:paraId="1569E098" w14:textId="77777777" w:rsidR="004F773F" w:rsidRPr="004F773F" w:rsidRDefault="25A9D271" w:rsidP="00474727">
      <w:pPr>
        <w:pStyle w:val="Listeavsnitt"/>
        <w:numPr>
          <w:ilvl w:val="0"/>
          <w:numId w:val="27"/>
        </w:numPr>
      </w:pPr>
      <w:r>
        <w:t>Mer effektiv informasjonsflyt internt</w:t>
      </w:r>
    </w:p>
    <w:p w14:paraId="4088DB9E" w14:textId="4B9A75A7" w:rsidR="004F773F" w:rsidRPr="004F773F" w:rsidRDefault="009843CF" w:rsidP="00474727">
      <w:pPr>
        <w:pStyle w:val="Listeavsnitt"/>
        <w:numPr>
          <w:ilvl w:val="0"/>
          <w:numId w:val="27"/>
        </w:numPr>
      </w:pPr>
      <w:r>
        <w:t>Tilgjengelige</w:t>
      </w:r>
      <w:r w:rsidR="25A9D271">
        <w:t xml:space="preserve"> kanaler for kommunikasjon </w:t>
      </w:r>
    </w:p>
    <w:p w14:paraId="57B789B7" w14:textId="77777777" w:rsidR="009843CF" w:rsidRDefault="25A9D271" w:rsidP="00474727">
      <w:pPr>
        <w:pStyle w:val="Listeavsnitt"/>
        <w:numPr>
          <w:ilvl w:val="0"/>
          <w:numId w:val="27"/>
        </w:numPr>
      </w:pPr>
      <w:r>
        <w:t>Sikre at vi ivaretar sensitive data på en trygg og riktig måte</w:t>
      </w:r>
    </w:p>
    <w:p w14:paraId="51F83A15" w14:textId="2ACE45D1" w:rsidR="004F773F" w:rsidRPr="004F773F" w:rsidRDefault="009843CF" w:rsidP="00474727">
      <w:pPr>
        <w:pStyle w:val="Listeavsnitt"/>
        <w:numPr>
          <w:ilvl w:val="0"/>
          <w:numId w:val="27"/>
        </w:numPr>
      </w:pPr>
      <w:r>
        <w:t>U</w:t>
      </w:r>
      <w:r w:rsidR="25A9D271">
        <w:t>nngå tid på dobbeltføring i "skyggesystemer"</w:t>
      </w:r>
    </w:p>
    <w:p w14:paraId="424525BF" w14:textId="24F6D51C" w:rsidR="00936361" w:rsidRDefault="009843CF" w:rsidP="00474727">
      <w:pPr>
        <w:pStyle w:val="Listeavsnitt"/>
        <w:numPr>
          <w:ilvl w:val="0"/>
          <w:numId w:val="27"/>
        </w:numPr>
      </w:pPr>
      <w:r>
        <w:t>Umiddelbar t</w:t>
      </w:r>
      <w:r w:rsidR="25A9D271">
        <w:t xml:space="preserve">ilgang til </w:t>
      </w:r>
      <w:r>
        <w:t>styringsdata</w:t>
      </w:r>
      <w:r w:rsidR="25A9D271">
        <w:t xml:space="preserve"> i sektoren gir</w:t>
      </w:r>
      <w:r w:rsidR="00C74292">
        <w:t xml:space="preserve"> bedre arbeidsprosesser og beslutningsgrunnlag</w:t>
      </w:r>
    </w:p>
    <w:p w14:paraId="38AC92B9" w14:textId="18AC9D37" w:rsidR="00BB4E23" w:rsidRDefault="00BB4E23" w:rsidP="00BB4E23">
      <w:pPr>
        <w:ind w:left="360"/>
      </w:pPr>
    </w:p>
    <w:p w14:paraId="00A637C3" w14:textId="77777777" w:rsidR="00BB4E23" w:rsidRDefault="25A9D271" w:rsidP="00BB4E23">
      <w:pPr>
        <w:pStyle w:val="Overskrift1"/>
      </w:pPr>
      <w:bookmarkStart w:id="7" w:name="_Toc517263589"/>
      <w:r>
        <w:t>Målarkitektur</w:t>
      </w:r>
      <w:bookmarkEnd w:id="7"/>
    </w:p>
    <w:p w14:paraId="03B5DC88" w14:textId="77777777" w:rsidR="00BB4E23" w:rsidRDefault="25A9D271" w:rsidP="00BB4E23">
      <w:r>
        <w:t xml:space="preserve">Slik ser vi for oss et overordnet målbilde for hvordan systemene i oppvekst og utdanning vil være: </w:t>
      </w:r>
    </w:p>
    <w:p w14:paraId="72D9F2B8" w14:textId="77777777" w:rsidR="00BB4E23" w:rsidRDefault="00BB4E23" w:rsidP="00BB4E23">
      <w:pPr>
        <w:jc w:val="center"/>
      </w:pPr>
      <w:r>
        <w:rPr>
          <w:noProof/>
        </w:rPr>
        <w:drawing>
          <wp:inline distT="0" distB="0" distL="0" distR="0" wp14:anchorId="10A0CBDD" wp14:editId="03B98BBF">
            <wp:extent cx="5089587" cy="2634556"/>
            <wp:effectExtent l="0" t="0" r="0" b="0"/>
            <wp:docPr id="17545857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89587" cy="2634556"/>
                    </a:xfrm>
                    <a:prstGeom prst="rect">
                      <a:avLst/>
                    </a:prstGeom>
                  </pic:spPr>
                </pic:pic>
              </a:graphicData>
            </a:graphic>
          </wp:inline>
        </w:drawing>
      </w:r>
    </w:p>
    <w:p w14:paraId="2E4173B7" w14:textId="77777777" w:rsidR="00BB4E23" w:rsidRDefault="25A9D271" w:rsidP="00BB4E23">
      <w:r>
        <w:t>Forenklet:</w:t>
      </w:r>
    </w:p>
    <w:p w14:paraId="2000F93E" w14:textId="77777777" w:rsidR="00BB4E23" w:rsidRDefault="00BB4E23" w:rsidP="00BB4E23">
      <w:pPr>
        <w:jc w:val="center"/>
      </w:pPr>
      <w:r w:rsidRPr="006C35F4">
        <w:rPr>
          <w:noProof/>
        </w:rPr>
        <w:lastRenderedPageBreak/>
        <w:drawing>
          <wp:inline distT="0" distB="0" distL="0" distR="0" wp14:anchorId="0032C32E" wp14:editId="3676764E">
            <wp:extent cx="4988780" cy="3027872"/>
            <wp:effectExtent l="0" t="0" r="2540" b="1270"/>
            <wp:docPr id="6" name="Plassholder for innhold 5">
              <a:extLst xmlns:a="http://schemas.openxmlformats.org/drawingml/2006/main">
                <a:ext uri="{FF2B5EF4-FFF2-40B4-BE49-F238E27FC236}">
                  <a16:creationId xmlns:a16="http://schemas.microsoft.com/office/drawing/2014/main" id="{39494876-05C2-45AA-9F3A-32A0558AD50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Plassholder for innhold 5">
                      <a:extLst>
                        <a:ext uri="{FF2B5EF4-FFF2-40B4-BE49-F238E27FC236}">
                          <a16:creationId xmlns:a16="http://schemas.microsoft.com/office/drawing/2014/main" id="{39494876-05C2-45AA-9F3A-32A0558AD500}"/>
                        </a:ext>
                      </a:extLst>
                    </pic:cNvPr>
                    <pic:cNvPicPr>
                      <a:picLocks noGrp="1" noChangeAspect="1"/>
                    </pic:cNvPicPr>
                  </pic:nvPicPr>
                  <pic:blipFill rotWithShape="1">
                    <a:blip r:embed="rId13" cstate="print">
                      <a:extLst>
                        <a:ext uri="{28A0092B-C50C-407E-A947-70E740481C1C}">
                          <a14:useLocalDpi xmlns:a14="http://schemas.microsoft.com/office/drawing/2010/main" val="0"/>
                        </a:ext>
                      </a:extLst>
                    </a:blip>
                    <a:srcRect b="2886"/>
                    <a:stretch/>
                  </pic:blipFill>
                  <pic:spPr bwMode="auto">
                    <a:xfrm>
                      <a:off x="0" y="0"/>
                      <a:ext cx="4998795" cy="3033950"/>
                    </a:xfrm>
                    <a:prstGeom prst="rect">
                      <a:avLst/>
                    </a:prstGeom>
                    <a:ln>
                      <a:noFill/>
                    </a:ln>
                    <a:extLst>
                      <a:ext uri="{53640926-AAD7-44D8-BBD7-CCE9431645EC}">
                        <a14:shadowObscured xmlns:a14="http://schemas.microsoft.com/office/drawing/2010/main"/>
                      </a:ext>
                    </a:extLst>
                  </pic:spPr>
                </pic:pic>
              </a:graphicData>
            </a:graphic>
          </wp:inline>
        </w:drawing>
      </w:r>
    </w:p>
    <w:p w14:paraId="55F4B18F" w14:textId="6445880D" w:rsidR="00BB4E23" w:rsidRDefault="25A9D271" w:rsidP="00BB4E23">
      <w:r>
        <w:t xml:space="preserve">Vi trenger løsninger som spiller sammen for å nå våre mål. For å nå målene er det avgjørende at løsningene som nå velges totalt sett bidrar til bedre prosess- og systemstøtte. </w:t>
      </w:r>
    </w:p>
    <w:p w14:paraId="2BBE7EF2" w14:textId="516BE298" w:rsidR="00760076" w:rsidRDefault="25A9D271" w:rsidP="00BB4E23">
      <w:r>
        <w:t xml:space="preserve">Vi ønsker å understreke behov for og forventninger til at løsningene vi velger, sømløst fungerer sammen, slik at vi kan benytte data flere steder. Dette sparer oss for tid, reduserer potensielle kilder til feilregistrering og bidrar til effektive arbeidsprosesser. Vi forventer også at løsningene vi har behov for kan integreres godt med andre systemer i kommunen slik som sak/arkiv, ERP osv. Integrasjoner, og at systemene fungerer sammen, henger tett sammen med behov identifisert hos målgrupper og brukergrupper </w:t>
      </w:r>
      <w:r w:rsidR="00C74292" w:rsidRPr="00C74292">
        <w:t>(</w:t>
      </w:r>
      <w:r w:rsidR="00C74292">
        <w:t>kapittel 4</w:t>
      </w:r>
      <w:r>
        <w:t xml:space="preserve">). </w:t>
      </w:r>
    </w:p>
    <w:p w14:paraId="32E0C0E7" w14:textId="77777777" w:rsidR="00C74292" w:rsidRDefault="00C74292" w:rsidP="00BB4E23"/>
    <w:p w14:paraId="7E8D1BFF" w14:textId="77777777" w:rsidR="00886528" w:rsidRDefault="25A9D271" w:rsidP="00BF1C12">
      <w:pPr>
        <w:pStyle w:val="Overskrift2"/>
        <w:numPr>
          <w:ilvl w:val="0"/>
          <w:numId w:val="29"/>
        </w:numPr>
        <w:ind w:left="851" w:hanging="425"/>
      </w:pPr>
      <w:bookmarkStart w:id="8" w:name="_Toc517263590"/>
      <w:r>
        <w:t>Operative føringer for IKT i ny kommune</w:t>
      </w:r>
      <w:bookmarkEnd w:id="8"/>
    </w:p>
    <w:p w14:paraId="06780851" w14:textId="23104C7B" w:rsidR="00886528" w:rsidRDefault="25A9D271" w:rsidP="00886528">
      <w:r>
        <w:t xml:space="preserve">I dokumentet «Operative føringer for IKT i Lillestrøm kommune» finnes beskrivelser og krav til arkitekturprinsipper, identitets- og tilgangsstyring, infrastruktur, integrasjoner med Noark 5 Sak- og arkivsystem, skytjenester, service og vedlikehold, samt behov knyttet til portaler og selvbetjening (Personvern, GDPR, brukervennlighet osv). Dette er et viktig referansedokument å orientere seg i da det </w:t>
      </w:r>
      <w:r w:rsidR="00C74292">
        <w:t>tydeliggjør vårt digitale målbilde</w:t>
      </w:r>
      <w:r>
        <w:t>.</w:t>
      </w:r>
      <w:r w:rsidR="00C74292">
        <w:t xml:space="preserve"> Det er i dette målbildet våre nye løsninger skal fungere. </w:t>
      </w:r>
      <w:r>
        <w:t xml:space="preserve"> </w:t>
      </w:r>
    </w:p>
    <w:p w14:paraId="3118120F" w14:textId="2979868E" w:rsidR="00BB4E23" w:rsidRPr="004F773F" w:rsidRDefault="25A9D271" w:rsidP="00760076">
      <w:r>
        <w:t xml:space="preserve">Funksjonelle behov er beskrevet i behovsspesifikasjonen og skal besvares.  </w:t>
      </w:r>
    </w:p>
    <w:p w14:paraId="50262AB0" w14:textId="53D1D257" w:rsidR="7BC2BFFB" w:rsidRDefault="64906547" w:rsidP="00BB4E23">
      <w:pPr>
        <w:pStyle w:val="Overskrift1"/>
      </w:pPr>
      <w:bookmarkStart w:id="9" w:name="_Toc517263591"/>
      <w:r>
        <w:t>Målgrupper, brukergrupper/roller og beskrivelse</w:t>
      </w:r>
      <w:bookmarkEnd w:id="9"/>
    </w:p>
    <w:p w14:paraId="1A06168D" w14:textId="77777777" w:rsidR="00474727" w:rsidRDefault="64906547" w:rsidP="00474727">
      <w:r>
        <w:t>Lillestrøm kommune blir en stor kommune med mange skoler og barnehager:</w:t>
      </w:r>
    </w:p>
    <w:tbl>
      <w:tblPr>
        <w:tblStyle w:val="Tabellrutenett"/>
        <w:tblW w:w="8955" w:type="dxa"/>
        <w:tblLook w:val="04A0" w:firstRow="1" w:lastRow="0" w:firstColumn="1" w:lastColumn="0" w:noHBand="0" w:noVBand="1"/>
      </w:tblPr>
      <w:tblGrid>
        <w:gridCol w:w="1875"/>
        <w:gridCol w:w="1650"/>
        <w:gridCol w:w="1890"/>
        <w:gridCol w:w="1740"/>
        <w:gridCol w:w="1800"/>
      </w:tblGrid>
      <w:tr w:rsidR="00474727" w14:paraId="1E8CA210" w14:textId="77777777" w:rsidTr="64906547">
        <w:tc>
          <w:tcPr>
            <w:tcW w:w="1875" w:type="dxa"/>
          </w:tcPr>
          <w:p w14:paraId="769BE2CE" w14:textId="77777777" w:rsidR="00474727" w:rsidRPr="00EC6CFF" w:rsidRDefault="64906547" w:rsidP="64906547">
            <w:pPr>
              <w:rPr>
                <w:b/>
                <w:bCs/>
              </w:rPr>
            </w:pPr>
            <w:r w:rsidRPr="64906547">
              <w:rPr>
                <w:b/>
                <w:bCs/>
              </w:rPr>
              <w:t>Enhet/Kommune</w:t>
            </w:r>
          </w:p>
        </w:tc>
        <w:tc>
          <w:tcPr>
            <w:tcW w:w="1650" w:type="dxa"/>
          </w:tcPr>
          <w:p w14:paraId="5558F2E5" w14:textId="77777777" w:rsidR="00474727" w:rsidRPr="00EC6CFF" w:rsidRDefault="64906547" w:rsidP="64906547">
            <w:pPr>
              <w:rPr>
                <w:b/>
                <w:bCs/>
              </w:rPr>
            </w:pPr>
            <w:r w:rsidRPr="64906547">
              <w:rPr>
                <w:b/>
                <w:bCs/>
              </w:rPr>
              <w:t>Skedsmo</w:t>
            </w:r>
          </w:p>
        </w:tc>
        <w:tc>
          <w:tcPr>
            <w:tcW w:w="1890" w:type="dxa"/>
          </w:tcPr>
          <w:p w14:paraId="506B10FC" w14:textId="77777777" w:rsidR="00474727" w:rsidRPr="00EC6CFF" w:rsidRDefault="64906547" w:rsidP="64906547">
            <w:pPr>
              <w:rPr>
                <w:b/>
                <w:bCs/>
              </w:rPr>
            </w:pPr>
            <w:r w:rsidRPr="64906547">
              <w:rPr>
                <w:b/>
                <w:bCs/>
              </w:rPr>
              <w:t>Sørum</w:t>
            </w:r>
          </w:p>
        </w:tc>
        <w:tc>
          <w:tcPr>
            <w:tcW w:w="1740" w:type="dxa"/>
          </w:tcPr>
          <w:p w14:paraId="36776C90" w14:textId="77777777" w:rsidR="00474727" w:rsidRPr="00EC6CFF" w:rsidRDefault="64906547" w:rsidP="64906547">
            <w:pPr>
              <w:rPr>
                <w:b/>
                <w:bCs/>
              </w:rPr>
            </w:pPr>
            <w:r w:rsidRPr="64906547">
              <w:rPr>
                <w:b/>
                <w:bCs/>
              </w:rPr>
              <w:t>Fet</w:t>
            </w:r>
          </w:p>
        </w:tc>
        <w:tc>
          <w:tcPr>
            <w:tcW w:w="1800" w:type="dxa"/>
          </w:tcPr>
          <w:p w14:paraId="3155EC09" w14:textId="6B2A8FBB" w:rsidR="7BC2BFFB" w:rsidRDefault="64906547" w:rsidP="64906547">
            <w:pPr>
              <w:rPr>
                <w:b/>
                <w:bCs/>
              </w:rPr>
            </w:pPr>
            <w:r w:rsidRPr="64906547">
              <w:rPr>
                <w:b/>
                <w:bCs/>
              </w:rPr>
              <w:t>Lillestrøm</w:t>
            </w:r>
          </w:p>
        </w:tc>
      </w:tr>
      <w:tr w:rsidR="00474727" w14:paraId="2BE1B94C" w14:textId="77777777" w:rsidTr="64906547">
        <w:tc>
          <w:tcPr>
            <w:tcW w:w="1875" w:type="dxa"/>
          </w:tcPr>
          <w:p w14:paraId="1431F9CF" w14:textId="5F2CBFB1" w:rsidR="00474727" w:rsidRPr="00BB2790" w:rsidRDefault="64906547" w:rsidP="64906547">
            <w:pPr>
              <w:rPr>
                <w:highlight w:val="yellow"/>
              </w:rPr>
            </w:pPr>
            <w:r>
              <w:t xml:space="preserve">Skoler </w:t>
            </w:r>
          </w:p>
          <w:p w14:paraId="5C49444D" w14:textId="77777777" w:rsidR="00474727" w:rsidRPr="00BB2790" w:rsidRDefault="64906547" w:rsidP="64906547">
            <w:pPr>
              <w:rPr>
                <w:sz w:val="16"/>
                <w:szCs w:val="16"/>
              </w:rPr>
            </w:pPr>
            <w:r w:rsidRPr="64906547">
              <w:rPr>
                <w:sz w:val="16"/>
                <w:szCs w:val="16"/>
              </w:rPr>
              <w:t>Spesialskole</w:t>
            </w:r>
          </w:p>
          <w:p w14:paraId="01CE3078" w14:textId="77777777" w:rsidR="00474727" w:rsidRPr="00BB2790" w:rsidRDefault="64906547" w:rsidP="64906547">
            <w:pPr>
              <w:rPr>
                <w:highlight w:val="yellow"/>
              </w:rPr>
            </w:pPr>
            <w:r w:rsidRPr="64906547">
              <w:rPr>
                <w:sz w:val="16"/>
                <w:szCs w:val="16"/>
              </w:rPr>
              <w:t>Private skoler</w:t>
            </w:r>
          </w:p>
        </w:tc>
        <w:tc>
          <w:tcPr>
            <w:tcW w:w="1650" w:type="dxa"/>
          </w:tcPr>
          <w:p w14:paraId="5E260DAF" w14:textId="1A9641A8" w:rsidR="00474727" w:rsidRPr="00BB2790" w:rsidRDefault="64906547" w:rsidP="64906547">
            <w:pPr>
              <w:rPr>
                <w:highlight w:val="yellow"/>
              </w:rPr>
            </w:pPr>
            <w:r>
              <w:t>19</w:t>
            </w:r>
          </w:p>
          <w:p w14:paraId="2CDC27C8" w14:textId="6A1B842C" w:rsidR="00474727" w:rsidRPr="00BB2790" w:rsidRDefault="64906547" w:rsidP="64906547">
            <w:pPr>
              <w:rPr>
                <w:sz w:val="16"/>
                <w:szCs w:val="16"/>
              </w:rPr>
            </w:pPr>
            <w:r w:rsidRPr="64906547">
              <w:rPr>
                <w:sz w:val="16"/>
                <w:szCs w:val="16"/>
              </w:rPr>
              <w:t>1</w:t>
            </w:r>
          </w:p>
          <w:p w14:paraId="74E7E537" w14:textId="19B66153" w:rsidR="00474727" w:rsidRPr="00BB2790" w:rsidRDefault="64906547" w:rsidP="64906547">
            <w:pPr>
              <w:rPr>
                <w:sz w:val="16"/>
                <w:szCs w:val="16"/>
              </w:rPr>
            </w:pPr>
            <w:r w:rsidRPr="64906547">
              <w:rPr>
                <w:sz w:val="16"/>
                <w:szCs w:val="16"/>
              </w:rPr>
              <w:t>1</w:t>
            </w:r>
          </w:p>
        </w:tc>
        <w:tc>
          <w:tcPr>
            <w:tcW w:w="1890" w:type="dxa"/>
          </w:tcPr>
          <w:p w14:paraId="7D9C4019" w14:textId="0DCA7F3F" w:rsidR="7BC2BFFB" w:rsidRDefault="64906547">
            <w:r>
              <w:t>7</w:t>
            </w:r>
          </w:p>
          <w:p w14:paraId="07A53632" w14:textId="08983866" w:rsidR="00474727" w:rsidRPr="00BB2790" w:rsidRDefault="64906547" w:rsidP="64906547">
            <w:pPr>
              <w:rPr>
                <w:sz w:val="16"/>
                <w:szCs w:val="16"/>
              </w:rPr>
            </w:pPr>
            <w:r w:rsidRPr="64906547">
              <w:rPr>
                <w:sz w:val="16"/>
                <w:szCs w:val="16"/>
              </w:rPr>
              <w:t>1</w:t>
            </w:r>
          </w:p>
          <w:p w14:paraId="4C2E1AD3" w14:textId="173D8A02" w:rsidR="00474727" w:rsidRPr="00BB2790" w:rsidRDefault="64906547" w:rsidP="64906547">
            <w:pPr>
              <w:rPr>
                <w:sz w:val="16"/>
                <w:szCs w:val="16"/>
              </w:rPr>
            </w:pPr>
            <w:r w:rsidRPr="64906547">
              <w:rPr>
                <w:sz w:val="16"/>
                <w:szCs w:val="16"/>
              </w:rPr>
              <w:t>0</w:t>
            </w:r>
          </w:p>
          <w:p w14:paraId="7F515C5F" w14:textId="44F5AE25" w:rsidR="00474727" w:rsidRPr="00BB2790" w:rsidRDefault="00474727" w:rsidP="4A4AE228">
            <w:pPr>
              <w:rPr>
                <w:highlight w:val="yellow"/>
              </w:rPr>
            </w:pPr>
          </w:p>
        </w:tc>
        <w:tc>
          <w:tcPr>
            <w:tcW w:w="1740" w:type="dxa"/>
          </w:tcPr>
          <w:p w14:paraId="6F51B034" w14:textId="3B1CA736" w:rsidR="00474727" w:rsidRPr="00BB2790" w:rsidRDefault="64906547" w:rsidP="64906547">
            <w:pPr>
              <w:rPr>
                <w:highlight w:val="yellow"/>
              </w:rPr>
            </w:pPr>
            <w:r>
              <w:t>5</w:t>
            </w:r>
          </w:p>
        </w:tc>
        <w:tc>
          <w:tcPr>
            <w:tcW w:w="1800" w:type="dxa"/>
          </w:tcPr>
          <w:p w14:paraId="4093F44F" w14:textId="155766B7" w:rsidR="7BC2BFFB" w:rsidRDefault="64906547" w:rsidP="7BC2BFFB">
            <w:r>
              <w:t>31</w:t>
            </w:r>
          </w:p>
          <w:p w14:paraId="7AB98964" w14:textId="207D1BE8" w:rsidR="7BC2BFFB" w:rsidRDefault="64906547" w:rsidP="64906547">
            <w:pPr>
              <w:rPr>
                <w:sz w:val="16"/>
                <w:szCs w:val="16"/>
              </w:rPr>
            </w:pPr>
            <w:r w:rsidRPr="64906547">
              <w:rPr>
                <w:sz w:val="16"/>
                <w:szCs w:val="16"/>
              </w:rPr>
              <w:t>2</w:t>
            </w:r>
          </w:p>
          <w:p w14:paraId="0F78EF4F" w14:textId="3D018C12" w:rsidR="7BC2BFFB" w:rsidRDefault="64906547" w:rsidP="64906547">
            <w:pPr>
              <w:rPr>
                <w:sz w:val="16"/>
                <w:szCs w:val="16"/>
              </w:rPr>
            </w:pPr>
            <w:r w:rsidRPr="64906547">
              <w:rPr>
                <w:sz w:val="16"/>
                <w:szCs w:val="16"/>
              </w:rPr>
              <w:t>1</w:t>
            </w:r>
          </w:p>
          <w:p w14:paraId="2833B136" w14:textId="272CD7ED" w:rsidR="7BC2BFFB" w:rsidRDefault="7BC2BFFB" w:rsidP="7BC2BFFB"/>
        </w:tc>
      </w:tr>
      <w:tr w:rsidR="00474727" w14:paraId="71CD785F" w14:textId="77777777" w:rsidTr="64906547">
        <w:tc>
          <w:tcPr>
            <w:tcW w:w="1875" w:type="dxa"/>
          </w:tcPr>
          <w:p w14:paraId="0D8E5C93" w14:textId="77777777" w:rsidR="00474727" w:rsidRPr="00BB2790" w:rsidRDefault="64906547" w:rsidP="64906547">
            <w:pPr>
              <w:rPr>
                <w:highlight w:val="yellow"/>
              </w:rPr>
            </w:pPr>
            <w:r>
              <w:t>Barnehage</w:t>
            </w:r>
          </w:p>
          <w:p w14:paraId="7FA78817" w14:textId="53D7C42E" w:rsidR="00474727" w:rsidRPr="00BB2790" w:rsidRDefault="64906547" w:rsidP="64906547">
            <w:pPr>
              <w:rPr>
                <w:highlight w:val="yellow"/>
              </w:rPr>
            </w:pPr>
            <w:r w:rsidRPr="64906547">
              <w:rPr>
                <w:sz w:val="16"/>
                <w:szCs w:val="16"/>
              </w:rPr>
              <w:t>Private (inkl. familiebarnehagene)</w:t>
            </w:r>
          </w:p>
        </w:tc>
        <w:tc>
          <w:tcPr>
            <w:tcW w:w="1650" w:type="dxa"/>
          </w:tcPr>
          <w:p w14:paraId="25B607A9" w14:textId="1A1E6DB3" w:rsidR="00474727" w:rsidRPr="00BB2790" w:rsidRDefault="64906547" w:rsidP="4A4AE228">
            <w:r>
              <w:t>19</w:t>
            </w:r>
          </w:p>
          <w:p w14:paraId="591CD4A3" w14:textId="1189D457" w:rsidR="00474727" w:rsidRPr="00BB2790" w:rsidRDefault="64906547" w:rsidP="64906547">
            <w:pPr>
              <w:rPr>
                <w:sz w:val="16"/>
                <w:szCs w:val="16"/>
              </w:rPr>
            </w:pPr>
            <w:r w:rsidRPr="64906547">
              <w:rPr>
                <w:sz w:val="16"/>
                <w:szCs w:val="16"/>
              </w:rPr>
              <w:t>27</w:t>
            </w:r>
          </w:p>
        </w:tc>
        <w:tc>
          <w:tcPr>
            <w:tcW w:w="1890" w:type="dxa"/>
          </w:tcPr>
          <w:p w14:paraId="5469B40D" w14:textId="24D59AD2" w:rsidR="00474727" w:rsidRPr="00BB2790" w:rsidRDefault="64906547" w:rsidP="702B5331">
            <w:r>
              <w:t>5</w:t>
            </w:r>
          </w:p>
          <w:p w14:paraId="42165BD7" w14:textId="29592E2E" w:rsidR="00474727" w:rsidRPr="00BB2790" w:rsidRDefault="64906547" w:rsidP="64906547">
            <w:pPr>
              <w:rPr>
                <w:sz w:val="16"/>
                <w:szCs w:val="16"/>
                <w:highlight w:val="yellow"/>
              </w:rPr>
            </w:pPr>
            <w:r w:rsidRPr="64906547">
              <w:rPr>
                <w:sz w:val="16"/>
                <w:szCs w:val="16"/>
              </w:rPr>
              <w:t>13</w:t>
            </w:r>
          </w:p>
        </w:tc>
        <w:tc>
          <w:tcPr>
            <w:tcW w:w="1740" w:type="dxa"/>
          </w:tcPr>
          <w:p w14:paraId="327C8555" w14:textId="4C12B1A9" w:rsidR="00474727" w:rsidRPr="00BB2790" w:rsidRDefault="64906547" w:rsidP="4A4AE228">
            <w:r>
              <w:t>4</w:t>
            </w:r>
          </w:p>
          <w:p w14:paraId="6ECE0CC9" w14:textId="72A712A2" w:rsidR="00474727" w:rsidRPr="00BB2790" w:rsidRDefault="64906547" w:rsidP="64906547">
            <w:pPr>
              <w:spacing w:after="160" w:line="259" w:lineRule="auto"/>
              <w:rPr>
                <w:sz w:val="16"/>
                <w:szCs w:val="16"/>
              </w:rPr>
            </w:pPr>
            <w:r w:rsidRPr="64906547">
              <w:rPr>
                <w:sz w:val="16"/>
                <w:szCs w:val="16"/>
              </w:rPr>
              <w:t>5</w:t>
            </w:r>
          </w:p>
        </w:tc>
        <w:tc>
          <w:tcPr>
            <w:tcW w:w="1800" w:type="dxa"/>
          </w:tcPr>
          <w:p w14:paraId="5887F4C4" w14:textId="73299BCC" w:rsidR="7BC2BFFB" w:rsidRDefault="64906547" w:rsidP="7BC2BFFB">
            <w:r>
              <w:t>28</w:t>
            </w:r>
          </w:p>
          <w:p w14:paraId="12F13D31" w14:textId="76C750B9" w:rsidR="7BC2BFFB" w:rsidRDefault="64906547" w:rsidP="64906547">
            <w:pPr>
              <w:rPr>
                <w:sz w:val="16"/>
                <w:szCs w:val="16"/>
              </w:rPr>
            </w:pPr>
            <w:r w:rsidRPr="64906547">
              <w:rPr>
                <w:sz w:val="16"/>
                <w:szCs w:val="16"/>
              </w:rPr>
              <w:t>45</w:t>
            </w:r>
          </w:p>
        </w:tc>
      </w:tr>
      <w:tr w:rsidR="00474727" w14:paraId="11D887CC" w14:textId="77777777" w:rsidTr="64906547">
        <w:tc>
          <w:tcPr>
            <w:tcW w:w="1875" w:type="dxa"/>
          </w:tcPr>
          <w:p w14:paraId="728FD05E" w14:textId="77777777" w:rsidR="00474727" w:rsidRPr="00BB2790" w:rsidRDefault="64906547" w:rsidP="64906547">
            <w:pPr>
              <w:rPr>
                <w:highlight w:val="yellow"/>
              </w:rPr>
            </w:pPr>
            <w:r>
              <w:t>SFO</w:t>
            </w:r>
          </w:p>
        </w:tc>
        <w:tc>
          <w:tcPr>
            <w:tcW w:w="1650" w:type="dxa"/>
          </w:tcPr>
          <w:p w14:paraId="123989BB" w14:textId="27C9654D" w:rsidR="00474727" w:rsidRPr="00BB2790" w:rsidRDefault="64906547" w:rsidP="64906547">
            <w:pPr>
              <w:rPr>
                <w:highlight w:val="yellow"/>
              </w:rPr>
            </w:pPr>
            <w:r>
              <w:t>12</w:t>
            </w:r>
          </w:p>
        </w:tc>
        <w:tc>
          <w:tcPr>
            <w:tcW w:w="1890" w:type="dxa"/>
          </w:tcPr>
          <w:p w14:paraId="44658DD8" w14:textId="09B8F935" w:rsidR="00474727" w:rsidRPr="00BB2790" w:rsidRDefault="64906547" w:rsidP="64906547">
            <w:pPr>
              <w:rPr>
                <w:highlight w:val="yellow"/>
              </w:rPr>
            </w:pPr>
            <w:r>
              <w:t>6</w:t>
            </w:r>
          </w:p>
        </w:tc>
        <w:tc>
          <w:tcPr>
            <w:tcW w:w="1740" w:type="dxa"/>
          </w:tcPr>
          <w:p w14:paraId="06FF792E" w14:textId="3F986463" w:rsidR="00474727" w:rsidRPr="00BB2790" w:rsidRDefault="64906547" w:rsidP="64906547">
            <w:pPr>
              <w:rPr>
                <w:highlight w:val="yellow"/>
              </w:rPr>
            </w:pPr>
            <w:r>
              <w:t>4</w:t>
            </w:r>
          </w:p>
        </w:tc>
        <w:tc>
          <w:tcPr>
            <w:tcW w:w="1800" w:type="dxa"/>
          </w:tcPr>
          <w:p w14:paraId="13811021" w14:textId="19660079" w:rsidR="7BC2BFFB" w:rsidRDefault="64906547" w:rsidP="7BC2BFFB">
            <w:r>
              <w:t>22</w:t>
            </w:r>
          </w:p>
        </w:tc>
      </w:tr>
    </w:tbl>
    <w:p w14:paraId="58C9C6D0" w14:textId="77777777" w:rsidR="00474727" w:rsidRDefault="00474727" w:rsidP="00474727"/>
    <w:p w14:paraId="4FDCEFE1" w14:textId="391CC7AB" w:rsidR="00474727" w:rsidRDefault="64906547" w:rsidP="00474727">
      <w:r>
        <w:lastRenderedPageBreak/>
        <w:t xml:space="preserve">Målgruppene er alle som arbeider i utdanning og oppvekst i kommunen, samt elever i skole og SFO, barn i barnehage og foresatte. Dette er personer som har ulike roller og som i ulik grad </w:t>
      </w:r>
      <w:r w:rsidR="00933FCF">
        <w:t>vil bruke oppvekstadministrative</w:t>
      </w:r>
      <w:r>
        <w:t xml:space="preserve"> system</w:t>
      </w:r>
      <w:r w:rsidR="00933FCF">
        <w:t>er</w:t>
      </w:r>
      <w:r>
        <w:t xml:space="preserve"> med tilhørende funksjonalitet </w:t>
      </w:r>
      <w:r w:rsidR="00933FCF">
        <w:t>og løsninger</w:t>
      </w:r>
      <w:r>
        <w:t xml:space="preserve">: </w:t>
      </w:r>
    </w:p>
    <w:tbl>
      <w:tblPr>
        <w:tblStyle w:val="Tabellrutenett"/>
        <w:tblW w:w="0" w:type="auto"/>
        <w:tblLook w:val="04A0" w:firstRow="1" w:lastRow="0" w:firstColumn="1" w:lastColumn="0" w:noHBand="0" w:noVBand="1"/>
      </w:tblPr>
      <w:tblGrid>
        <w:gridCol w:w="2084"/>
        <w:gridCol w:w="2810"/>
        <w:gridCol w:w="4032"/>
      </w:tblGrid>
      <w:tr w:rsidR="00352751" w14:paraId="5BE4A6C2" w14:textId="77777777" w:rsidTr="00352751">
        <w:tc>
          <w:tcPr>
            <w:tcW w:w="2084" w:type="dxa"/>
          </w:tcPr>
          <w:p w14:paraId="69EB6E2A" w14:textId="77777777" w:rsidR="00352751" w:rsidRPr="00A14967" w:rsidRDefault="00352751" w:rsidP="64906547">
            <w:pPr>
              <w:rPr>
                <w:b/>
                <w:bCs/>
              </w:rPr>
            </w:pPr>
            <w:r w:rsidRPr="64906547">
              <w:rPr>
                <w:b/>
                <w:bCs/>
              </w:rPr>
              <w:t>Rolle</w:t>
            </w:r>
          </w:p>
        </w:tc>
        <w:tc>
          <w:tcPr>
            <w:tcW w:w="2810" w:type="dxa"/>
          </w:tcPr>
          <w:p w14:paraId="07EE42E3" w14:textId="77777777" w:rsidR="00352751" w:rsidRPr="00A14967" w:rsidRDefault="00352751" w:rsidP="64906547">
            <w:pPr>
              <w:rPr>
                <w:b/>
                <w:bCs/>
              </w:rPr>
            </w:pPr>
            <w:r w:rsidRPr="64906547">
              <w:rPr>
                <w:b/>
                <w:bCs/>
              </w:rPr>
              <w:t xml:space="preserve">Hvem er dette? </w:t>
            </w:r>
          </w:p>
        </w:tc>
        <w:tc>
          <w:tcPr>
            <w:tcW w:w="4032" w:type="dxa"/>
          </w:tcPr>
          <w:p w14:paraId="5A88BB15" w14:textId="774F30B9" w:rsidR="00352751" w:rsidRDefault="00C74292" w:rsidP="64906547">
            <w:pPr>
              <w:rPr>
                <w:b/>
                <w:bCs/>
              </w:rPr>
            </w:pPr>
            <w:r>
              <w:rPr>
                <w:b/>
                <w:bCs/>
              </w:rPr>
              <w:t xml:space="preserve">Hva trenger de? </w:t>
            </w:r>
          </w:p>
        </w:tc>
      </w:tr>
      <w:tr w:rsidR="00352751" w14:paraId="613A14B6" w14:textId="77777777" w:rsidTr="00352751">
        <w:tc>
          <w:tcPr>
            <w:tcW w:w="2084" w:type="dxa"/>
          </w:tcPr>
          <w:p w14:paraId="6DDE360B" w14:textId="77777777" w:rsidR="00352751" w:rsidRDefault="00352751" w:rsidP="001A3ECC">
            <w:r>
              <w:t>Skole og barnehageeier</w:t>
            </w:r>
          </w:p>
        </w:tc>
        <w:tc>
          <w:tcPr>
            <w:tcW w:w="2810" w:type="dxa"/>
          </w:tcPr>
          <w:p w14:paraId="00CC2E79" w14:textId="77777777" w:rsidR="00352751" w:rsidRDefault="00352751" w:rsidP="001A3ECC">
            <w:r>
              <w:t>Lillestrøm kommune er skole- og barnehageeier</w:t>
            </w:r>
          </w:p>
          <w:p w14:paraId="341F8FC8" w14:textId="2A99C08A" w:rsidR="00352751" w:rsidRDefault="00352751" w:rsidP="001A3ECC">
            <w:r>
              <w:t>Viktige brukere av data i løsningene</w:t>
            </w:r>
          </w:p>
        </w:tc>
        <w:tc>
          <w:tcPr>
            <w:tcW w:w="4032" w:type="dxa"/>
          </w:tcPr>
          <w:p w14:paraId="39DBAB7F" w14:textId="466F3F72" w:rsidR="00352751" w:rsidRDefault="00352751" w:rsidP="001A3ECC">
            <w:r>
              <w:t>Tilgang til styringsinformasjon fra løsningene</w:t>
            </w:r>
          </w:p>
        </w:tc>
      </w:tr>
      <w:tr w:rsidR="00352751" w14:paraId="344E86AC" w14:textId="77777777" w:rsidTr="00352751">
        <w:tc>
          <w:tcPr>
            <w:tcW w:w="2084" w:type="dxa"/>
          </w:tcPr>
          <w:p w14:paraId="0C3986E0" w14:textId="075CD3F2" w:rsidR="00352751" w:rsidRDefault="00352751" w:rsidP="001A3ECC">
            <w:r>
              <w:t xml:space="preserve">Ledere </w:t>
            </w:r>
          </w:p>
        </w:tc>
        <w:tc>
          <w:tcPr>
            <w:tcW w:w="2810" w:type="dxa"/>
          </w:tcPr>
          <w:p w14:paraId="15F8036A" w14:textId="574CB4F0" w:rsidR="00352751" w:rsidRDefault="00352751" w:rsidP="001A3ECC">
            <w:r>
              <w:t>Styrer, rektor, assisterende styrer/rektor, inspektør, avdelingsleder og fagleder</w:t>
            </w:r>
          </w:p>
        </w:tc>
        <w:tc>
          <w:tcPr>
            <w:tcW w:w="4032" w:type="dxa"/>
          </w:tcPr>
          <w:p w14:paraId="0F8A4345" w14:textId="55756BEB" w:rsidR="00352751" w:rsidRDefault="00352751" w:rsidP="001A3ECC">
            <w:r>
              <w:t>Tilgang til styringsinformasjon og behov for å kunne bruke løsningene i daglig arbeid</w:t>
            </w:r>
          </w:p>
          <w:p w14:paraId="21503D77" w14:textId="206AC64D" w:rsidR="00352751" w:rsidRDefault="00352751" w:rsidP="001A3ECC">
            <w:r>
              <w:t>Behandle søknader barnehage og SFO</w:t>
            </w:r>
          </w:p>
          <w:p w14:paraId="66A7AA49" w14:textId="535B3B13" w:rsidR="00352751" w:rsidRDefault="00352751" w:rsidP="001A3ECC">
            <w:r>
              <w:t>Statistikk og rapporter</w:t>
            </w:r>
          </w:p>
        </w:tc>
      </w:tr>
      <w:tr w:rsidR="00352751" w14:paraId="5FD5B222" w14:textId="77777777" w:rsidTr="00352751">
        <w:tc>
          <w:tcPr>
            <w:tcW w:w="2084" w:type="dxa"/>
          </w:tcPr>
          <w:p w14:paraId="3EDD4134" w14:textId="3E30728E" w:rsidR="00352751" w:rsidRDefault="00352751" w:rsidP="001A3ECC">
            <w:r>
              <w:t>Merkantilt ansatte skole, SFO og barnehage</w:t>
            </w:r>
          </w:p>
        </w:tc>
        <w:tc>
          <w:tcPr>
            <w:tcW w:w="2810" w:type="dxa"/>
          </w:tcPr>
          <w:p w14:paraId="491B43E7" w14:textId="72984DA5" w:rsidR="00352751" w:rsidRDefault="00352751" w:rsidP="001A3ECC">
            <w:r>
              <w:t>Administrativt personell ved enhetene (skolesekretærer, konsulenter)</w:t>
            </w:r>
          </w:p>
        </w:tc>
        <w:tc>
          <w:tcPr>
            <w:tcW w:w="4032" w:type="dxa"/>
          </w:tcPr>
          <w:p w14:paraId="05C49D06" w14:textId="77777777" w:rsidR="00352751" w:rsidRDefault="00352751" w:rsidP="001A3ECC">
            <w:r>
              <w:t>Administrativt og koordinerende arbeid daglig i løsningene</w:t>
            </w:r>
          </w:p>
          <w:p w14:paraId="605AAE2A" w14:textId="709E0329" w:rsidR="00352751" w:rsidRDefault="00352751" w:rsidP="160C896F">
            <w:r>
              <w:t>Behandle søknader barnehage og SFO</w:t>
            </w:r>
          </w:p>
          <w:p w14:paraId="3608D0DB" w14:textId="44552167" w:rsidR="00352751" w:rsidRDefault="00352751" w:rsidP="001A3ECC">
            <w:r>
              <w:t>Generere statistikk og rapporter</w:t>
            </w:r>
          </w:p>
        </w:tc>
      </w:tr>
      <w:tr w:rsidR="00352751" w14:paraId="1CC347F1" w14:textId="77777777" w:rsidTr="00352751">
        <w:tc>
          <w:tcPr>
            <w:tcW w:w="2084" w:type="dxa"/>
          </w:tcPr>
          <w:p w14:paraId="43913539" w14:textId="77777777" w:rsidR="00352751" w:rsidRDefault="00352751" w:rsidP="001A3ECC">
            <w:r>
              <w:t>Ansatte i kommunen</w:t>
            </w:r>
          </w:p>
        </w:tc>
        <w:tc>
          <w:tcPr>
            <w:tcW w:w="2810" w:type="dxa"/>
          </w:tcPr>
          <w:p w14:paraId="34B3A326" w14:textId="45FD1BEE" w:rsidR="00352751" w:rsidRDefault="00352751" w:rsidP="001A3ECC">
            <w:r>
              <w:t xml:space="preserve">Kontaktlærer, lærer, assistent, </w:t>
            </w:r>
          </w:p>
          <w:p w14:paraId="4EC0A74B" w14:textId="2237C961" w:rsidR="00352751" w:rsidRDefault="00352751" w:rsidP="001A3ECC">
            <w:r>
              <w:t>pedagogisk leder, barnehagelærer, medarbeider i barnehage, medarbeider i SFO</w:t>
            </w:r>
          </w:p>
        </w:tc>
        <w:tc>
          <w:tcPr>
            <w:tcW w:w="4032" w:type="dxa"/>
          </w:tcPr>
          <w:p w14:paraId="4FDED0D8" w14:textId="77777777" w:rsidR="00352751" w:rsidRDefault="00352751" w:rsidP="001A3ECC">
            <w:r>
              <w:t>Se informasjon om sin enhet</w:t>
            </w:r>
          </w:p>
          <w:p w14:paraId="31FEDE30" w14:textId="77777777" w:rsidR="00352751" w:rsidRDefault="00352751" w:rsidP="001A3ECC">
            <w:r>
              <w:t>Se barn i sin avdeling, gruppe eller klasse</w:t>
            </w:r>
          </w:p>
          <w:p w14:paraId="15C43872" w14:textId="77777777" w:rsidR="00352751" w:rsidRDefault="00352751" w:rsidP="00931691">
            <w:r>
              <w:t xml:space="preserve">Gjøre nødvendige pedagogiske oppgaver for «sine barn» </w:t>
            </w:r>
          </w:p>
          <w:p w14:paraId="7703EDF9" w14:textId="1BFEB721" w:rsidR="00352751" w:rsidRDefault="00352751" w:rsidP="00931691">
            <w:r>
              <w:t>Generere statistikk og rapporter</w:t>
            </w:r>
          </w:p>
        </w:tc>
      </w:tr>
      <w:tr w:rsidR="00352751" w14:paraId="4FF5EEA9" w14:textId="77777777" w:rsidTr="00352751">
        <w:tc>
          <w:tcPr>
            <w:tcW w:w="2084" w:type="dxa"/>
          </w:tcPr>
          <w:p w14:paraId="0AABBAE7" w14:textId="77777777" w:rsidR="00352751" w:rsidRDefault="00352751" w:rsidP="001A3ECC">
            <w:r>
              <w:t>Ansatte private barnehager</w:t>
            </w:r>
          </w:p>
        </w:tc>
        <w:tc>
          <w:tcPr>
            <w:tcW w:w="2810" w:type="dxa"/>
          </w:tcPr>
          <w:p w14:paraId="792DD4EE" w14:textId="4D35C1D6" w:rsidR="00352751" w:rsidRDefault="00352751" w:rsidP="001A3ECC">
            <w:r>
              <w:t xml:space="preserve">Ledere og ansatte  </w:t>
            </w:r>
          </w:p>
        </w:tc>
        <w:tc>
          <w:tcPr>
            <w:tcW w:w="4032" w:type="dxa"/>
          </w:tcPr>
          <w:p w14:paraId="65A2FCF7" w14:textId="737EC202" w:rsidR="00352751" w:rsidRDefault="00352751" w:rsidP="001A3ECC">
            <w:r>
              <w:t>Behandle søknader for barnehageplass, fordele barn til barnehager i samarbeid med kommunen. Samarbeid om IOP og årsrapport når relevant.</w:t>
            </w:r>
          </w:p>
          <w:p w14:paraId="3972FD63" w14:textId="14CFFBBA" w:rsidR="00352751" w:rsidRDefault="00352751" w:rsidP="001A3ECC">
            <w:r>
              <w:t xml:space="preserve">Generere statistikk og rapporter. </w:t>
            </w:r>
          </w:p>
        </w:tc>
      </w:tr>
      <w:tr w:rsidR="00352751" w14:paraId="202F03FE" w14:textId="77777777" w:rsidTr="00352751">
        <w:tc>
          <w:tcPr>
            <w:tcW w:w="2084" w:type="dxa"/>
          </w:tcPr>
          <w:p w14:paraId="28D196DF" w14:textId="77777777" w:rsidR="00352751" w:rsidRDefault="00352751" w:rsidP="001A3ECC">
            <w:r>
              <w:t>Ansatte sektorkontoret</w:t>
            </w:r>
          </w:p>
        </w:tc>
        <w:tc>
          <w:tcPr>
            <w:tcW w:w="2810" w:type="dxa"/>
          </w:tcPr>
          <w:p w14:paraId="0B95BBD0" w14:textId="506D56E1" w:rsidR="00352751" w:rsidRDefault="00352751" w:rsidP="001A3ECC">
            <w:r>
              <w:t>Konsulenter og rådgivere barnehage, SFO og skole, konsulenter opptak og fakturering</w:t>
            </w:r>
          </w:p>
        </w:tc>
        <w:tc>
          <w:tcPr>
            <w:tcW w:w="4032" w:type="dxa"/>
          </w:tcPr>
          <w:p w14:paraId="02AE005D" w14:textId="0B53EDEC" w:rsidR="00352751" w:rsidRDefault="00352751" w:rsidP="00BC5F7D">
            <w:r>
              <w:t xml:space="preserve">Behandle søknader SFO og barnehageplass, fordele barn til barnehage i samarbeid med leder </w:t>
            </w:r>
          </w:p>
          <w:p w14:paraId="6E9806C3" w14:textId="042829FC" w:rsidR="00352751" w:rsidRDefault="00352751" w:rsidP="00BC5F7D">
            <w:r>
              <w:t>Generere statistikk og rapporter</w:t>
            </w:r>
          </w:p>
          <w:p w14:paraId="3DAFF8ED" w14:textId="77777777" w:rsidR="00352751" w:rsidRDefault="00352751" w:rsidP="00931691">
            <w:r>
              <w:t>Faglig rådgivning</w:t>
            </w:r>
          </w:p>
          <w:p w14:paraId="24109A51" w14:textId="7799BD5C" w:rsidR="00352751" w:rsidRDefault="00352751" w:rsidP="001A3ECC">
            <w:r>
              <w:t>Juridisk rådgivning</w:t>
            </w:r>
          </w:p>
        </w:tc>
      </w:tr>
      <w:tr w:rsidR="00352751" w14:paraId="20C06C0D" w14:textId="77777777" w:rsidTr="00352751">
        <w:tc>
          <w:tcPr>
            <w:tcW w:w="2084" w:type="dxa"/>
          </w:tcPr>
          <w:p w14:paraId="2EC04D03" w14:textId="083E6326" w:rsidR="00352751" w:rsidRDefault="00352751" w:rsidP="001A3ECC">
            <w:r>
              <w:t>Barn og elever</w:t>
            </w:r>
          </w:p>
        </w:tc>
        <w:tc>
          <w:tcPr>
            <w:tcW w:w="2810" w:type="dxa"/>
          </w:tcPr>
          <w:p w14:paraId="22573B24" w14:textId="2B6B7FC6" w:rsidR="00352751" w:rsidRDefault="00352751" w:rsidP="001A3ECC">
            <w:r>
              <w:t>Barn og elever i skoler, barnehager og SFO i Lillestrøm kommune</w:t>
            </w:r>
          </w:p>
        </w:tc>
        <w:tc>
          <w:tcPr>
            <w:tcW w:w="4032" w:type="dxa"/>
          </w:tcPr>
          <w:p w14:paraId="07849FC2" w14:textId="005807C9" w:rsidR="00352751" w:rsidRDefault="00352751" w:rsidP="001A3ECC">
            <w:r>
              <w:t>Læring og utvikling</w:t>
            </w:r>
          </w:p>
        </w:tc>
      </w:tr>
      <w:tr w:rsidR="00352751" w14:paraId="2418D46F" w14:textId="77777777" w:rsidTr="00352751">
        <w:tc>
          <w:tcPr>
            <w:tcW w:w="2084" w:type="dxa"/>
          </w:tcPr>
          <w:p w14:paraId="46B8DF9F" w14:textId="77777777" w:rsidR="00352751" w:rsidRDefault="00352751" w:rsidP="001A3ECC">
            <w:r>
              <w:t>Foresatte</w:t>
            </w:r>
          </w:p>
        </w:tc>
        <w:tc>
          <w:tcPr>
            <w:tcW w:w="2810" w:type="dxa"/>
          </w:tcPr>
          <w:p w14:paraId="3D67A104" w14:textId="77777777" w:rsidR="00352751" w:rsidRDefault="00352751" w:rsidP="001A3ECC">
            <w:r>
              <w:t>Foresatte til barn i barnehage, SFO og skole</w:t>
            </w:r>
          </w:p>
        </w:tc>
        <w:tc>
          <w:tcPr>
            <w:tcW w:w="4032" w:type="dxa"/>
          </w:tcPr>
          <w:p w14:paraId="4B98F084" w14:textId="1F5CA76C" w:rsidR="00352751" w:rsidRDefault="00352751" w:rsidP="001A3ECC">
            <w:r>
              <w:t>Søke/endre/si opp plass i barnehage og SFO, se status på søknad, kommunikasjon med kommunen (barnehage, SFO og skole), oversikt over «seg og sine»</w:t>
            </w:r>
          </w:p>
        </w:tc>
      </w:tr>
      <w:tr w:rsidR="00352751" w14:paraId="6C22DCFC" w14:textId="77777777" w:rsidTr="00352751">
        <w:tc>
          <w:tcPr>
            <w:tcW w:w="2084" w:type="dxa"/>
          </w:tcPr>
          <w:p w14:paraId="679A75AC" w14:textId="77777777" w:rsidR="00352751" w:rsidRDefault="00352751" w:rsidP="001A3ECC">
            <w:r>
              <w:t xml:space="preserve">Systemadministrator barnehage/skoler </w:t>
            </w:r>
          </w:p>
        </w:tc>
        <w:tc>
          <w:tcPr>
            <w:tcW w:w="2810" w:type="dxa"/>
          </w:tcPr>
          <w:p w14:paraId="2BA12F09" w14:textId="7D32E94F" w:rsidR="00352751" w:rsidRDefault="00352751" w:rsidP="160C896F">
            <w:r>
              <w:t>Superbrukere</w:t>
            </w:r>
          </w:p>
        </w:tc>
        <w:tc>
          <w:tcPr>
            <w:tcW w:w="4032" w:type="dxa"/>
          </w:tcPr>
          <w:p w14:paraId="5D34B008" w14:textId="14B05880" w:rsidR="00352751" w:rsidRDefault="00352751" w:rsidP="001A3ECC"/>
        </w:tc>
      </w:tr>
      <w:tr w:rsidR="00352751" w14:paraId="5EF9365F" w14:textId="77777777" w:rsidTr="00352751">
        <w:tc>
          <w:tcPr>
            <w:tcW w:w="2084" w:type="dxa"/>
          </w:tcPr>
          <w:p w14:paraId="108496BA" w14:textId="77777777" w:rsidR="00352751" w:rsidRDefault="00352751" w:rsidP="001A3ECC">
            <w:r>
              <w:t>Systemadministrator kommune</w:t>
            </w:r>
          </w:p>
        </w:tc>
        <w:tc>
          <w:tcPr>
            <w:tcW w:w="2810" w:type="dxa"/>
          </w:tcPr>
          <w:p w14:paraId="60F2C3A7" w14:textId="77777777" w:rsidR="00352751" w:rsidRDefault="00352751" w:rsidP="001A3ECC">
            <w:r>
              <w:t>IT-drift</w:t>
            </w:r>
          </w:p>
          <w:p w14:paraId="499715B1" w14:textId="4FBA91BD" w:rsidR="00352751" w:rsidRDefault="00352751" w:rsidP="001A3ECC">
            <w:r>
              <w:t xml:space="preserve">Digitaliseringsrådgivere </w:t>
            </w:r>
          </w:p>
        </w:tc>
        <w:tc>
          <w:tcPr>
            <w:tcW w:w="4032" w:type="dxa"/>
          </w:tcPr>
          <w:p w14:paraId="4E087084" w14:textId="11EE4FCF" w:rsidR="00352751" w:rsidRDefault="00352751" w:rsidP="001A3ECC">
            <w:r>
              <w:t>Administrere systemet for alle kommunens barnehager og skoler</w:t>
            </w:r>
          </w:p>
        </w:tc>
      </w:tr>
    </w:tbl>
    <w:p w14:paraId="51735E94" w14:textId="77777777" w:rsidR="00462E99" w:rsidRDefault="00462E99" w:rsidP="00741D0C"/>
    <w:p w14:paraId="3A007B43" w14:textId="4EE08C57" w:rsidR="00DB2B25" w:rsidRDefault="64906547" w:rsidP="00BB4E23">
      <w:pPr>
        <w:pStyle w:val="Overskrift1"/>
      </w:pPr>
      <w:bookmarkStart w:id="10" w:name="_Toc517263592"/>
      <w:r>
        <w:t>Integrasjoner</w:t>
      </w:r>
      <w:bookmarkEnd w:id="10"/>
    </w:p>
    <w:p w14:paraId="11F67A3F" w14:textId="00DA4F45" w:rsidR="00DB2B25" w:rsidRDefault="64906547" w:rsidP="160C896F">
      <w:r>
        <w:t>Lillestrøm</w:t>
      </w:r>
      <w:r w:rsidR="000E2DC0">
        <w:t xml:space="preserve"> kommune har </w:t>
      </w:r>
      <w:r>
        <w:t xml:space="preserve">behov for løsninger som kan spille sammen med eller integreres med andre fagsystemer og tjenester. </w:t>
      </w:r>
    </w:p>
    <w:tbl>
      <w:tblPr>
        <w:tblStyle w:val="Tabellrutenett"/>
        <w:tblW w:w="0" w:type="auto"/>
        <w:tblLook w:val="04A0" w:firstRow="1" w:lastRow="0" w:firstColumn="1" w:lastColumn="0" w:noHBand="0" w:noVBand="1"/>
      </w:tblPr>
      <w:tblGrid>
        <w:gridCol w:w="2240"/>
        <w:gridCol w:w="6776"/>
      </w:tblGrid>
      <w:tr w:rsidR="00AE7F2B" w:rsidRPr="00AE7F2B" w14:paraId="0CB60EA6" w14:textId="77777777" w:rsidTr="64906547">
        <w:tc>
          <w:tcPr>
            <w:tcW w:w="1980" w:type="dxa"/>
          </w:tcPr>
          <w:p w14:paraId="458061F4" w14:textId="58C35B21" w:rsidR="00AE7F2B" w:rsidRPr="00AE7F2B" w:rsidRDefault="64906547" w:rsidP="64906547">
            <w:pPr>
              <w:rPr>
                <w:b/>
                <w:bCs/>
              </w:rPr>
            </w:pPr>
            <w:r w:rsidRPr="64906547">
              <w:rPr>
                <w:b/>
                <w:bCs/>
              </w:rPr>
              <w:lastRenderedPageBreak/>
              <w:t>Integrasjoner</w:t>
            </w:r>
          </w:p>
        </w:tc>
        <w:tc>
          <w:tcPr>
            <w:tcW w:w="7036" w:type="dxa"/>
          </w:tcPr>
          <w:p w14:paraId="693AB81D" w14:textId="75207867" w:rsidR="00AE7F2B" w:rsidRPr="00AE7F2B" w:rsidRDefault="64906547" w:rsidP="64906547">
            <w:pPr>
              <w:rPr>
                <w:b/>
                <w:bCs/>
              </w:rPr>
            </w:pPr>
            <w:r w:rsidRPr="64906547">
              <w:rPr>
                <w:b/>
                <w:bCs/>
              </w:rPr>
              <w:t>Beskrivelse</w:t>
            </w:r>
          </w:p>
        </w:tc>
      </w:tr>
      <w:tr w:rsidR="00AE7F2B" w14:paraId="16F44B09" w14:textId="77777777" w:rsidTr="64906547">
        <w:tc>
          <w:tcPr>
            <w:tcW w:w="1980" w:type="dxa"/>
          </w:tcPr>
          <w:p w14:paraId="3F5CAF2D" w14:textId="16D89542" w:rsidR="00AE7F2B" w:rsidRDefault="64906547" w:rsidP="160C896F">
            <w:r>
              <w:t>Office365</w:t>
            </w:r>
          </w:p>
        </w:tc>
        <w:tc>
          <w:tcPr>
            <w:tcW w:w="7036" w:type="dxa"/>
          </w:tcPr>
          <w:p w14:paraId="61B92604" w14:textId="670FAE79" w:rsidR="00AE7F2B" w:rsidRDefault="64906547" w:rsidP="160C896F">
            <w:r>
              <w:t>Alle ansatte og elever i oppvekst i Lill</w:t>
            </w:r>
            <w:r w:rsidR="000E2DC0">
              <w:t xml:space="preserve">estrøm kommune bruker Office365, og vi ønsker å utnytte dette til det fulle. </w:t>
            </w:r>
            <w:r>
              <w:t xml:space="preserve">Det er viktig at løsningene som velges kan benytte O365 kalenderløsning, slik at brukerne i kommunen har en primær kalender. </w:t>
            </w:r>
          </w:p>
        </w:tc>
      </w:tr>
      <w:tr w:rsidR="00AE7F2B" w14:paraId="1D86D46D" w14:textId="77777777" w:rsidTr="64906547">
        <w:tc>
          <w:tcPr>
            <w:tcW w:w="1980" w:type="dxa"/>
          </w:tcPr>
          <w:p w14:paraId="34EF5B1B" w14:textId="74DBE9B4" w:rsidR="00AE7F2B" w:rsidRDefault="64906547" w:rsidP="160C896F">
            <w:r>
              <w:t>ERP-system</w:t>
            </w:r>
          </w:p>
        </w:tc>
        <w:tc>
          <w:tcPr>
            <w:tcW w:w="7036" w:type="dxa"/>
          </w:tcPr>
          <w:p w14:paraId="5D86F58C" w14:textId="19EFE112" w:rsidR="00AE7F2B" w:rsidRDefault="64906547" w:rsidP="160C896F">
            <w:r>
              <w:t xml:space="preserve">ERP-system i Lillestrøm kommune er masterdata for all personinformasjon om ansatte. </w:t>
            </w:r>
            <w:r w:rsidR="000E2DC0">
              <w:t xml:space="preserve">Det er </w:t>
            </w:r>
            <w:r>
              <w:t>b</w:t>
            </w:r>
            <w:r w:rsidR="000E2DC0">
              <w:t xml:space="preserve">ehov for datautveksling, for eksempel </w:t>
            </w:r>
            <w:r>
              <w:t>faktureringsgrunnlag og variabel lønn</w:t>
            </w:r>
            <w:r w:rsidR="000E2DC0">
              <w:t>,</w:t>
            </w:r>
            <w:r>
              <w:t xml:space="preserve"> mellom systemer i oppvekst og ny ERP-løsning. </w:t>
            </w:r>
          </w:p>
        </w:tc>
      </w:tr>
      <w:tr w:rsidR="00AE7F2B" w14:paraId="0F3AECA7" w14:textId="77777777" w:rsidTr="64906547">
        <w:tc>
          <w:tcPr>
            <w:tcW w:w="1980" w:type="dxa"/>
          </w:tcPr>
          <w:p w14:paraId="589027E6" w14:textId="032BE229" w:rsidR="00AE7F2B" w:rsidRDefault="64906547" w:rsidP="160C896F">
            <w:r>
              <w:t>Sak/arkiv</w:t>
            </w:r>
          </w:p>
        </w:tc>
        <w:tc>
          <w:tcPr>
            <w:tcW w:w="7036" w:type="dxa"/>
          </w:tcPr>
          <w:p w14:paraId="2D577547" w14:textId="64161F7B" w:rsidR="00AE7F2B" w:rsidRDefault="64906547" w:rsidP="160C896F">
            <w:r>
              <w:t xml:space="preserve">Lillestrøm kommune etablerer en Noark5-arkivkjerne for å ivareta arkivpliktene. Dokumenter som oppstår/produseres i kommunens fagsystemer skal arkiveres i Noark5 arkivsystem/-kjerne.  </w:t>
            </w:r>
          </w:p>
        </w:tc>
      </w:tr>
      <w:tr w:rsidR="00AE7F2B" w:rsidRPr="00185B5D" w14:paraId="193D941A" w14:textId="77777777" w:rsidTr="64906547">
        <w:tc>
          <w:tcPr>
            <w:tcW w:w="1980" w:type="dxa"/>
          </w:tcPr>
          <w:p w14:paraId="62957D8F" w14:textId="6C972342" w:rsidR="00AE7F2B" w:rsidRDefault="64906547" w:rsidP="160C896F">
            <w:r>
              <w:t>Identitets- og tilgangsstyring</w:t>
            </w:r>
          </w:p>
        </w:tc>
        <w:tc>
          <w:tcPr>
            <w:tcW w:w="7036" w:type="dxa"/>
          </w:tcPr>
          <w:p w14:paraId="57610B66" w14:textId="75D4A7BC" w:rsidR="00A85E58" w:rsidRDefault="64906547" w:rsidP="160C896F">
            <w:r>
              <w:t xml:space="preserve">Internt: </w:t>
            </w:r>
          </w:p>
          <w:p w14:paraId="684212A0" w14:textId="5036C270" w:rsidR="005D1429" w:rsidRDefault="64906547" w:rsidP="160C896F">
            <w:r>
              <w:t xml:space="preserve">Single sign-on er en klar forventning til alle løsninger og fagapplikasjoner. Lillestrøm kommune vil benytte IDM- og IAM-løsninger for å opprette og synkronisere identiteter, grupper, roller og organisasjons-struktur mellom kataloger, databaser og applikasjoner. AD og Azure Ad vil bygge på data fra HRM, økonomi og OAS. </w:t>
            </w:r>
          </w:p>
          <w:p w14:paraId="01FFE808" w14:textId="7DCB6F1B" w:rsidR="005D1429" w:rsidRDefault="64906547" w:rsidP="160C896F">
            <w:r>
              <w:t xml:space="preserve">Feide (felles elektronisk identitet) er kunnskapsdepartementets løsning for sikker identifisering i utdanningssektoren. </w:t>
            </w:r>
          </w:p>
          <w:p w14:paraId="1B183C23" w14:textId="75D4A7BC" w:rsidR="00A85E58" w:rsidRDefault="00A85E58" w:rsidP="160C896F"/>
          <w:p w14:paraId="44BADD78" w14:textId="75D4A7BC" w:rsidR="00A85E58" w:rsidRDefault="64906547" w:rsidP="160C896F">
            <w:r>
              <w:t xml:space="preserve">Eksternt: </w:t>
            </w:r>
          </w:p>
          <w:p w14:paraId="1BFECE50" w14:textId="421E773D" w:rsidR="00A85E58" w:rsidRPr="00185B5D" w:rsidRDefault="64906547" w:rsidP="160C896F">
            <w:r>
              <w:t xml:space="preserve">ID-porten – pålogging for foresatte der autentisering er påkrevd for å nå tjenesten. </w:t>
            </w:r>
          </w:p>
        </w:tc>
      </w:tr>
      <w:tr w:rsidR="00AE7F2B" w:rsidRPr="00185B5D" w14:paraId="162F6100" w14:textId="77777777" w:rsidTr="64906547">
        <w:tc>
          <w:tcPr>
            <w:tcW w:w="1980" w:type="dxa"/>
          </w:tcPr>
          <w:p w14:paraId="6A677665" w14:textId="3FACEC5A" w:rsidR="00AE7F2B" w:rsidRPr="00185B5D" w:rsidRDefault="64906547" w:rsidP="160C896F">
            <w:r>
              <w:t>Dataporten</w:t>
            </w:r>
          </w:p>
        </w:tc>
        <w:tc>
          <w:tcPr>
            <w:tcW w:w="7036" w:type="dxa"/>
          </w:tcPr>
          <w:p w14:paraId="1E35EF70" w14:textId="139D2AB0" w:rsidR="00AE7F2B" w:rsidRPr="00185B5D" w:rsidRDefault="64906547" w:rsidP="160C896F">
            <w:r>
              <w:t xml:space="preserve">Det skal legges til rette for integrasjoner med læringsressurser via Dataporten sine api-er. </w:t>
            </w:r>
          </w:p>
        </w:tc>
      </w:tr>
      <w:tr w:rsidR="00261246" w:rsidRPr="00185B5D" w14:paraId="21C02A22" w14:textId="77777777" w:rsidTr="64906547">
        <w:tc>
          <w:tcPr>
            <w:tcW w:w="1980" w:type="dxa"/>
          </w:tcPr>
          <w:p w14:paraId="0CFCA16F" w14:textId="79703AB1" w:rsidR="00261246" w:rsidRDefault="64906547" w:rsidP="160C896F">
            <w:r>
              <w:t>GREP</w:t>
            </w:r>
          </w:p>
        </w:tc>
        <w:tc>
          <w:tcPr>
            <w:tcW w:w="7036" w:type="dxa"/>
          </w:tcPr>
          <w:p w14:paraId="52C9C610" w14:textId="0E80F0CE" w:rsidR="00261246" w:rsidRPr="00DA208B" w:rsidRDefault="000E2DC0" w:rsidP="160C896F">
            <w:pPr>
              <w:rPr>
                <w:highlight w:val="yellow"/>
              </w:rPr>
            </w:pPr>
            <w:r w:rsidRPr="000E2DC0">
              <w:t>Det er behov for enkelt kunne innhente kodeverk</w:t>
            </w:r>
            <w:r>
              <w:t xml:space="preserve"> </w:t>
            </w:r>
            <w:r w:rsidRPr="000E2DC0">
              <w:t>fra GREP slik at kommunens opplæringstilbud følger nasjonale forskrifter</w:t>
            </w:r>
            <w:r>
              <w:t xml:space="preserve">. </w:t>
            </w:r>
          </w:p>
        </w:tc>
      </w:tr>
      <w:tr w:rsidR="00261246" w:rsidRPr="00185B5D" w14:paraId="5455D545" w14:textId="77777777" w:rsidTr="64906547">
        <w:tc>
          <w:tcPr>
            <w:tcW w:w="1980" w:type="dxa"/>
          </w:tcPr>
          <w:p w14:paraId="1D35A005" w14:textId="130E4C6C" w:rsidR="00261246" w:rsidRDefault="64906547" w:rsidP="160C896F">
            <w:r>
              <w:t>ENGAGE</w:t>
            </w:r>
          </w:p>
        </w:tc>
        <w:tc>
          <w:tcPr>
            <w:tcW w:w="7036" w:type="dxa"/>
          </w:tcPr>
          <w:p w14:paraId="2D4893AB" w14:textId="3A4564E6" w:rsidR="00261246" w:rsidRPr="00DA208B" w:rsidRDefault="000E2DC0" w:rsidP="160C896F">
            <w:pPr>
              <w:rPr>
                <w:highlight w:val="yellow"/>
              </w:rPr>
            </w:pPr>
            <w:r>
              <w:rPr>
                <w:rFonts w:ascii="Calibri" w:hAnsi="Calibri" w:cs="Calibri"/>
                <w:color w:val="000000"/>
                <w:shd w:val="clear" w:color="auto" w:fill="FFFFFF"/>
              </w:rPr>
              <w:t>Behov for å kunne utveksle data med tjeneste ENGAGE fra Conexus.</w:t>
            </w:r>
          </w:p>
        </w:tc>
      </w:tr>
      <w:tr w:rsidR="003466C3" w:rsidRPr="00185B5D" w14:paraId="2C7BB0B6" w14:textId="77777777" w:rsidTr="64906547">
        <w:tc>
          <w:tcPr>
            <w:tcW w:w="1980" w:type="dxa"/>
          </w:tcPr>
          <w:p w14:paraId="3E9A8FC3" w14:textId="72C01237" w:rsidR="003466C3" w:rsidRDefault="64906547" w:rsidP="160C896F">
            <w:r>
              <w:t>PAS/PGS</w:t>
            </w:r>
          </w:p>
        </w:tc>
        <w:tc>
          <w:tcPr>
            <w:tcW w:w="7036" w:type="dxa"/>
          </w:tcPr>
          <w:p w14:paraId="4A8A08AD" w14:textId="3E5C3BB1" w:rsidR="003466C3" w:rsidRPr="00DA208B" w:rsidRDefault="000E2DC0" w:rsidP="160C896F">
            <w:pPr>
              <w:rPr>
                <w:highlight w:val="yellow"/>
              </w:rPr>
            </w:pPr>
            <w:r>
              <w:rPr>
                <w:rFonts w:ascii="Calibri" w:hAnsi="Calibri" w:cs="Calibri"/>
                <w:color w:val="000000"/>
                <w:shd w:val="clear" w:color="auto" w:fill="FFFFFF"/>
              </w:rPr>
              <w:t>Behov å kunne eksportere og importere prøve- og eksamensdata til</w:t>
            </w:r>
            <w:r w:rsidR="000D02A6">
              <w:rPr>
                <w:rFonts w:ascii="Calibri" w:hAnsi="Calibri" w:cs="Calibri"/>
                <w:color w:val="000000"/>
                <w:shd w:val="clear" w:color="auto" w:fill="FFFFFF"/>
              </w:rPr>
              <w:t>/fra</w:t>
            </w:r>
            <w:r>
              <w:rPr>
                <w:rFonts w:ascii="Calibri" w:hAnsi="Calibri" w:cs="Calibri"/>
                <w:color w:val="000000"/>
                <w:shd w:val="clear" w:color="auto" w:fill="FFFFFF"/>
              </w:rPr>
              <w:t xml:space="preserve"> PAS</w:t>
            </w:r>
            <w:r w:rsidR="000D02A6">
              <w:rPr>
                <w:rFonts w:ascii="Calibri" w:hAnsi="Calibri" w:cs="Calibri"/>
                <w:color w:val="000000"/>
                <w:shd w:val="clear" w:color="auto" w:fill="FFFFFF"/>
              </w:rPr>
              <w:t>/PGS</w:t>
            </w:r>
            <w:r>
              <w:rPr>
                <w:rFonts w:ascii="Calibri" w:hAnsi="Calibri" w:cs="Calibri"/>
                <w:color w:val="000000"/>
                <w:shd w:val="clear" w:color="auto" w:fill="FFFFFF"/>
              </w:rPr>
              <w:t xml:space="preserve"> slik at lovpålagte krav oppfylles.</w:t>
            </w:r>
          </w:p>
        </w:tc>
      </w:tr>
      <w:tr w:rsidR="003466C3" w:rsidRPr="00185B5D" w14:paraId="2F66DE38" w14:textId="77777777" w:rsidTr="64906547">
        <w:tc>
          <w:tcPr>
            <w:tcW w:w="1980" w:type="dxa"/>
          </w:tcPr>
          <w:p w14:paraId="2731FE4A" w14:textId="5C645AB6" w:rsidR="003466C3" w:rsidRDefault="64906547" w:rsidP="160C896F">
            <w:r>
              <w:t>VIGO</w:t>
            </w:r>
          </w:p>
        </w:tc>
        <w:tc>
          <w:tcPr>
            <w:tcW w:w="7036" w:type="dxa"/>
          </w:tcPr>
          <w:p w14:paraId="43F52A5C" w14:textId="2D3249CC" w:rsidR="003466C3" w:rsidRPr="00DA208B" w:rsidRDefault="000E2DC0" w:rsidP="160C896F">
            <w:pPr>
              <w:rPr>
                <w:highlight w:val="yellow"/>
              </w:rPr>
            </w:pPr>
            <w:r>
              <w:rPr>
                <w:rFonts w:ascii="Calibri" w:hAnsi="Calibri" w:cs="Calibri"/>
                <w:color w:val="000000"/>
                <w:shd w:val="clear" w:color="auto" w:fill="FFFFFF"/>
              </w:rPr>
              <w:t>Behov for overføring av data fra OAS til Vigo.</w:t>
            </w:r>
          </w:p>
        </w:tc>
      </w:tr>
      <w:tr w:rsidR="003466C3" w:rsidRPr="00185B5D" w14:paraId="290B770C" w14:textId="77777777" w:rsidTr="64906547">
        <w:tc>
          <w:tcPr>
            <w:tcW w:w="1980" w:type="dxa"/>
          </w:tcPr>
          <w:p w14:paraId="78B19165" w14:textId="30DB810D" w:rsidR="003466C3" w:rsidRDefault="64906547" w:rsidP="160C896F">
            <w:r>
              <w:t>BASIL</w:t>
            </w:r>
          </w:p>
        </w:tc>
        <w:tc>
          <w:tcPr>
            <w:tcW w:w="7036" w:type="dxa"/>
          </w:tcPr>
          <w:p w14:paraId="4F23BCB6" w14:textId="7467EB84" w:rsidR="003466C3" w:rsidRPr="00DA208B" w:rsidRDefault="000E2DC0" w:rsidP="160C896F">
            <w:pPr>
              <w:rPr>
                <w:highlight w:val="yellow"/>
              </w:rPr>
            </w:pPr>
            <w:r>
              <w:rPr>
                <w:rFonts w:ascii="Calibri" w:hAnsi="Calibri" w:cs="Calibri"/>
                <w:color w:val="000000"/>
                <w:shd w:val="clear" w:color="auto" w:fill="FFFFFF"/>
              </w:rPr>
              <w:t>OAS må kunne overføre data til BASIL – innrapportering for barnehager. Om mulig bør OAS også kunne hente data og rapporter fra BASIL og vise disse. </w:t>
            </w:r>
          </w:p>
        </w:tc>
      </w:tr>
      <w:tr w:rsidR="003466C3" w:rsidRPr="00185B5D" w14:paraId="23DD2A28" w14:textId="77777777" w:rsidTr="64906547">
        <w:tc>
          <w:tcPr>
            <w:tcW w:w="1980" w:type="dxa"/>
          </w:tcPr>
          <w:p w14:paraId="06284D23" w14:textId="5CD04841" w:rsidR="003466C3" w:rsidRDefault="64906547" w:rsidP="160C896F">
            <w:r>
              <w:t>GSI</w:t>
            </w:r>
          </w:p>
        </w:tc>
        <w:tc>
          <w:tcPr>
            <w:tcW w:w="7036" w:type="dxa"/>
          </w:tcPr>
          <w:p w14:paraId="5323EA37" w14:textId="208634D1" w:rsidR="003466C3" w:rsidRPr="000D02A6" w:rsidRDefault="000D02A6" w:rsidP="160C896F">
            <w:r w:rsidRPr="000D02A6">
              <w:rPr>
                <w:rFonts w:ascii="Calibri" w:hAnsi="Calibri" w:cs="Calibri"/>
                <w:color w:val="000000"/>
                <w:shd w:val="clear" w:color="auto" w:fill="FFFFFF"/>
              </w:rPr>
              <w:t>OAS må kunne overføre data til GSI (grunnskolens informasjonssystem). Om mulig bør OAS også kunne hente data og rapporter fra GSI og vise disse. </w:t>
            </w:r>
          </w:p>
        </w:tc>
      </w:tr>
      <w:tr w:rsidR="003466C3" w:rsidRPr="00185B5D" w14:paraId="6408481F" w14:textId="77777777" w:rsidTr="64906547">
        <w:tc>
          <w:tcPr>
            <w:tcW w:w="1980" w:type="dxa"/>
          </w:tcPr>
          <w:p w14:paraId="5CAED192" w14:textId="19BB261F" w:rsidR="003466C3" w:rsidRDefault="64906547" w:rsidP="160C896F">
            <w:r>
              <w:t>Folkeregisteret</w:t>
            </w:r>
          </w:p>
        </w:tc>
        <w:tc>
          <w:tcPr>
            <w:tcW w:w="7036" w:type="dxa"/>
          </w:tcPr>
          <w:p w14:paraId="39AAAEFF" w14:textId="4F985EA7" w:rsidR="003466C3" w:rsidRPr="000D02A6" w:rsidRDefault="000D02A6" w:rsidP="160C896F">
            <w:r>
              <w:rPr>
                <w:rFonts w:ascii="Calibri" w:hAnsi="Calibri" w:cs="Calibri"/>
                <w:color w:val="000000"/>
                <w:shd w:val="clear" w:color="auto" w:fill="FFFFFF"/>
              </w:rPr>
              <w:t>Det er behov for at OAS kan oppdatere personopplysninger om barn/foresatte fra Folkeregisteret jevnlig. Det er også behov for å hente relevant informasjon om skolekrets fra Folkeregisteret. </w:t>
            </w:r>
          </w:p>
        </w:tc>
      </w:tr>
      <w:tr w:rsidR="003F75D5" w:rsidRPr="00185B5D" w14:paraId="1607A36E" w14:textId="77777777" w:rsidTr="64906547">
        <w:tc>
          <w:tcPr>
            <w:tcW w:w="1980" w:type="dxa"/>
          </w:tcPr>
          <w:p w14:paraId="0A07A028" w14:textId="7D069F31" w:rsidR="003F75D5" w:rsidRDefault="000D02A6" w:rsidP="160C896F">
            <w:r>
              <w:t>SvarUt/ KS FIKS</w:t>
            </w:r>
          </w:p>
        </w:tc>
        <w:tc>
          <w:tcPr>
            <w:tcW w:w="7036" w:type="dxa"/>
          </w:tcPr>
          <w:p w14:paraId="6197C258" w14:textId="697E36A3" w:rsidR="003F75D5" w:rsidRPr="000D02A6" w:rsidRDefault="000D02A6" w:rsidP="160C896F">
            <w:r>
              <w:rPr>
                <w:rFonts w:ascii="Calibri" w:hAnsi="Calibri" w:cs="Calibri"/>
                <w:color w:val="000000"/>
                <w:shd w:val="clear" w:color="auto" w:fill="FFFFFF"/>
              </w:rPr>
              <w:t>SvarUt skal brukes som standard grensesnitt for utsending av digitale svar til foresatte. </w:t>
            </w:r>
          </w:p>
        </w:tc>
      </w:tr>
      <w:tr w:rsidR="000D02A6" w:rsidRPr="00185B5D" w14:paraId="2F8FB8CA" w14:textId="77777777" w:rsidTr="64906547">
        <w:tc>
          <w:tcPr>
            <w:tcW w:w="1980" w:type="dxa"/>
          </w:tcPr>
          <w:p w14:paraId="6F29A38E" w14:textId="328542F8" w:rsidR="000D02A6" w:rsidRDefault="000D02A6" w:rsidP="160C896F">
            <w:r>
              <w:t>Elevundersøkelser Foreldreundersøkelser</w:t>
            </w:r>
          </w:p>
        </w:tc>
        <w:tc>
          <w:tcPr>
            <w:tcW w:w="7036" w:type="dxa"/>
          </w:tcPr>
          <w:p w14:paraId="2B748143" w14:textId="11B05A63" w:rsidR="000D02A6" w:rsidRDefault="000D02A6" w:rsidP="160C896F">
            <w:pPr>
              <w:rPr>
                <w:rFonts w:ascii="Calibri" w:hAnsi="Calibri" w:cs="Calibri"/>
                <w:color w:val="000000"/>
                <w:shd w:val="clear" w:color="auto" w:fill="FFFFFF"/>
              </w:rPr>
            </w:pPr>
            <w:r>
              <w:rPr>
                <w:rFonts w:ascii="Calibri" w:hAnsi="Calibri" w:cs="Calibri"/>
                <w:color w:val="000000"/>
                <w:shd w:val="clear" w:color="auto" w:fill="FFFFFF"/>
              </w:rPr>
              <w:t xml:space="preserve">Behov for overføring fra OAS til elevundersøkelser og foreldreundersøkelser. </w:t>
            </w:r>
          </w:p>
        </w:tc>
      </w:tr>
    </w:tbl>
    <w:p w14:paraId="7DB461B6" w14:textId="77777777" w:rsidR="007E6E66" w:rsidRPr="00185B5D" w:rsidRDefault="007E6E66" w:rsidP="160C896F"/>
    <w:p w14:paraId="705AE0C5" w14:textId="19844A36" w:rsidR="00DB2B25" w:rsidRDefault="64906547" w:rsidP="00BB4E23">
      <w:pPr>
        <w:pStyle w:val="Overskrift1"/>
      </w:pPr>
      <w:bookmarkStart w:id="11" w:name="_Toc517263593"/>
      <w:r>
        <w:lastRenderedPageBreak/>
        <w:t>Avhengigheter</w:t>
      </w:r>
      <w:bookmarkEnd w:id="11"/>
    </w:p>
    <w:p w14:paraId="72A14278" w14:textId="511CB266" w:rsidR="00794399" w:rsidRDefault="64906547" w:rsidP="00794399">
      <w:r>
        <w:t xml:space="preserve">Prosjektet har flere avhengigheter mot andre pågående prosjekter i kommunereformen. Under lister vi avhengighetene for å gi et overblikk over systemlandskapet. Listen er ikke uttømmende, men identifiserer de viktigste </w:t>
      </w:r>
      <w:r w:rsidR="00DA208B">
        <w:t>relatert</w:t>
      </w:r>
      <w:r>
        <w:t xml:space="preserve"> til dette prosjektet. </w:t>
      </w:r>
    </w:p>
    <w:tbl>
      <w:tblPr>
        <w:tblStyle w:val="Tabellrutenett"/>
        <w:tblW w:w="9067" w:type="dxa"/>
        <w:tblLook w:val="04A0" w:firstRow="1" w:lastRow="0" w:firstColumn="1" w:lastColumn="0" w:noHBand="0" w:noVBand="1"/>
      </w:tblPr>
      <w:tblGrid>
        <w:gridCol w:w="1984"/>
        <w:gridCol w:w="7083"/>
      </w:tblGrid>
      <w:tr w:rsidR="00A92EA9" w14:paraId="3819B088" w14:textId="77777777" w:rsidTr="64906547">
        <w:tc>
          <w:tcPr>
            <w:tcW w:w="1696" w:type="dxa"/>
            <w:shd w:val="clear" w:color="auto" w:fill="F2F2F2" w:themeFill="background1" w:themeFillShade="F2"/>
          </w:tcPr>
          <w:p w14:paraId="24AE7076" w14:textId="0CD3A8D4" w:rsidR="00A92EA9" w:rsidRPr="00A92EA9" w:rsidRDefault="64906547" w:rsidP="64906547">
            <w:pPr>
              <w:rPr>
                <w:b/>
                <w:bCs/>
              </w:rPr>
            </w:pPr>
            <w:r w:rsidRPr="64906547">
              <w:rPr>
                <w:b/>
                <w:bCs/>
              </w:rPr>
              <w:t>Prosjekt</w:t>
            </w:r>
          </w:p>
        </w:tc>
        <w:tc>
          <w:tcPr>
            <w:tcW w:w="7371" w:type="dxa"/>
            <w:shd w:val="clear" w:color="auto" w:fill="F2F2F2" w:themeFill="background1" w:themeFillShade="F2"/>
          </w:tcPr>
          <w:p w14:paraId="531D2EBD" w14:textId="08EABEFD" w:rsidR="00A92EA9" w:rsidRPr="00A92EA9" w:rsidRDefault="64906547" w:rsidP="64906547">
            <w:pPr>
              <w:rPr>
                <w:b/>
                <w:bCs/>
              </w:rPr>
            </w:pPr>
            <w:r w:rsidRPr="64906547">
              <w:rPr>
                <w:b/>
                <w:bCs/>
              </w:rPr>
              <w:t>Beskrivelse og avhengighet</w:t>
            </w:r>
          </w:p>
        </w:tc>
      </w:tr>
      <w:tr w:rsidR="00A13401" w14:paraId="2B53297C" w14:textId="77777777" w:rsidTr="64906547">
        <w:tc>
          <w:tcPr>
            <w:tcW w:w="1696" w:type="dxa"/>
          </w:tcPr>
          <w:p w14:paraId="391079F9" w14:textId="089C9D20" w:rsidR="00A13401" w:rsidRDefault="64906547" w:rsidP="00794399">
            <w:r>
              <w:t>Organisasjon</w:t>
            </w:r>
          </w:p>
        </w:tc>
        <w:tc>
          <w:tcPr>
            <w:tcW w:w="7371" w:type="dxa"/>
          </w:tcPr>
          <w:p w14:paraId="48241555" w14:textId="7B5FD408" w:rsidR="00A13401" w:rsidRDefault="64906547" w:rsidP="00794399">
            <w:r>
              <w:t xml:space="preserve">Administrativ organisering, med tilhørende prosesser og rutiner, i Lillestrøm kommune vil ha betydning for arbeidsprosesser og fagsystemer i vår sektor </w:t>
            </w:r>
          </w:p>
        </w:tc>
      </w:tr>
      <w:tr w:rsidR="00A92EA9" w14:paraId="4801CD61" w14:textId="77777777" w:rsidTr="64906547">
        <w:tc>
          <w:tcPr>
            <w:tcW w:w="1696" w:type="dxa"/>
          </w:tcPr>
          <w:p w14:paraId="4C96142B" w14:textId="429C75ED" w:rsidR="00A92EA9" w:rsidRDefault="64906547" w:rsidP="00794399">
            <w:r>
              <w:t>IKT-plattform</w:t>
            </w:r>
          </w:p>
        </w:tc>
        <w:tc>
          <w:tcPr>
            <w:tcW w:w="7371" w:type="dxa"/>
          </w:tcPr>
          <w:p w14:paraId="34908964" w14:textId="51FF3B16" w:rsidR="00A92EA9" w:rsidRDefault="64906547" w:rsidP="00794399">
            <w:r>
              <w:t>Ny driftsplattform til Lillestrøm kommune skal understøtte både tradisjonelle installerte løsninger og skyløsninger</w:t>
            </w:r>
          </w:p>
        </w:tc>
      </w:tr>
      <w:tr w:rsidR="00BF3B9C" w14:paraId="4ED8865E" w14:textId="77777777" w:rsidTr="64906547">
        <w:tc>
          <w:tcPr>
            <w:tcW w:w="1696" w:type="dxa"/>
          </w:tcPr>
          <w:p w14:paraId="26821A0D" w14:textId="3C864EC1" w:rsidR="00BF3B9C" w:rsidRDefault="64906547" w:rsidP="00BF3B9C">
            <w:r>
              <w:t>Sak/arkiv</w:t>
            </w:r>
          </w:p>
        </w:tc>
        <w:tc>
          <w:tcPr>
            <w:tcW w:w="7371" w:type="dxa"/>
          </w:tcPr>
          <w:p w14:paraId="682E2F46" w14:textId="078828FE" w:rsidR="00BF3B9C" w:rsidRDefault="64906547" w:rsidP="00BF3B9C">
            <w:r>
              <w:t>Lillestrøm kommune vil anskaffe ny sak/arkiv løsning. Alle systemer vi anskaffer må være i stand til å utveksle data med kommunens aktivløsning, basert på NOARK5-kjerne/kjerner</w:t>
            </w:r>
          </w:p>
        </w:tc>
      </w:tr>
      <w:tr w:rsidR="00BF3B9C" w14:paraId="3E971FF0" w14:textId="77777777" w:rsidTr="64906547">
        <w:tc>
          <w:tcPr>
            <w:tcW w:w="1696" w:type="dxa"/>
          </w:tcPr>
          <w:p w14:paraId="781BB947" w14:textId="6CA80D61" w:rsidR="00BF3B9C" w:rsidRDefault="64906547" w:rsidP="00BF3B9C">
            <w:r>
              <w:t>ERP</w:t>
            </w:r>
          </w:p>
        </w:tc>
        <w:tc>
          <w:tcPr>
            <w:tcW w:w="7371" w:type="dxa"/>
          </w:tcPr>
          <w:p w14:paraId="5A9FC6B6" w14:textId="231F2142" w:rsidR="00BF3B9C" w:rsidRDefault="64906547" w:rsidP="64906547">
            <w:pPr>
              <w:rPr>
                <w:highlight w:val="yellow"/>
              </w:rPr>
            </w:pPr>
            <w:r>
              <w:t>Lillestrøm kommune får nytt HR, lønn og økonomisystem. Data fra oppvekstadministrasjon som skal til økonomi må kunne overføres direkte uten manuelle prosesser utenfor systemene (variabel lønn, fakturering ++)</w:t>
            </w:r>
          </w:p>
        </w:tc>
      </w:tr>
      <w:tr w:rsidR="00BF3B9C" w14:paraId="1C7FD5FF" w14:textId="77777777" w:rsidTr="64906547">
        <w:tc>
          <w:tcPr>
            <w:tcW w:w="1696" w:type="dxa"/>
          </w:tcPr>
          <w:p w14:paraId="113D1D43" w14:textId="576D2980" w:rsidR="00BF3B9C" w:rsidRDefault="64906547" w:rsidP="00BF3B9C">
            <w:r>
              <w:t>Matrikkelprosjektet</w:t>
            </w:r>
          </w:p>
        </w:tc>
        <w:tc>
          <w:tcPr>
            <w:tcW w:w="7371" w:type="dxa"/>
          </w:tcPr>
          <w:p w14:paraId="70984444" w14:textId="264344F4" w:rsidR="00BF3B9C" w:rsidRDefault="64906547" w:rsidP="00BF3B9C">
            <w:r>
              <w:t xml:space="preserve">Fagsystemene i oppvekst benytter matrikkelen til grunnkretser som definerer skolekretser osv. </w:t>
            </w:r>
          </w:p>
        </w:tc>
      </w:tr>
      <w:tr w:rsidR="000D02A6" w14:paraId="32C55A67" w14:textId="77777777" w:rsidTr="64906547">
        <w:tc>
          <w:tcPr>
            <w:tcW w:w="1696" w:type="dxa"/>
          </w:tcPr>
          <w:p w14:paraId="46476C80" w14:textId="03D77D96" w:rsidR="000D02A6" w:rsidRDefault="000D02A6" w:rsidP="00BF3B9C">
            <w:r>
              <w:t>Digitale læremiddelprosjekt</w:t>
            </w:r>
          </w:p>
        </w:tc>
        <w:tc>
          <w:tcPr>
            <w:tcW w:w="7371" w:type="dxa"/>
          </w:tcPr>
          <w:p w14:paraId="3D1A3DE5" w14:textId="70908475" w:rsidR="000D02A6" w:rsidRDefault="000D02A6" w:rsidP="00BF3B9C">
            <w:r>
              <w:t xml:space="preserve">Det </w:t>
            </w:r>
            <w:r w:rsidRPr="000D02A6">
              <w:t>skal legges til rette for integrasjoner med læringsressurser via Dataporten sine api-er. </w:t>
            </w:r>
          </w:p>
        </w:tc>
      </w:tr>
      <w:tr w:rsidR="00BF3B9C" w14:paraId="695CB68E" w14:textId="77777777" w:rsidTr="64906547">
        <w:tc>
          <w:tcPr>
            <w:tcW w:w="1696" w:type="dxa"/>
          </w:tcPr>
          <w:p w14:paraId="2B2950C9" w14:textId="65933ED8" w:rsidR="00BF3B9C" w:rsidRDefault="64906547" w:rsidP="00BF3B9C">
            <w:r>
              <w:t>Ansattportalen</w:t>
            </w:r>
          </w:p>
        </w:tc>
        <w:tc>
          <w:tcPr>
            <w:tcW w:w="7371" w:type="dxa"/>
          </w:tcPr>
          <w:p w14:paraId="6B0CE93D" w14:textId="294AAAD0" w:rsidR="00BF3B9C" w:rsidRDefault="64906547" w:rsidP="00BF3B9C">
            <w:r>
              <w:t>Nytt intranett til ny kommune. Tett integrasjon med varslingsfunksjonalitet i fagsystemene – slik at ansattportalen vil fungere som «dashboard» på mine oppgaver</w:t>
            </w:r>
          </w:p>
        </w:tc>
      </w:tr>
      <w:tr w:rsidR="00BF3B9C" w14:paraId="613E1E42" w14:textId="77777777" w:rsidTr="64906547">
        <w:tc>
          <w:tcPr>
            <w:tcW w:w="1696" w:type="dxa"/>
          </w:tcPr>
          <w:p w14:paraId="0830D87C" w14:textId="5D4A9AEF" w:rsidR="00BF3B9C" w:rsidRDefault="64906547" w:rsidP="00BF3B9C">
            <w:r>
              <w:t xml:space="preserve">Nye nettsider </w:t>
            </w:r>
          </w:p>
        </w:tc>
        <w:tc>
          <w:tcPr>
            <w:tcW w:w="7371" w:type="dxa"/>
          </w:tcPr>
          <w:p w14:paraId="54EDC325" w14:textId="00996F22" w:rsidR="00BF3B9C" w:rsidRDefault="64906547" w:rsidP="64906547">
            <w:pPr>
              <w:rPr>
                <w:highlight w:val="yellow"/>
              </w:rPr>
            </w:pPr>
            <w:r>
              <w:t xml:space="preserve">Lillestrøm kommune får ny visuell profil og nye nettsider. På siden skal informasjon om skoler, barnehager og SFO gjøres tilgjengelig. </w:t>
            </w:r>
          </w:p>
        </w:tc>
      </w:tr>
      <w:tr w:rsidR="00BF3B9C" w14:paraId="44EBFABD" w14:textId="77777777" w:rsidTr="64906547">
        <w:tc>
          <w:tcPr>
            <w:tcW w:w="1696" w:type="dxa"/>
          </w:tcPr>
          <w:p w14:paraId="271BA551" w14:textId="7D63CE17" w:rsidR="00BF3B9C" w:rsidRDefault="64906547" w:rsidP="00BF3B9C">
            <w:r>
              <w:t>Min side</w:t>
            </w:r>
          </w:p>
        </w:tc>
        <w:tc>
          <w:tcPr>
            <w:tcW w:w="7371" w:type="dxa"/>
          </w:tcPr>
          <w:p w14:paraId="6AA1D802" w14:textId="4AB4144C" w:rsidR="00BF3B9C" w:rsidRDefault="64906547" w:rsidP="00BF3B9C">
            <w:r>
              <w:t xml:space="preserve">Lillestrøm kommune vil antakelig etablere en Min Side. Løsningene i oppvekst og utdanning må lett kunne kommunisere med en slik løsning. </w:t>
            </w:r>
          </w:p>
        </w:tc>
      </w:tr>
    </w:tbl>
    <w:p w14:paraId="45E4E928" w14:textId="4ED53C27" w:rsidR="7BC2BFFB" w:rsidRDefault="7BC2BFFB"/>
    <w:p w14:paraId="2FE6E84F" w14:textId="3DE01AFD" w:rsidR="00FE2236" w:rsidRPr="00794399" w:rsidRDefault="64906547" w:rsidP="00BB4E23">
      <w:pPr>
        <w:pStyle w:val="Overskrift1"/>
      </w:pPr>
      <w:bookmarkStart w:id="12" w:name="_Toc517263594"/>
      <w:r>
        <w:t>Fremdrift</w:t>
      </w:r>
      <w:bookmarkEnd w:id="12"/>
    </w:p>
    <w:p w14:paraId="7CD439A5" w14:textId="5CCD64BB" w:rsidR="00DA208B" w:rsidRDefault="00294980" w:rsidP="64906547">
      <w:r>
        <w:t xml:space="preserve">Fet, </w:t>
      </w:r>
      <w:r w:rsidR="64906547">
        <w:t xml:space="preserve">Skedsmo og Sørum kommune blir til Lillestrøm kommune 01.01.2020. For prosjektets suksess er det avgjørende å finne leverandører som har tid og ressurser til å jobbe tett med oss framover. </w:t>
      </w:r>
    </w:p>
    <w:p w14:paraId="04459CE9" w14:textId="4DC366A0" w:rsidR="64906547" w:rsidRDefault="64906547" w:rsidP="64906547">
      <w:r>
        <w:t xml:space="preserve">Vi har følgende ambisjoner om fremdrift: </w:t>
      </w:r>
    </w:p>
    <w:tbl>
      <w:tblPr>
        <w:tblStyle w:val="Rutenettabell1lysuthevingsfarge1"/>
        <w:tblW w:w="9026" w:type="dxa"/>
        <w:tblLayout w:type="fixed"/>
        <w:tblLook w:val="06A0" w:firstRow="1" w:lastRow="0" w:firstColumn="1" w:lastColumn="0" w:noHBand="1" w:noVBand="1"/>
      </w:tblPr>
      <w:tblGrid>
        <w:gridCol w:w="3823"/>
        <w:gridCol w:w="5203"/>
      </w:tblGrid>
      <w:tr w:rsidR="64906547" w14:paraId="77E79CD5" w14:textId="77777777" w:rsidTr="002949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B8575E0" w14:textId="0E984C52" w:rsidR="64906547" w:rsidRDefault="00294980" w:rsidP="00294980">
            <w:pPr>
              <w:spacing w:line="259" w:lineRule="auto"/>
            </w:pPr>
            <w:r>
              <w:t>Hva</w:t>
            </w:r>
          </w:p>
        </w:tc>
        <w:tc>
          <w:tcPr>
            <w:tcW w:w="5203" w:type="dxa"/>
          </w:tcPr>
          <w:p w14:paraId="50DE5F4E" w14:textId="4CCD6AAA" w:rsidR="64906547" w:rsidRDefault="00294980" w:rsidP="00294980">
            <w:pPr>
              <w:cnfStyle w:val="100000000000" w:firstRow="1" w:lastRow="0" w:firstColumn="0" w:lastColumn="0" w:oddVBand="0" w:evenVBand="0" w:oddHBand="0" w:evenHBand="0" w:firstRowFirstColumn="0" w:firstRowLastColumn="0" w:lastRowFirstColumn="0" w:lastRowLastColumn="0"/>
            </w:pPr>
            <w:r>
              <w:t>Periode</w:t>
            </w:r>
          </w:p>
        </w:tc>
      </w:tr>
      <w:tr w:rsidR="64906547" w14:paraId="45D647E1"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549D7885" w14:textId="70C8DD9B" w:rsidR="64906547" w:rsidRPr="00294980" w:rsidRDefault="64906547" w:rsidP="00294980">
            <w:pPr>
              <w:spacing w:line="259" w:lineRule="auto"/>
              <w:rPr>
                <w:b w:val="0"/>
              </w:rPr>
            </w:pPr>
            <w:r w:rsidRPr="00294980">
              <w:rPr>
                <w:b w:val="0"/>
              </w:rPr>
              <w:t>Implementeringsstart</w:t>
            </w:r>
          </w:p>
        </w:tc>
        <w:tc>
          <w:tcPr>
            <w:tcW w:w="5203" w:type="dxa"/>
          </w:tcPr>
          <w:p w14:paraId="0A38C163" w14:textId="1261BDC9" w:rsidR="64906547" w:rsidRDefault="64906547" w:rsidP="00294980">
            <w:pPr>
              <w:cnfStyle w:val="000000000000" w:firstRow="0" w:lastRow="0" w:firstColumn="0" w:lastColumn="0" w:oddVBand="0" w:evenVBand="0" w:oddHBand="0" w:evenHBand="0" w:firstRowFirstColumn="0" w:firstRowLastColumn="0" w:lastRowFirstColumn="0" w:lastRowLastColumn="0"/>
            </w:pPr>
            <w:r>
              <w:t>Jan</w:t>
            </w:r>
            <w:r w:rsidR="00294980">
              <w:t>uar</w:t>
            </w:r>
            <w:r>
              <w:t xml:space="preserve"> 2019</w:t>
            </w:r>
          </w:p>
        </w:tc>
      </w:tr>
      <w:tr w:rsidR="64906547" w14:paraId="4DAE1490"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5201AE3F" w14:textId="0FC0F91B" w:rsidR="64906547" w:rsidRPr="00294980" w:rsidRDefault="009A0C39" w:rsidP="64906547">
            <w:pPr>
              <w:rPr>
                <w:b w:val="0"/>
              </w:rPr>
            </w:pPr>
            <w:r w:rsidRPr="00294980">
              <w:rPr>
                <w:b w:val="0"/>
              </w:rPr>
              <w:t>Teknisk oppsett skole og SFO</w:t>
            </w:r>
          </w:p>
        </w:tc>
        <w:tc>
          <w:tcPr>
            <w:tcW w:w="5203" w:type="dxa"/>
          </w:tcPr>
          <w:p w14:paraId="5B94617D" w14:textId="7897A1BE" w:rsidR="64906547" w:rsidRDefault="64906547" w:rsidP="64906547">
            <w:pPr>
              <w:cnfStyle w:val="000000000000" w:firstRow="0" w:lastRow="0" w:firstColumn="0" w:lastColumn="0" w:oddVBand="0" w:evenVBand="0" w:oddHBand="0" w:evenHBand="0" w:firstRowFirstColumn="0" w:firstRowLastColumn="0" w:lastRowFirstColumn="0" w:lastRowLastColumn="0"/>
            </w:pPr>
            <w:r>
              <w:t>Jan</w:t>
            </w:r>
            <w:r w:rsidR="00294980">
              <w:t xml:space="preserve">uar – </w:t>
            </w:r>
            <w:r>
              <w:t>mars 2019</w:t>
            </w:r>
          </w:p>
        </w:tc>
      </w:tr>
      <w:tr w:rsidR="64906547" w14:paraId="18B081A9"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2A6FF2CF" w14:textId="31F18B3C" w:rsidR="64906547" w:rsidRPr="00294980" w:rsidRDefault="64906547" w:rsidP="64906547">
            <w:pPr>
              <w:rPr>
                <w:b w:val="0"/>
              </w:rPr>
            </w:pPr>
            <w:r w:rsidRPr="00294980">
              <w:rPr>
                <w:b w:val="0"/>
              </w:rPr>
              <w:t>Opplæring skole og SFO</w:t>
            </w:r>
          </w:p>
        </w:tc>
        <w:tc>
          <w:tcPr>
            <w:tcW w:w="5203" w:type="dxa"/>
          </w:tcPr>
          <w:p w14:paraId="7537B5B3" w14:textId="295F7E0C" w:rsidR="64906547" w:rsidRDefault="64906547" w:rsidP="64906547">
            <w:pPr>
              <w:cnfStyle w:val="000000000000" w:firstRow="0" w:lastRow="0" w:firstColumn="0" w:lastColumn="0" w:oddVBand="0" w:evenVBand="0" w:oddHBand="0" w:evenHBand="0" w:firstRowFirstColumn="0" w:firstRowLastColumn="0" w:lastRowFirstColumn="0" w:lastRowLastColumn="0"/>
            </w:pPr>
            <w:r>
              <w:t>Mars</w:t>
            </w:r>
            <w:r w:rsidR="00294980">
              <w:t xml:space="preserve"> – </w:t>
            </w:r>
            <w:r>
              <w:t>mai 2019</w:t>
            </w:r>
          </w:p>
        </w:tc>
      </w:tr>
      <w:tr w:rsidR="64906547" w14:paraId="3425FE18"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5DAEF0F6" w14:textId="1F4601E5" w:rsidR="64906547" w:rsidRPr="00294980" w:rsidRDefault="64906547" w:rsidP="64906547">
            <w:pPr>
              <w:rPr>
                <w:b w:val="0"/>
              </w:rPr>
            </w:pPr>
            <w:r w:rsidRPr="00294980">
              <w:rPr>
                <w:b w:val="0"/>
              </w:rPr>
              <w:t xml:space="preserve">Planlegge </w:t>
            </w:r>
            <w:r w:rsidR="00294980" w:rsidRPr="00294980">
              <w:rPr>
                <w:b w:val="0"/>
              </w:rPr>
              <w:t>nytt skoleår</w:t>
            </w:r>
          </w:p>
        </w:tc>
        <w:tc>
          <w:tcPr>
            <w:tcW w:w="5203" w:type="dxa"/>
          </w:tcPr>
          <w:p w14:paraId="4FD06CC6" w14:textId="7AC0C13F" w:rsidR="64906547" w:rsidRDefault="64906547" w:rsidP="64906547">
            <w:pPr>
              <w:cnfStyle w:val="000000000000" w:firstRow="0" w:lastRow="0" w:firstColumn="0" w:lastColumn="0" w:oddVBand="0" w:evenVBand="0" w:oddHBand="0" w:evenHBand="0" w:firstRowFirstColumn="0" w:firstRowLastColumn="0" w:lastRowFirstColumn="0" w:lastRowLastColumn="0"/>
            </w:pPr>
            <w:r>
              <w:t>April</w:t>
            </w:r>
            <w:r w:rsidR="00294980">
              <w:t xml:space="preserve"> – </w:t>
            </w:r>
            <w:r>
              <w:t>mai</w:t>
            </w:r>
            <w:r w:rsidR="00294980">
              <w:t xml:space="preserve"> – </w:t>
            </w:r>
            <w:r>
              <w:t>juni 2019</w:t>
            </w:r>
          </w:p>
        </w:tc>
      </w:tr>
      <w:tr w:rsidR="64906547" w14:paraId="19DDD6EC"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1502EAA9" w14:textId="365B13CD" w:rsidR="64906547" w:rsidRPr="00294980" w:rsidRDefault="009A0C39" w:rsidP="64906547">
            <w:pPr>
              <w:rPr>
                <w:b w:val="0"/>
              </w:rPr>
            </w:pPr>
            <w:r w:rsidRPr="00294980">
              <w:rPr>
                <w:b w:val="0"/>
              </w:rPr>
              <w:t>Start s</w:t>
            </w:r>
            <w:r w:rsidR="64906547" w:rsidRPr="00294980">
              <w:rPr>
                <w:b w:val="0"/>
              </w:rPr>
              <w:t xml:space="preserve">kole og SFO </w:t>
            </w:r>
          </w:p>
        </w:tc>
        <w:tc>
          <w:tcPr>
            <w:tcW w:w="5203" w:type="dxa"/>
          </w:tcPr>
          <w:p w14:paraId="44FA087E" w14:textId="7313FBEF" w:rsidR="64906547" w:rsidRDefault="64906547" w:rsidP="64906547">
            <w:pPr>
              <w:cnfStyle w:val="000000000000" w:firstRow="0" w:lastRow="0" w:firstColumn="0" w:lastColumn="0" w:oddVBand="0" w:evenVBand="0" w:oddHBand="0" w:evenHBand="0" w:firstRowFirstColumn="0" w:firstRowLastColumn="0" w:lastRowFirstColumn="0" w:lastRowLastColumn="0"/>
            </w:pPr>
            <w:r>
              <w:t>1.august 2019</w:t>
            </w:r>
          </w:p>
        </w:tc>
      </w:tr>
      <w:tr w:rsidR="64906547" w14:paraId="7FF33713"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14232E8E" w14:textId="7493781C" w:rsidR="64906547" w:rsidRPr="00294980" w:rsidRDefault="64906547" w:rsidP="64906547">
            <w:pPr>
              <w:rPr>
                <w:b w:val="0"/>
              </w:rPr>
            </w:pPr>
            <w:r w:rsidRPr="00294980">
              <w:rPr>
                <w:b w:val="0"/>
              </w:rPr>
              <w:t>Teknisk oppsett barnehage</w:t>
            </w:r>
          </w:p>
        </w:tc>
        <w:tc>
          <w:tcPr>
            <w:tcW w:w="5203" w:type="dxa"/>
          </w:tcPr>
          <w:p w14:paraId="760A73DE" w14:textId="3FAF214A" w:rsidR="64906547" w:rsidRDefault="64906547" w:rsidP="64906547">
            <w:pPr>
              <w:cnfStyle w:val="000000000000" w:firstRow="0" w:lastRow="0" w:firstColumn="0" w:lastColumn="0" w:oddVBand="0" w:evenVBand="0" w:oddHBand="0" w:evenHBand="0" w:firstRowFirstColumn="0" w:firstRowLastColumn="0" w:lastRowFirstColumn="0" w:lastRowLastColumn="0"/>
            </w:pPr>
            <w:r>
              <w:t>August</w:t>
            </w:r>
            <w:r w:rsidR="00294980">
              <w:t xml:space="preserve"> – </w:t>
            </w:r>
            <w:r>
              <w:t>sept</w:t>
            </w:r>
            <w:r w:rsidR="00294980">
              <w:t>ember</w:t>
            </w:r>
            <w:r>
              <w:t xml:space="preserve"> 2019</w:t>
            </w:r>
          </w:p>
        </w:tc>
      </w:tr>
      <w:tr w:rsidR="64906547" w14:paraId="3D214FA8"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74581D69" w14:textId="094D901D" w:rsidR="64906547" w:rsidRPr="00294980" w:rsidRDefault="64906547" w:rsidP="64906547">
            <w:pPr>
              <w:rPr>
                <w:b w:val="0"/>
              </w:rPr>
            </w:pPr>
            <w:r w:rsidRPr="00294980">
              <w:rPr>
                <w:b w:val="0"/>
              </w:rPr>
              <w:t>Opplæring barnehage</w:t>
            </w:r>
          </w:p>
        </w:tc>
        <w:tc>
          <w:tcPr>
            <w:tcW w:w="5203" w:type="dxa"/>
          </w:tcPr>
          <w:p w14:paraId="4254BC42" w14:textId="599CE65B" w:rsidR="64906547" w:rsidRDefault="64906547" w:rsidP="64906547">
            <w:pPr>
              <w:cnfStyle w:val="000000000000" w:firstRow="0" w:lastRow="0" w:firstColumn="0" w:lastColumn="0" w:oddVBand="0" w:evenVBand="0" w:oddHBand="0" w:evenHBand="0" w:firstRowFirstColumn="0" w:firstRowLastColumn="0" w:lastRowFirstColumn="0" w:lastRowLastColumn="0"/>
            </w:pPr>
            <w:r>
              <w:t>Okt</w:t>
            </w:r>
            <w:r w:rsidR="00294980">
              <w:t xml:space="preserve">ober – </w:t>
            </w:r>
            <w:r>
              <w:t>nov</w:t>
            </w:r>
            <w:r w:rsidR="00294980">
              <w:t xml:space="preserve">ember </w:t>
            </w:r>
            <w:r>
              <w:t>2019</w:t>
            </w:r>
          </w:p>
        </w:tc>
      </w:tr>
      <w:tr w:rsidR="64906547" w14:paraId="1A64A215"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19C86373" w14:textId="7C88FED4" w:rsidR="64906547" w:rsidRPr="00294980" w:rsidRDefault="64906547" w:rsidP="64906547">
            <w:pPr>
              <w:rPr>
                <w:b w:val="0"/>
              </w:rPr>
            </w:pPr>
            <w:r w:rsidRPr="00294980">
              <w:rPr>
                <w:b w:val="0"/>
              </w:rPr>
              <w:t xml:space="preserve">Planlegge hovedopptak </w:t>
            </w:r>
          </w:p>
        </w:tc>
        <w:tc>
          <w:tcPr>
            <w:tcW w:w="5203" w:type="dxa"/>
          </w:tcPr>
          <w:p w14:paraId="747DFDFE" w14:textId="2B66EEDB" w:rsidR="64906547" w:rsidRDefault="64906547" w:rsidP="64906547">
            <w:pPr>
              <w:cnfStyle w:val="000000000000" w:firstRow="0" w:lastRow="0" w:firstColumn="0" w:lastColumn="0" w:oddVBand="0" w:evenVBand="0" w:oddHBand="0" w:evenHBand="0" w:firstRowFirstColumn="0" w:firstRowLastColumn="0" w:lastRowFirstColumn="0" w:lastRowLastColumn="0"/>
            </w:pPr>
            <w:r>
              <w:t>Nov</w:t>
            </w:r>
            <w:r w:rsidR="00294980">
              <w:t xml:space="preserve">ember – </w:t>
            </w:r>
            <w:r>
              <w:t>des</w:t>
            </w:r>
            <w:r w:rsidR="00294980">
              <w:t xml:space="preserve">ember </w:t>
            </w:r>
            <w:r>
              <w:t>2019</w:t>
            </w:r>
          </w:p>
        </w:tc>
      </w:tr>
      <w:tr w:rsidR="64906547" w14:paraId="4E496E85" w14:textId="77777777" w:rsidTr="00294980">
        <w:tc>
          <w:tcPr>
            <w:cnfStyle w:val="001000000000" w:firstRow="0" w:lastRow="0" w:firstColumn="1" w:lastColumn="0" w:oddVBand="0" w:evenVBand="0" w:oddHBand="0" w:evenHBand="0" w:firstRowFirstColumn="0" w:firstRowLastColumn="0" w:lastRowFirstColumn="0" w:lastRowLastColumn="0"/>
            <w:tcW w:w="3823" w:type="dxa"/>
          </w:tcPr>
          <w:p w14:paraId="24D227DA" w14:textId="5BC363C4" w:rsidR="64906547" w:rsidRPr="00294980" w:rsidRDefault="64906547" w:rsidP="00294980">
            <w:pPr>
              <w:rPr>
                <w:b w:val="0"/>
              </w:rPr>
            </w:pPr>
            <w:r w:rsidRPr="00294980">
              <w:rPr>
                <w:b w:val="0"/>
              </w:rPr>
              <w:t xml:space="preserve">Start barnehage </w:t>
            </w:r>
          </w:p>
        </w:tc>
        <w:tc>
          <w:tcPr>
            <w:tcW w:w="5203" w:type="dxa"/>
          </w:tcPr>
          <w:p w14:paraId="26C3CE2B" w14:textId="6959478A" w:rsidR="64906547" w:rsidRDefault="00294980" w:rsidP="00294980">
            <w:pPr>
              <w:cnfStyle w:val="000000000000" w:firstRow="0" w:lastRow="0" w:firstColumn="0" w:lastColumn="0" w:oddVBand="0" w:evenVBand="0" w:oddHBand="0" w:evenHBand="0" w:firstRowFirstColumn="0" w:firstRowLastColumn="0" w:lastRowFirstColumn="0" w:lastRowLastColumn="0"/>
            </w:pPr>
            <w:r>
              <w:t>1.januar 2020</w:t>
            </w:r>
          </w:p>
        </w:tc>
      </w:tr>
    </w:tbl>
    <w:p w14:paraId="3401327A" w14:textId="77777777" w:rsidR="00DA208B" w:rsidRDefault="00DA208B" w:rsidP="64906547"/>
    <w:p w14:paraId="08A0DB12" w14:textId="7D128917" w:rsidR="64906547" w:rsidRDefault="00294980" w:rsidP="64906547">
      <w:r>
        <w:t>Som tabellen viser skal v</w:t>
      </w:r>
      <w:r w:rsidR="64906547">
        <w:t xml:space="preserve">i i gang med skoleåret 2019/2020 i nye fagsystemer. </w:t>
      </w:r>
      <w:r>
        <w:t>Da er vi fortsatt tre</w:t>
      </w:r>
      <w:r w:rsidR="00E1781D">
        <w:t xml:space="preserve"> separate kommuner. </w:t>
      </w:r>
      <w:r w:rsidR="64906547">
        <w:t xml:space="preserve">Det er viktig for oss å finne leverandører som ser kompleksiteten i fremdriftsplanen og som sammen med oss setter detaljene for å nå målene som er skissert. Vi vil </w:t>
      </w:r>
      <w:r w:rsidR="64906547">
        <w:lastRenderedPageBreak/>
        <w:t>tre</w:t>
      </w:r>
      <w:r>
        <w:t>nge å sette opp løsningene for tre</w:t>
      </w:r>
      <w:r w:rsidR="64906547">
        <w:t xml:space="preserve"> kommune</w:t>
      </w:r>
      <w:r>
        <w:t>r, deretter slå oss sammen til en</w:t>
      </w:r>
      <w:r w:rsidR="64906547">
        <w:t xml:space="preserve"> kommune ved årsskiftet 2019/2020. </w:t>
      </w:r>
    </w:p>
    <w:p w14:paraId="10260F56" w14:textId="110A1D3D" w:rsidR="64906547" w:rsidRDefault="64906547" w:rsidP="64906547">
      <w:pPr>
        <w:rPr>
          <w:b/>
          <w:bCs/>
          <w:i/>
          <w:iCs/>
        </w:rPr>
      </w:pPr>
      <w:r w:rsidRPr="64906547">
        <w:rPr>
          <w:b/>
          <w:bCs/>
          <w:i/>
          <w:iCs/>
        </w:rPr>
        <w:t>Vi ber om at leverandørene redegjør for hvordan målene i fremdriftsplanen kan nås, og hvilke ressurser som forventes tilgjengelig i hvilke faser</w:t>
      </w:r>
      <w:r w:rsidR="003C3573">
        <w:rPr>
          <w:b/>
          <w:bCs/>
          <w:i/>
          <w:iCs/>
        </w:rPr>
        <w:t xml:space="preserve"> (Se tildelingskriteriet Implementering punkt 3.4.1</w:t>
      </w:r>
      <w:r w:rsidR="003C5217">
        <w:rPr>
          <w:b/>
          <w:bCs/>
          <w:i/>
          <w:iCs/>
        </w:rPr>
        <w:t>)</w:t>
      </w:r>
      <w:r w:rsidR="003C3573">
        <w:rPr>
          <w:b/>
          <w:bCs/>
          <w:i/>
          <w:iCs/>
        </w:rPr>
        <w:t>.</w:t>
      </w:r>
    </w:p>
    <w:p w14:paraId="7C4DC43E" w14:textId="2B54E72E" w:rsidR="64906547" w:rsidRDefault="64906547" w:rsidP="64906547"/>
    <w:sectPr w:rsidR="64906547" w:rsidSect="00197B8C">
      <w:footerReference w:type="default" r:id="rId14"/>
      <w:pgSz w:w="11906" w:h="16838" w:code="9"/>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35258" w14:textId="77777777" w:rsidR="00D52C54" w:rsidRDefault="00D52C54" w:rsidP="008B17FF">
      <w:pPr>
        <w:spacing w:after="0" w:line="240" w:lineRule="auto"/>
      </w:pPr>
      <w:r>
        <w:separator/>
      </w:r>
    </w:p>
  </w:endnote>
  <w:endnote w:type="continuationSeparator" w:id="0">
    <w:p w14:paraId="7B653A56" w14:textId="77777777" w:rsidR="00D52C54" w:rsidRDefault="00D52C54" w:rsidP="008B17FF">
      <w:pPr>
        <w:spacing w:after="0" w:line="240" w:lineRule="auto"/>
      </w:pPr>
      <w:r>
        <w:continuationSeparator/>
      </w:r>
    </w:p>
  </w:endnote>
  <w:endnote w:type="continuationNotice" w:id="1">
    <w:p w14:paraId="2E5615D1" w14:textId="77777777" w:rsidR="00D52C54" w:rsidRDefault="00D52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1399162"/>
      <w:docPartObj>
        <w:docPartGallery w:val="Page Numbers (Bottom of Page)"/>
        <w:docPartUnique/>
      </w:docPartObj>
    </w:sdtPr>
    <w:sdtEndPr/>
    <w:sdtContent>
      <w:p w14:paraId="74089921" w14:textId="32AAD209" w:rsidR="00794399" w:rsidRDefault="00794399" w:rsidP="00794399">
        <w:pPr>
          <w:pStyle w:val="Bunntekst"/>
          <w:jc w:val="right"/>
        </w:pPr>
        <w:r>
          <w:fldChar w:fldCharType="begin"/>
        </w:r>
        <w:r>
          <w:instrText>PAGE   \* MERGEFORMAT</w:instrText>
        </w:r>
        <w:r>
          <w:fldChar w:fldCharType="separate"/>
        </w:r>
        <w:r>
          <w:t>2</w:t>
        </w:r>
        <w:r>
          <w:fldChar w:fldCharType="end"/>
        </w:r>
      </w:p>
    </w:sdtContent>
  </w:sdt>
  <w:p w14:paraId="65103174" w14:textId="77777777" w:rsidR="00794399" w:rsidRDefault="0079439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911B5" w14:textId="77777777" w:rsidR="00D52C54" w:rsidRDefault="00D52C54" w:rsidP="008B17FF">
      <w:pPr>
        <w:spacing w:after="0" w:line="240" w:lineRule="auto"/>
      </w:pPr>
      <w:r>
        <w:separator/>
      </w:r>
    </w:p>
  </w:footnote>
  <w:footnote w:type="continuationSeparator" w:id="0">
    <w:p w14:paraId="49597889" w14:textId="77777777" w:rsidR="00D52C54" w:rsidRDefault="00D52C54" w:rsidP="008B17FF">
      <w:pPr>
        <w:spacing w:after="0" w:line="240" w:lineRule="auto"/>
      </w:pPr>
      <w:r>
        <w:continuationSeparator/>
      </w:r>
    </w:p>
  </w:footnote>
  <w:footnote w:type="continuationNotice" w:id="1">
    <w:p w14:paraId="17E08314" w14:textId="77777777" w:rsidR="00D52C54" w:rsidRDefault="00D52C54">
      <w:pPr>
        <w:spacing w:after="0" w:line="240" w:lineRule="auto"/>
      </w:pPr>
    </w:p>
  </w:footnote>
  <w:footnote w:id="2">
    <w:p w14:paraId="621528D7" w14:textId="4ADBEC28" w:rsidR="00F12B0B" w:rsidRDefault="008B17FF">
      <w:pPr>
        <w:pStyle w:val="Fotnotetekst"/>
      </w:pPr>
      <w:r>
        <w:rPr>
          <w:rStyle w:val="Fotnotereferanse"/>
        </w:rPr>
        <w:footnoteRef/>
      </w:r>
      <w:r>
        <w:t xml:space="preserve"> Digitalt målbilde utdanning og oppvekst: </w:t>
      </w:r>
      <w:hyperlink r:id="rId1" w:history="1">
        <w:r w:rsidR="00F12B0B" w:rsidRPr="00CB2426">
          <w:rPr>
            <w:rStyle w:val="Hyperkobling"/>
          </w:rPr>
          <w:t>https://kgv.doffin.no/ctm/Supplier/Documents/Folder/159893</w:t>
        </w:r>
      </w:hyperlink>
    </w:p>
  </w:footnote>
  <w:footnote w:id="3">
    <w:p w14:paraId="71DC2CAE" w14:textId="64CDBFF0" w:rsidR="008B17FF" w:rsidRDefault="008B17FF">
      <w:pPr>
        <w:pStyle w:val="Fotnotetekst"/>
      </w:pPr>
      <w:r>
        <w:rPr>
          <w:rStyle w:val="Fotnotereferanse"/>
        </w:rPr>
        <w:footnoteRef/>
      </w:r>
      <w:r>
        <w:t xml:space="preserve"> Digital agenda: </w:t>
      </w:r>
      <w:hyperlink r:id="rId2" w:history="1">
        <w:r w:rsidRPr="00BE3A54">
          <w:rPr>
            <w:rStyle w:val="Hyperkobling"/>
          </w:rPr>
          <w:t>https://www.regjeringen.no/no/dokumenter/meld.-st.-27-20152016/id2483795/sec1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85724"/>
    <w:multiLevelType w:val="multilevel"/>
    <w:tmpl w:val="953A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87C0E"/>
    <w:multiLevelType w:val="hybridMultilevel"/>
    <w:tmpl w:val="1236F9AA"/>
    <w:lvl w:ilvl="0" w:tplc="ABA43F76">
      <w:start w:val="1"/>
      <w:numFmt w:val="decimal"/>
      <w:lvlText w:val="%1."/>
      <w:lvlJc w:val="left"/>
      <w:pPr>
        <w:ind w:left="720" w:hanging="360"/>
      </w:pPr>
    </w:lvl>
    <w:lvl w:ilvl="1" w:tplc="E7CE4FC6">
      <w:start w:val="1"/>
      <w:numFmt w:val="lowerLetter"/>
      <w:lvlText w:val="%2."/>
      <w:lvlJc w:val="left"/>
      <w:pPr>
        <w:ind w:left="1440" w:hanging="360"/>
      </w:pPr>
    </w:lvl>
    <w:lvl w:ilvl="2" w:tplc="BC3A8296">
      <w:start w:val="1"/>
      <w:numFmt w:val="lowerRoman"/>
      <w:lvlText w:val="%3."/>
      <w:lvlJc w:val="right"/>
      <w:pPr>
        <w:ind w:left="2160" w:hanging="180"/>
      </w:pPr>
    </w:lvl>
    <w:lvl w:ilvl="3" w:tplc="4B16138C">
      <w:start w:val="1"/>
      <w:numFmt w:val="decimal"/>
      <w:lvlText w:val="%4."/>
      <w:lvlJc w:val="left"/>
      <w:pPr>
        <w:ind w:left="2880" w:hanging="360"/>
      </w:pPr>
    </w:lvl>
    <w:lvl w:ilvl="4" w:tplc="3D8A45D8">
      <w:start w:val="1"/>
      <w:numFmt w:val="lowerLetter"/>
      <w:lvlText w:val="%5."/>
      <w:lvlJc w:val="left"/>
      <w:pPr>
        <w:ind w:left="3600" w:hanging="360"/>
      </w:pPr>
    </w:lvl>
    <w:lvl w:ilvl="5" w:tplc="CFE8780E">
      <w:start w:val="1"/>
      <w:numFmt w:val="lowerRoman"/>
      <w:lvlText w:val="%6."/>
      <w:lvlJc w:val="right"/>
      <w:pPr>
        <w:ind w:left="4320" w:hanging="180"/>
      </w:pPr>
    </w:lvl>
    <w:lvl w:ilvl="6" w:tplc="21D439BE">
      <w:start w:val="1"/>
      <w:numFmt w:val="decimal"/>
      <w:lvlText w:val="%7."/>
      <w:lvlJc w:val="left"/>
      <w:pPr>
        <w:ind w:left="5040" w:hanging="360"/>
      </w:pPr>
    </w:lvl>
    <w:lvl w:ilvl="7" w:tplc="8F866FB6">
      <w:start w:val="1"/>
      <w:numFmt w:val="lowerLetter"/>
      <w:lvlText w:val="%8."/>
      <w:lvlJc w:val="left"/>
      <w:pPr>
        <w:ind w:left="5760" w:hanging="360"/>
      </w:pPr>
    </w:lvl>
    <w:lvl w:ilvl="8" w:tplc="22800D7C">
      <w:start w:val="1"/>
      <w:numFmt w:val="lowerRoman"/>
      <w:lvlText w:val="%9."/>
      <w:lvlJc w:val="right"/>
      <w:pPr>
        <w:ind w:left="6480" w:hanging="180"/>
      </w:pPr>
    </w:lvl>
  </w:abstractNum>
  <w:abstractNum w:abstractNumId="2" w15:restartNumberingAfterBreak="0">
    <w:nsid w:val="195C0B23"/>
    <w:multiLevelType w:val="hybridMultilevel"/>
    <w:tmpl w:val="B3DA5A24"/>
    <w:lvl w:ilvl="0" w:tplc="F22C300C">
      <w:start w:val="1"/>
      <w:numFmt w:val="decimal"/>
      <w:pStyle w:val="Overskrift2"/>
      <w:lvlText w:val="%1.1"/>
      <w:lvlJc w:val="left"/>
      <w:pPr>
        <w:ind w:left="78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C983066"/>
    <w:multiLevelType w:val="hybridMultilevel"/>
    <w:tmpl w:val="04F0EE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D433FD3"/>
    <w:multiLevelType w:val="multilevel"/>
    <w:tmpl w:val="7BD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8772E"/>
    <w:multiLevelType w:val="multilevel"/>
    <w:tmpl w:val="EA74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423462"/>
    <w:multiLevelType w:val="hybridMultilevel"/>
    <w:tmpl w:val="916C4E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A4316D5"/>
    <w:multiLevelType w:val="multilevel"/>
    <w:tmpl w:val="45A89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423FBB"/>
    <w:multiLevelType w:val="hybridMultilevel"/>
    <w:tmpl w:val="52A261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B936D15"/>
    <w:multiLevelType w:val="multilevel"/>
    <w:tmpl w:val="2C9CB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C26575"/>
    <w:multiLevelType w:val="multilevel"/>
    <w:tmpl w:val="038C5D28"/>
    <w:lvl w:ilvl="0">
      <w:start w:val="1"/>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4543495"/>
    <w:multiLevelType w:val="multilevel"/>
    <w:tmpl w:val="FF7A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5141E1"/>
    <w:multiLevelType w:val="multilevel"/>
    <w:tmpl w:val="7B4A6BB4"/>
    <w:lvl w:ilvl="0">
      <w:start w:val="1"/>
      <w:numFmt w:val="decimal"/>
      <w:lvlText w:val="%1."/>
      <w:lvlJc w:val="left"/>
      <w:pPr>
        <w:ind w:left="36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13" w15:restartNumberingAfterBreak="0">
    <w:nsid w:val="4227197E"/>
    <w:multiLevelType w:val="hybridMultilevel"/>
    <w:tmpl w:val="73A4D4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6C11BC0"/>
    <w:multiLevelType w:val="hybridMultilevel"/>
    <w:tmpl w:val="B18608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D1B3872"/>
    <w:multiLevelType w:val="hybridMultilevel"/>
    <w:tmpl w:val="F6B293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AD572FB"/>
    <w:multiLevelType w:val="hybridMultilevel"/>
    <w:tmpl w:val="BF525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6946AE"/>
    <w:multiLevelType w:val="hybridMultilevel"/>
    <w:tmpl w:val="747E9234"/>
    <w:lvl w:ilvl="0" w:tplc="6A26C8EC">
      <w:start w:val="1"/>
      <w:numFmt w:val="decimal"/>
      <w:lvlText w:val="%1.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63F203F0"/>
    <w:multiLevelType w:val="hybridMultilevel"/>
    <w:tmpl w:val="ECD0A6D8"/>
    <w:lvl w:ilvl="0" w:tplc="32B6F81C">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79803EE"/>
    <w:multiLevelType w:val="hybridMultilevel"/>
    <w:tmpl w:val="03541A62"/>
    <w:lvl w:ilvl="0" w:tplc="663C632C">
      <w:start w:val="1"/>
      <w:numFmt w:val="decimal"/>
      <w:lvlText w:val="%1."/>
      <w:lvlJc w:val="left"/>
      <w:pPr>
        <w:ind w:left="720" w:hanging="360"/>
      </w:pPr>
    </w:lvl>
    <w:lvl w:ilvl="1" w:tplc="19B0FE5E">
      <w:start w:val="1"/>
      <w:numFmt w:val="lowerLetter"/>
      <w:lvlText w:val="%2."/>
      <w:lvlJc w:val="left"/>
      <w:pPr>
        <w:ind w:left="1440" w:hanging="360"/>
      </w:pPr>
    </w:lvl>
    <w:lvl w:ilvl="2" w:tplc="F1F28804">
      <w:start w:val="1"/>
      <w:numFmt w:val="lowerRoman"/>
      <w:lvlText w:val="%3."/>
      <w:lvlJc w:val="right"/>
      <w:pPr>
        <w:ind w:left="2160" w:hanging="180"/>
      </w:pPr>
    </w:lvl>
    <w:lvl w:ilvl="3" w:tplc="624C94E6">
      <w:start w:val="1"/>
      <w:numFmt w:val="decimal"/>
      <w:lvlText w:val="%4."/>
      <w:lvlJc w:val="left"/>
      <w:pPr>
        <w:ind w:left="2880" w:hanging="360"/>
      </w:pPr>
    </w:lvl>
    <w:lvl w:ilvl="4" w:tplc="D20487E6">
      <w:start w:val="1"/>
      <w:numFmt w:val="lowerLetter"/>
      <w:lvlText w:val="%5."/>
      <w:lvlJc w:val="left"/>
      <w:pPr>
        <w:ind w:left="3600" w:hanging="360"/>
      </w:pPr>
    </w:lvl>
    <w:lvl w:ilvl="5" w:tplc="150CD948">
      <w:start w:val="1"/>
      <w:numFmt w:val="lowerRoman"/>
      <w:lvlText w:val="%6."/>
      <w:lvlJc w:val="right"/>
      <w:pPr>
        <w:ind w:left="4320" w:hanging="180"/>
      </w:pPr>
    </w:lvl>
    <w:lvl w:ilvl="6" w:tplc="24645F70">
      <w:start w:val="1"/>
      <w:numFmt w:val="decimal"/>
      <w:lvlText w:val="%7."/>
      <w:lvlJc w:val="left"/>
      <w:pPr>
        <w:ind w:left="5040" w:hanging="360"/>
      </w:pPr>
    </w:lvl>
    <w:lvl w:ilvl="7" w:tplc="A3D839B6">
      <w:start w:val="1"/>
      <w:numFmt w:val="lowerLetter"/>
      <w:lvlText w:val="%8."/>
      <w:lvlJc w:val="left"/>
      <w:pPr>
        <w:ind w:left="5760" w:hanging="360"/>
      </w:pPr>
    </w:lvl>
    <w:lvl w:ilvl="8" w:tplc="62D27B68">
      <w:start w:val="1"/>
      <w:numFmt w:val="lowerRoman"/>
      <w:lvlText w:val="%9."/>
      <w:lvlJc w:val="right"/>
      <w:pPr>
        <w:ind w:left="6480" w:hanging="180"/>
      </w:pPr>
    </w:lvl>
  </w:abstractNum>
  <w:abstractNum w:abstractNumId="20" w15:restartNumberingAfterBreak="0">
    <w:nsid w:val="6B3652D7"/>
    <w:multiLevelType w:val="hybridMultilevel"/>
    <w:tmpl w:val="AC9ED5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EB44ED9"/>
    <w:multiLevelType w:val="multilevel"/>
    <w:tmpl w:val="FF7A9A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9F7F95"/>
    <w:multiLevelType w:val="multilevel"/>
    <w:tmpl w:val="67EE9EAE"/>
    <w:lvl w:ilvl="0">
      <w:start w:val="2"/>
      <w:numFmt w:val="decimal"/>
      <w:pStyle w:val="Overskrift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86" w:hanging="360"/>
      </w:pPr>
      <w:rPr>
        <w:rFonts w:asciiTheme="majorHAnsi" w:hAnsiTheme="majorHAnsi" w:cstheme="majorHAnsi" w:hint="default"/>
        <w:color w:val="2E74B5" w:themeColor="accent1" w:themeShade="BF"/>
        <w:sz w:val="26"/>
        <w:szCs w:val="26"/>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3" w15:restartNumberingAfterBreak="0">
    <w:nsid w:val="71080A0B"/>
    <w:multiLevelType w:val="hybridMultilevel"/>
    <w:tmpl w:val="0B6476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45B13E7"/>
    <w:multiLevelType w:val="hybridMultilevel"/>
    <w:tmpl w:val="53CE91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1715A9"/>
    <w:multiLevelType w:val="hybridMultilevel"/>
    <w:tmpl w:val="3988A674"/>
    <w:lvl w:ilvl="0" w:tplc="1B98EB46">
      <w:start w:val="1"/>
      <w:numFmt w:val="decimal"/>
      <w:lvlText w:val="%1."/>
      <w:lvlJc w:val="left"/>
      <w:pPr>
        <w:ind w:left="720" w:hanging="360"/>
      </w:pPr>
    </w:lvl>
    <w:lvl w:ilvl="1" w:tplc="8CDAEAC4">
      <w:start w:val="1"/>
      <w:numFmt w:val="lowerLetter"/>
      <w:lvlText w:val="%2."/>
      <w:lvlJc w:val="left"/>
      <w:pPr>
        <w:ind w:left="1440" w:hanging="360"/>
      </w:pPr>
    </w:lvl>
    <w:lvl w:ilvl="2" w:tplc="DEC4AB80">
      <w:start w:val="1"/>
      <w:numFmt w:val="lowerRoman"/>
      <w:lvlText w:val="%3."/>
      <w:lvlJc w:val="right"/>
      <w:pPr>
        <w:ind w:left="2160" w:hanging="180"/>
      </w:pPr>
    </w:lvl>
    <w:lvl w:ilvl="3" w:tplc="BFCCB0B6">
      <w:start w:val="1"/>
      <w:numFmt w:val="decimal"/>
      <w:lvlText w:val="%4."/>
      <w:lvlJc w:val="left"/>
      <w:pPr>
        <w:ind w:left="2880" w:hanging="360"/>
      </w:pPr>
    </w:lvl>
    <w:lvl w:ilvl="4" w:tplc="AACCD89E">
      <w:start w:val="1"/>
      <w:numFmt w:val="lowerLetter"/>
      <w:lvlText w:val="%5."/>
      <w:lvlJc w:val="left"/>
      <w:pPr>
        <w:ind w:left="3600" w:hanging="360"/>
      </w:pPr>
    </w:lvl>
    <w:lvl w:ilvl="5" w:tplc="C518D4B0">
      <w:start w:val="1"/>
      <w:numFmt w:val="lowerRoman"/>
      <w:lvlText w:val="%6."/>
      <w:lvlJc w:val="right"/>
      <w:pPr>
        <w:ind w:left="4320" w:hanging="180"/>
      </w:pPr>
    </w:lvl>
    <w:lvl w:ilvl="6" w:tplc="E17C156E">
      <w:start w:val="1"/>
      <w:numFmt w:val="decimal"/>
      <w:lvlText w:val="%7."/>
      <w:lvlJc w:val="left"/>
      <w:pPr>
        <w:ind w:left="5040" w:hanging="360"/>
      </w:pPr>
    </w:lvl>
    <w:lvl w:ilvl="7" w:tplc="92ECECA2">
      <w:start w:val="1"/>
      <w:numFmt w:val="lowerLetter"/>
      <w:lvlText w:val="%8."/>
      <w:lvlJc w:val="left"/>
      <w:pPr>
        <w:ind w:left="5760" w:hanging="360"/>
      </w:pPr>
    </w:lvl>
    <w:lvl w:ilvl="8" w:tplc="C3620844">
      <w:start w:val="1"/>
      <w:numFmt w:val="lowerRoman"/>
      <w:lvlText w:val="%9."/>
      <w:lvlJc w:val="right"/>
      <w:pPr>
        <w:ind w:left="6480" w:hanging="180"/>
      </w:pPr>
    </w:lvl>
  </w:abstractNum>
  <w:num w:numId="1">
    <w:abstractNumId w:val="1"/>
  </w:num>
  <w:num w:numId="2">
    <w:abstractNumId w:val="19"/>
  </w:num>
  <w:num w:numId="3">
    <w:abstractNumId w:val="25"/>
  </w:num>
  <w:num w:numId="4">
    <w:abstractNumId w:val="12"/>
  </w:num>
  <w:num w:numId="5">
    <w:abstractNumId w:val="17"/>
  </w:num>
  <w:num w:numId="6">
    <w:abstractNumId w:val="22"/>
  </w:num>
  <w:num w:numId="7">
    <w:abstractNumId w:val="2"/>
  </w:num>
  <w:num w:numId="8">
    <w:abstractNumId w:val="5"/>
  </w:num>
  <w:num w:numId="9">
    <w:abstractNumId w:val="11"/>
  </w:num>
  <w:num w:numId="10">
    <w:abstractNumId w:val="9"/>
  </w:num>
  <w:num w:numId="11">
    <w:abstractNumId w:val="0"/>
  </w:num>
  <w:num w:numId="12">
    <w:abstractNumId w:val="7"/>
  </w:num>
  <w:num w:numId="13">
    <w:abstractNumId w:val="4"/>
  </w:num>
  <w:num w:numId="14">
    <w:abstractNumId w:val="6"/>
  </w:num>
  <w:num w:numId="15">
    <w:abstractNumId w:val="24"/>
  </w:num>
  <w:num w:numId="16">
    <w:abstractNumId w:val="2"/>
  </w:num>
  <w:num w:numId="17">
    <w:abstractNumId w:val="10"/>
  </w:num>
  <w:num w:numId="18">
    <w:abstractNumId w:val="14"/>
  </w:num>
  <w:num w:numId="19">
    <w:abstractNumId w:val="22"/>
    <w:lvlOverride w:ilvl="0">
      <w:startOverride w:val="2"/>
    </w:lvlOverride>
    <w:lvlOverride w:ilvl="1">
      <w:startOverride w:val="3"/>
    </w:lvlOverride>
  </w:num>
  <w:num w:numId="20">
    <w:abstractNumId w:val="21"/>
  </w:num>
  <w:num w:numId="21">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8"/>
  </w:num>
  <w:num w:numId="24">
    <w:abstractNumId w:val="23"/>
  </w:num>
  <w:num w:numId="25">
    <w:abstractNumId w:val="15"/>
  </w:num>
  <w:num w:numId="26">
    <w:abstractNumId w:val="13"/>
  </w:num>
  <w:num w:numId="27">
    <w:abstractNumId w:val="16"/>
  </w:num>
  <w:num w:numId="28">
    <w:abstractNumId w:val="3"/>
  </w:num>
  <w:num w:numId="29">
    <w:abstractNumId w:val="2"/>
    <w:lvlOverride w:ilvl="0">
      <w:startOverride w:val="3"/>
    </w:lvlOverride>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EAFA11"/>
    <w:rsid w:val="00001F63"/>
    <w:rsid w:val="00006567"/>
    <w:rsid w:val="00013228"/>
    <w:rsid w:val="000536F9"/>
    <w:rsid w:val="0007046F"/>
    <w:rsid w:val="000B02E3"/>
    <w:rsid w:val="000B6879"/>
    <w:rsid w:val="000C68C7"/>
    <w:rsid w:val="000D02A6"/>
    <w:rsid w:val="000D54D3"/>
    <w:rsid w:val="000D5CC3"/>
    <w:rsid w:val="000E2DC0"/>
    <w:rsid w:val="001128D0"/>
    <w:rsid w:val="0012033D"/>
    <w:rsid w:val="00126CC1"/>
    <w:rsid w:val="00153F74"/>
    <w:rsid w:val="00185B5D"/>
    <w:rsid w:val="00197B8C"/>
    <w:rsid w:val="001A52A9"/>
    <w:rsid w:val="001B27B5"/>
    <w:rsid w:val="00210346"/>
    <w:rsid w:val="00260D3F"/>
    <w:rsid w:val="00261246"/>
    <w:rsid w:val="00294980"/>
    <w:rsid w:val="002A47AC"/>
    <w:rsid w:val="002C4CDB"/>
    <w:rsid w:val="002D2073"/>
    <w:rsid w:val="00310EBA"/>
    <w:rsid w:val="0033105F"/>
    <w:rsid w:val="0033687C"/>
    <w:rsid w:val="00343D29"/>
    <w:rsid w:val="003466C3"/>
    <w:rsid w:val="00352751"/>
    <w:rsid w:val="003809BB"/>
    <w:rsid w:val="00396036"/>
    <w:rsid w:val="003C3573"/>
    <w:rsid w:val="003C5217"/>
    <w:rsid w:val="003E1043"/>
    <w:rsid w:val="003E7CFD"/>
    <w:rsid w:val="003F75D5"/>
    <w:rsid w:val="0041684F"/>
    <w:rsid w:val="00417DAA"/>
    <w:rsid w:val="00420B49"/>
    <w:rsid w:val="0046257C"/>
    <w:rsid w:val="00462E99"/>
    <w:rsid w:val="00474727"/>
    <w:rsid w:val="004C2F17"/>
    <w:rsid w:val="004C43FE"/>
    <w:rsid w:val="004D2CD4"/>
    <w:rsid w:val="004F1202"/>
    <w:rsid w:val="004F773F"/>
    <w:rsid w:val="00514794"/>
    <w:rsid w:val="00543C1A"/>
    <w:rsid w:val="00573AC7"/>
    <w:rsid w:val="00583EBE"/>
    <w:rsid w:val="0058746D"/>
    <w:rsid w:val="005968AE"/>
    <w:rsid w:val="005A71F4"/>
    <w:rsid w:val="005D1429"/>
    <w:rsid w:val="0062343F"/>
    <w:rsid w:val="006540B4"/>
    <w:rsid w:val="00677697"/>
    <w:rsid w:val="00686C94"/>
    <w:rsid w:val="006B1C3F"/>
    <w:rsid w:val="006C35F4"/>
    <w:rsid w:val="00724AF9"/>
    <w:rsid w:val="0072700B"/>
    <w:rsid w:val="00741D0C"/>
    <w:rsid w:val="0075614A"/>
    <w:rsid w:val="00760076"/>
    <w:rsid w:val="00793012"/>
    <w:rsid w:val="00794399"/>
    <w:rsid w:val="007A1D0D"/>
    <w:rsid w:val="007B0E63"/>
    <w:rsid w:val="007C1F9F"/>
    <w:rsid w:val="007E6E66"/>
    <w:rsid w:val="008000BC"/>
    <w:rsid w:val="00844D79"/>
    <w:rsid w:val="00866D88"/>
    <w:rsid w:val="008731F8"/>
    <w:rsid w:val="00886528"/>
    <w:rsid w:val="0088685E"/>
    <w:rsid w:val="008B17FF"/>
    <w:rsid w:val="008E684A"/>
    <w:rsid w:val="008F5DA5"/>
    <w:rsid w:val="009023B2"/>
    <w:rsid w:val="0090607B"/>
    <w:rsid w:val="00931691"/>
    <w:rsid w:val="00933FCF"/>
    <w:rsid w:val="00936361"/>
    <w:rsid w:val="00951F28"/>
    <w:rsid w:val="009843CF"/>
    <w:rsid w:val="00990206"/>
    <w:rsid w:val="0099297B"/>
    <w:rsid w:val="009964A9"/>
    <w:rsid w:val="009A0C39"/>
    <w:rsid w:val="009A2B05"/>
    <w:rsid w:val="00A015AA"/>
    <w:rsid w:val="00A13401"/>
    <w:rsid w:val="00A14967"/>
    <w:rsid w:val="00A206AF"/>
    <w:rsid w:val="00A34A4A"/>
    <w:rsid w:val="00A85E58"/>
    <w:rsid w:val="00A92EA9"/>
    <w:rsid w:val="00AB0339"/>
    <w:rsid w:val="00AD096B"/>
    <w:rsid w:val="00AD4032"/>
    <w:rsid w:val="00AE7F2B"/>
    <w:rsid w:val="00B016BE"/>
    <w:rsid w:val="00B16CE7"/>
    <w:rsid w:val="00B2493C"/>
    <w:rsid w:val="00B533B7"/>
    <w:rsid w:val="00B6418B"/>
    <w:rsid w:val="00B64EA2"/>
    <w:rsid w:val="00B73C6D"/>
    <w:rsid w:val="00B93923"/>
    <w:rsid w:val="00BA3B75"/>
    <w:rsid w:val="00BB2790"/>
    <w:rsid w:val="00BB39EE"/>
    <w:rsid w:val="00BB4E23"/>
    <w:rsid w:val="00BC5F7D"/>
    <w:rsid w:val="00BE4188"/>
    <w:rsid w:val="00BF1C12"/>
    <w:rsid w:val="00BF3B9C"/>
    <w:rsid w:val="00C13AC7"/>
    <w:rsid w:val="00C42704"/>
    <w:rsid w:val="00C53992"/>
    <w:rsid w:val="00C55ABD"/>
    <w:rsid w:val="00C6306A"/>
    <w:rsid w:val="00C7416A"/>
    <w:rsid w:val="00C74292"/>
    <w:rsid w:val="00C760EC"/>
    <w:rsid w:val="00D52C54"/>
    <w:rsid w:val="00D5645F"/>
    <w:rsid w:val="00D6009B"/>
    <w:rsid w:val="00D83AB8"/>
    <w:rsid w:val="00D91392"/>
    <w:rsid w:val="00D92532"/>
    <w:rsid w:val="00DA208B"/>
    <w:rsid w:val="00DB2B25"/>
    <w:rsid w:val="00DB5554"/>
    <w:rsid w:val="00DC175B"/>
    <w:rsid w:val="00DD4B50"/>
    <w:rsid w:val="00E00548"/>
    <w:rsid w:val="00E1781D"/>
    <w:rsid w:val="00E42949"/>
    <w:rsid w:val="00E65A3B"/>
    <w:rsid w:val="00E67C05"/>
    <w:rsid w:val="00E84191"/>
    <w:rsid w:val="00EB5AE8"/>
    <w:rsid w:val="00EC6CFF"/>
    <w:rsid w:val="00F017C6"/>
    <w:rsid w:val="00F104C8"/>
    <w:rsid w:val="00F10FC9"/>
    <w:rsid w:val="00F12B0B"/>
    <w:rsid w:val="00F70159"/>
    <w:rsid w:val="00F839D2"/>
    <w:rsid w:val="00F845D7"/>
    <w:rsid w:val="00F86064"/>
    <w:rsid w:val="00FA35F1"/>
    <w:rsid w:val="00FD0851"/>
    <w:rsid w:val="00FE2236"/>
    <w:rsid w:val="04DDFD7C"/>
    <w:rsid w:val="070F92A3"/>
    <w:rsid w:val="160C896F"/>
    <w:rsid w:val="1FEAFA11"/>
    <w:rsid w:val="23C1FA75"/>
    <w:rsid w:val="25A9D271"/>
    <w:rsid w:val="34301FE0"/>
    <w:rsid w:val="4A4AE228"/>
    <w:rsid w:val="4F8FB511"/>
    <w:rsid w:val="64906547"/>
    <w:rsid w:val="655E2FFA"/>
    <w:rsid w:val="702B5331"/>
    <w:rsid w:val="7BC2BFF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EAFA11"/>
  <w15:chartTrackingRefBased/>
  <w15:docId w15:val="{05E565C1-E759-45BC-9E6D-D5FC2D27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autoRedefine/>
    <w:uiPriority w:val="9"/>
    <w:qFormat/>
    <w:rsid w:val="00BB4E23"/>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6306A"/>
    <w:pPr>
      <w:keepNext/>
      <w:keepLines/>
      <w:numPr>
        <w:numId w:val="7"/>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F7015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F70159"/>
    <w:rPr>
      <w:rFonts w:eastAsiaTheme="minorEastAsia"/>
      <w:lang w:eastAsia="nb-NO"/>
    </w:rPr>
  </w:style>
  <w:style w:type="character" w:customStyle="1" w:styleId="Overskrift1Tegn">
    <w:name w:val="Overskrift 1 Tegn"/>
    <w:basedOn w:val="Standardskriftforavsnitt"/>
    <w:link w:val="Overskrift1"/>
    <w:uiPriority w:val="9"/>
    <w:rsid w:val="00BB4E23"/>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Standardskriftforavsnitt"/>
    <w:rsid w:val="00AB0339"/>
  </w:style>
  <w:style w:type="character" w:customStyle="1" w:styleId="Overskrift2Tegn">
    <w:name w:val="Overskrift 2 Tegn"/>
    <w:basedOn w:val="Standardskriftforavsnitt"/>
    <w:link w:val="Overskrift2"/>
    <w:uiPriority w:val="9"/>
    <w:rsid w:val="00C55ABD"/>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B6418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Standardskriftforavsnitt"/>
    <w:rsid w:val="00B6418B"/>
  </w:style>
  <w:style w:type="table" w:styleId="Tabellrutenett">
    <w:name w:val="Table Grid"/>
    <w:basedOn w:val="Vanligtabell"/>
    <w:uiPriority w:val="39"/>
    <w:rsid w:val="00336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7CFD"/>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3E7CFD"/>
    <w:pPr>
      <w:ind w:left="720"/>
      <w:contextualSpacing/>
    </w:pPr>
  </w:style>
  <w:style w:type="paragraph" w:styleId="Fotnotetekst">
    <w:name w:val="footnote text"/>
    <w:basedOn w:val="Normal"/>
    <w:link w:val="FotnotetekstTegn"/>
    <w:uiPriority w:val="99"/>
    <w:semiHidden/>
    <w:unhideWhenUsed/>
    <w:rsid w:val="008B17FF"/>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8B17FF"/>
    <w:rPr>
      <w:sz w:val="20"/>
      <w:szCs w:val="20"/>
    </w:rPr>
  </w:style>
  <w:style w:type="character" w:styleId="Fotnotereferanse">
    <w:name w:val="footnote reference"/>
    <w:basedOn w:val="Standardskriftforavsnitt"/>
    <w:uiPriority w:val="99"/>
    <w:semiHidden/>
    <w:unhideWhenUsed/>
    <w:rsid w:val="008B17FF"/>
    <w:rPr>
      <w:vertAlign w:val="superscript"/>
    </w:rPr>
  </w:style>
  <w:style w:type="character" w:styleId="Hyperkobling">
    <w:name w:val="Hyperlink"/>
    <w:basedOn w:val="Standardskriftforavsnitt"/>
    <w:uiPriority w:val="99"/>
    <w:unhideWhenUsed/>
    <w:rsid w:val="008B17FF"/>
    <w:rPr>
      <w:color w:val="0563C1" w:themeColor="hyperlink"/>
      <w:u w:val="single"/>
    </w:rPr>
  </w:style>
  <w:style w:type="character" w:styleId="Ulstomtale">
    <w:name w:val="Unresolved Mention"/>
    <w:basedOn w:val="Standardskriftforavsnitt"/>
    <w:uiPriority w:val="99"/>
    <w:semiHidden/>
    <w:unhideWhenUsed/>
    <w:rsid w:val="008B17FF"/>
    <w:rPr>
      <w:color w:val="808080"/>
      <w:shd w:val="clear" w:color="auto" w:fill="E6E6E6"/>
    </w:rPr>
  </w:style>
  <w:style w:type="character" w:styleId="Fulgthyperkobling">
    <w:name w:val="FollowedHyperlink"/>
    <w:basedOn w:val="Standardskriftforavsnitt"/>
    <w:uiPriority w:val="99"/>
    <w:semiHidden/>
    <w:unhideWhenUsed/>
    <w:rsid w:val="008B17FF"/>
    <w:rPr>
      <w:color w:val="954F72" w:themeColor="followedHyperlink"/>
      <w:u w:val="single"/>
    </w:rPr>
  </w:style>
  <w:style w:type="paragraph" w:styleId="Topptekst">
    <w:name w:val="header"/>
    <w:basedOn w:val="Normal"/>
    <w:link w:val="TopptekstTegn"/>
    <w:uiPriority w:val="99"/>
    <w:unhideWhenUsed/>
    <w:rsid w:val="0079439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94399"/>
  </w:style>
  <w:style w:type="paragraph" w:styleId="Bunntekst">
    <w:name w:val="footer"/>
    <w:basedOn w:val="Normal"/>
    <w:link w:val="BunntekstTegn"/>
    <w:uiPriority w:val="99"/>
    <w:unhideWhenUsed/>
    <w:rsid w:val="0079439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94399"/>
  </w:style>
  <w:style w:type="paragraph" w:styleId="Bobletekst">
    <w:name w:val="Balloon Text"/>
    <w:basedOn w:val="Normal"/>
    <w:link w:val="BobletekstTegn"/>
    <w:uiPriority w:val="99"/>
    <w:semiHidden/>
    <w:unhideWhenUsed/>
    <w:rsid w:val="00197B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97B8C"/>
    <w:rPr>
      <w:rFonts w:ascii="Segoe UI" w:hAnsi="Segoe UI" w:cs="Segoe UI"/>
      <w:sz w:val="18"/>
      <w:szCs w:val="18"/>
    </w:rPr>
  </w:style>
  <w:style w:type="table" w:styleId="Rutenettabell1lysuthevingsfarge1">
    <w:name w:val="Grid Table 1 Light Accent 1"/>
    <w:basedOn w:val="Vanligtabel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Overskriftforinnholdsfortegnelse">
    <w:name w:val="TOC Heading"/>
    <w:basedOn w:val="Overskrift1"/>
    <w:next w:val="Normal"/>
    <w:uiPriority w:val="39"/>
    <w:unhideWhenUsed/>
    <w:qFormat/>
    <w:rsid w:val="00A34A4A"/>
    <w:pPr>
      <w:numPr>
        <w:numId w:val="0"/>
      </w:numPr>
      <w:outlineLvl w:val="9"/>
    </w:pPr>
    <w:rPr>
      <w:lang w:eastAsia="nb-NO"/>
    </w:rPr>
  </w:style>
  <w:style w:type="paragraph" w:styleId="INNH1">
    <w:name w:val="toc 1"/>
    <w:basedOn w:val="Normal"/>
    <w:next w:val="Normal"/>
    <w:autoRedefine/>
    <w:uiPriority w:val="39"/>
    <w:unhideWhenUsed/>
    <w:rsid w:val="00A34A4A"/>
    <w:pPr>
      <w:spacing w:after="100"/>
    </w:pPr>
  </w:style>
  <w:style w:type="paragraph" w:styleId="INNH2">
    <w:name w:val="toc 2"/>
    <w:basedOn w:val="Normal"/>
    <w:next w:val="Normal"/>
    <w:autoRedefine/>
    <w:uiPriority w:val="39"/>
    <w:unhideWhenUsed/>
    <w:rsid w:val="00A34A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185623">
      <w:bodyDiv w:val="1"/>
      <w:marLeft w:val="0"/>
      <w:marRight w:val="0"/>
      <w:marTop w:val="0"/>
      <w:marBottom w:val="0"/>
      <w:divBdr>
        <w:top w:val="none" w:sz="0" w:space="0" w:color="auto"/>
        <w:left w:val="none" w:sz="0" w:space="0" w:color="auto"/>
        <w:bottom w:val="none" w:sz="0" w:space="0" w:color="auto"/>
        <w:right w:val="none" w:sz="0" w:space="0" w:color="auto"/>
      </w:divBdr>
      <w:divsChild>
        <w:div w:id="686520773">
          <w:marLeft w:val="0"/>
          <w:marRight w:val="0"/>
          <w:marTop w:val="0"/>
          <w:marBottom w:val="0"/>
          <w:divBdr>
            <w:top w:val="none" w:sz="0" w:space="0" w:color="auto"/>
            <w:left w:val="none" w:sz="0" w:space="0" w:color="auto"/>
            <w:bottom w:val="none" w:sz="0" w:space="0" w:color="auto"/>
            <w:right w:val="none" w:sz="0" w:space="0" w:color="auto"/>
          </w:divBdr>
        </w:div>
        <w:div w:id="1477648691">
          <w:marLeft w:val="0"/>
          <w:marRight w:val="0"/>
          <w:marTop w:val="0"/>
          <w:marBottom w:val="0"/>
          <w:divBdr>
            <w:top w:val="none" w:sz="0" w:space="0" w:color="auto"/>
            <w:left w:val="none" w:sz="0" w:space="0" w:color="auto"/>
            <w:bottom w:val="none" w:sz="0" w:space="0" w:color="auto"/>
            <w:right w:val="none" w:sz="0" w:space="0" w:color="auto"/>
          </w:divBdr>
        </w:div>
        <w:div w:id="1813668562">
          <w:marLeft w:val="0"/>
          <w:marRight w:val="0"/>
          <w:marTop w:val="0"/>
          <w:marBottom w:val="0"/>
          <w:divBdr>
            <w:top w:val="none" w:sz="0" w:space="0" w:color="auto"/>
            <w:left w:val="none" w:sz="0" w:space="0" w:color="auto"/>
            <w:bottom w:val="none" w:sz="0" w:space="0" w:color="auto"/>
            <w:right w:val="none" w:sz="0" w:space="0" w:color="auto"/>
          </w:divBdr>
          <w:divsChild>
            <w:div w:id="843402425">
              <w:marLeft w:val="0"/>
              <w:marRight w:val="0"/>
              <w:marTop w:val="0"/>
              <w:marBottom w:val="0"/>
              <w:divBdr>
                <w:top w:val="none" w:sz="0" w:space="0" w:color="auto"/>
                <w:left w:val="none" w:sz="0" w:space="0" w:color="auto"/>
                <w:bottom w:val="none" w:sz="0" w:space="0" w:color="auto"/>
                <w:right w:val="none" w:sz="0" w:space="0" w:color="auto"/>
              </w:divBdr>
            </w:div>
            <w:div w:id="19412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3939">
      <w:bodyDiv w:val="1"/>
      <w:marLeft w:val="0"/>
      <w:marRight w:val="0"/>
      <w:marTop w:val="0"/>
      <w:marBottom w:val="0"/>
      <w:divBdr>
        <w:top w:val="none" w:sz="0" w:space="0" w:color="auto"/>
        <w:left w:val="none" w:sz="0" w:space="0" w:color="auto"/>
        <w:bottom w:val="none" w:sz="0" w:space="0" w:color="auto"/>
        <w:right w:val="none" w:sz="0" w:space="0" w:color="auto"/>
      </w:divBdr>
      <w:divsChild>
        <w:div w:id="1042292593">
          <w:marLeft w:val="0"/>
          <w:marRight w:val="0"/>
          <w:marTop w:val="0"/>
          <w:marBottom w:val="0"/>
          <w:divBdr>
            <w:top w:val="none" w:sz="0" w:space="0" w:color="auto"/>
            <w:left w:val="none" w:sz="0" w:space="0" w:color="auto"/>
            <w:bottom w:val="none" w:sz="0" w:space="0" w:color="auto"/>
            <w:right w:val="none" w:sz="0" w:space="0" w:color="auto"/>
          </w:divBdr>
        </w:div>
        <w:div w:id="1079598477">
          <w:marLeft w:val="0"/>
          <w:marRight w:val="0"/>
          <w:marTop w:val="0"/>
          <w:marBottom w:val="0"/>
          <w:divBdr>
            <w:top w:val="none" w:sz="0" w:space="0" w:color="auto"/>
            <w:left w:val="none" w:sz="0" w:space="0" w:color="auto"/>
            <w:bottom w:val="none" w:sz="0" w:space="0" w:color="auto"/>
            <w:right w:val="none" w:sz="0" w:space="0" w:color="auto"/>
          </w:divBdr>
        </w:div>
        <w:div w:id="1413701095">
          <w:marLeft w:val="0"/>
          <w:marRight w:val="0"/>
          <w:marTop w:val="0"/>
          <w:marBottom w:val="0"/>
          <w:divBdr>
            <w:top w:val="none" w:sz="0" w:space="0" w:color="auto"/>
            <w:left w:val="none" w:sz="0" w:space="0" w:color="auto"/>
            <w:bottom w:val="none" w:sz="0" w:space="0" w:color="auto"/>
            <w:right w:val="none" w:sz="0" w:space="0" w:color="auto"/>
          </w:divBdr>
        </w:div>
        <w:div w:id="1509252525">
          <w:marLeft w:val="0"/>
          <w:marRight w:val="0"/>
          <w:marTop w:val="0"/>
          <w:marBottom w:val="0"/>
          <w:divBdr>
            <w:top w:val="none" w:sz="0" w:space="0" w:color="auto"/>
            <w:left w:val="none" w:sz="0" w:space="0" w:color="auto"/>
            <w:bottom w:val="none" w:sz="0" w:space="0" w:color="auto"/>
            <w:right w:val="none" w:sz="0" w:space="0" w:color="auto"/>
          </w:divBdr>
        </w:div>
      </w:divsChild>
    </w:div>
    <w:div w:id="132050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egjeringen.no/no/dokumenter/meld.-st.-27-20152016/id2483795/sec1" TargetMode="External"/><Relationship Id="rId1" Type="http://schemas.openxmlformats.org/officeDocument/2006/relationships/hyperlink" Target="https://kgv.doffin.no/ctm/Supplier/Documents/Folder/159893"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5D9E026E8C14B97B00A5E46844DF81F"/>
        <w:category>
          <w:name w:val="Generelt"/>
          <w:gallery w:val="placeholder"/>
        </w:category>
        <w:types>
          <w:type w:val="bbPlcHdr"/>
        </w:types>
        <w:behaviors>
          <w:behavior w:val="content"/>
        </w:behaviors>
        <w:guid w:val="{737C0320-43E7-4296-B0B4-16874E46BACB}"/>
      </w:docPartPr>
      <w:docPartBody>
        <w:p w:rsidR="002D5CD8" w:rsidRDefault="00F86AF2" w:rsidP="00F86AF2">
          <w:pPr>
            <w:pStyle w:val="C5D9E026E8C14B97B00A5E46844DF81F"/>
          </w:pPr>
          <w:r>
            <w:rPr>
              <w:color w:val="2F5496" w:themeColor="accent1" w:themeShade="BF"/>
              <w:sz w:val="24"/>
              <w:szCs w:val="24"/>
            </w:rPr>
            <w:t>[Firmanavn]</w:t>
          </w:r>
        </w:p>
      </w:docPartBody>
    </w:docPart>
    <w:docPart>
      <w:docPartPr>
        <w:name w:val="E972BD672F294ADA93A4E5F84B847034"/>
        <w:category>
          <w:name w:val="Generelt"/>
          <w:gallery w:val="placeholder"/>
        </w:category>
        <w:types>
          <w:type w:val="bbPlcHdr"/>
        </w:types>
        <w:behaviors>
          <w:behavior w:val="content"/>
        </w:behaviors>
        <w:guid w:val="{82F1F519-6F12-4B1A-A300-F31EDFA34170}"/>
      </w:docPartPr>
      <w:docPartBody>
        <w:p w:rsidR="002D5CD8" w:rsidRDefault="00F86AF2" w:rsidP="00F86AF2">
          <w:pPr>
            <w:pStyle w:val="E972BD672F294ADA93A4E5F84B847034"/>
          </w:pPr>
          <w:r>
            <w:rPr>
              <w:rFonts w:asciiTheme="majorHAnsi" w:eastAsiaTheme="majorEastAsia" w:hAnsiTheme="majorHAnsi" w:cstheme="majorBidi"/>
              <w:color w:val="4472C4" w:themeColor="accent1"/>
              <w:sz w:val="88"/>
              <w:szCs w:val="88"/>
            </w:rPr>
            <w:t>[Dokumenttittel]</w:t>
          </w:r>
        </w:p>
      </w:docPartBody>
    </w:docPart>
    <w:docPart>
      <w:docPartPr>
        <w:name w:val="B6C704CC8D7B46A187E01D279B58790D"/>
        <w:category>
          <w:name w:val="Generelt"/>
          <w:gallery w:val="placeholder"/>
        </w:category>
        <w:types>
          <w:type w:val="bbPlcHdr"/>
        </w:types>
        <w:behaviors>
          <w:behavior w:val="content"/>
        </w:behaviors>
        <w:guid w:val="{9F2B6B57-5D1A-4390-B009-83E0F0B6358F}"/>
      </w:docPartPr>
      <w:docPartBody>
        <w:p w:rsidR="002D5CD8" w:rsidRDefault="00F86AF2" w:rsidP="00F86AF2">
          <w:pPr>
            <w:pStyle w:val="B6C704CC8D7B46A187E01D279B58790D"/>
          </w:pPr>
          <w:r>
            <w:rPr>
              <w:color w:val="2F5496" w:themeColor="accent1" w:themeShade="BF"/>
              <w:sz w:val="24"/>
              <w:szCs w:val="24"/>
            </w:rPr>
            <w:t>[Dokumentundertittel]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F2"/>
    <w:rsid w:val="002D5CD8"/>
    <w:rsid w:val="00367927"/>
    <w:rsid w:val="00464D47"/>
    <w:rsid w:val="00923E6E"/>
    <w:rsid w:val="00B809FA"/>
    <w:rsid w:val="00F07026"/>
    <w:rsid w:val="00F12CDB"/>
    <w:rsid w:val="00F86AF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5D9E026E8C14B97B00A5E46844DF81F">
    <w:name w:val="C5D9E026E8C14B97B00A5E46844DF81F"/>
    <w:rsid w:val="00F86AF2"/>
  </w:style>
  <w:style w:type="paragraph" w:customStyle="1" w:styleId="E972BD672F294ADA93A4E5F84B847034">
    <w:name w:val="E972BD672F294ADA93A4E5F84B847034"/>
    <w:rsid w:val="00F86AF2"/>
  </w:style>
  <w:style w:type="paragraph" w:customStyle="1" w:styleId="B6C704CC8D7B46A187E01D279B58790D">
    <w:name w:val="B6C704CC8D7B46A187E01D279B58790D"/>
    <w:rsid w:val="00F86AF2"/>
  </w:style>
  <w:style w:type="paragraph" w:customStyle="1" w:styleId="ADE73334586348C88C573A18B2937F57">
    <w:name w:val="ADE73334586348C88C573A18B2937F57"/>
    <w:rsid w:val="00F86AF2"/>
  </w:style>
  <w:style w:type="paragraph" w:customStyle="1" w:styleId="508BC53DACE84A3F8876DE85A0EDD2AB">
    <w:name w:val="508BC53DACE84A3F8876DE85A0EDD2AB"/>
    <w:rsid w:val="00F86A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2018-05-30T00:00:00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j25543a5815d485da9a5e0773ad762e9 xmlns="e7b915af-878a-42d7-a58f-5a7411cb0868">
      <Terms xmlns="http://schemas.microsoft.com/office/infopath/2007/PartnerControls">
        <TermInfo xmlns="http://schemas.microsoft.com/office/infopath/2007/PartnerControls">
          <TermName xmlns="http://schemas.microsoft.com/office/infopath/2007/PartnerControls">Planlegge</TermName>
          <TermId xmlns="http://schemas.microsoft.com/office/infopath/2007/PartnerControls">cda4f1e1-3488-4e57-8a04-6973df239689</TermId>
        </TermInfo>
      </Terms>
    </j25543a5815d485da9a5e0773ad762e9>
    <TaxCatchAll xmlns="e7b915af-878a-42d7-a58f-5a7411cb0868">
      <Value>27</Value>
      <Value>19</Value>
      <Value>3</Value>
      <Value>26</Value>
    </TaxCatchAll>
    <GtArchiveReference xmlns="e7b915af-878a-42d7-a58f-5a7411cb0868">2018/21</GtArchiveReference>
    <ddb690447d2c486586ecb71413780409 xmlns="e7b915af-878a-42d7-a58f-5a7411cb0868">
      <Terms xmlns="http://schemas.microsoft.com/office/infopath/2007/PartnerControls">
        <TermInfo xmlns="http://schemas.microsoft.com/office/infopath/2007/PartnerControls">
          <TermName xmlns="http://schemas.microsoft.com/office/infopath/2007/PartnerControls">Kommunereform - Administrativt underprosjekt (nivå3)</TermName>
          <TermId xmlns="http://schemas.microsoft.com/office/infopath/2007/PartnerControls">f9109128-e89b-4c1e-8738-06069351fb56</TermId>
        </TermInfo>
      </Terms>
    </ddb690447d2c486586ecb71413780409>
    <j275d73afd4d48babcc131526460d57b xmlns="e7b915af-878a-42d7-a58f-5a7411cb0868">
      <Terms xmlns="http://schemas.microsoft.com/office/infopath/2007/PartnerControls">
        <TermInfo xmlns="http://schemas.microsoft.com/office/infopath/2007/PartnerControls">
          <TermName xmlns="http://schemas.microsoft.com/office/infopath/2007/PartnerControls">Utdanningssektoren</TermName>
          <TermId xmlns="http://schemas.microsoft.com/office/infopath/2007/PartnerControls">416fdea0-2c85-4ab8-bae9-eb0736e627bc</TermId>
        </TermInfo>
        <TermInfo xmlns="http://schemas.microsoft.com/office/infopath/2007/PartnerControls">
          <TermName xmlns="http://schemas.microsoft.com/office/infopath/2007/PartnerControls">Digitalisering, IKT og arkiv</TermName>
          <TermId xmlns="http://schemas.microsoft.com/office/infopath/2007/PartnerControls">0ac3c541-cbdd-466b-8e5d-7c52e6e931fc</TermId>
        </TermInfo>
      </Terms>
    </j275d73afd4d48babcc131526460d57b>
    <GtProjectNumber xmlns="e7b915af-878a-42d7-a58f-5a7411cb0868">2020-790</GtProjectNumber>
    <GtProjectFinanceName xmlns="e7b915af-878a-42d7-a58f-5a7411cb086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sjektdokument" ma:contentTypeID="0x010100293FDE3FCADA480B9A77BBDAD7DFA28C0100092C40951B8AD043A7058FBA415E3D87" ma:contentTypeVersion="31" ma:contentTypeDescription="Opprett et nytt dokument." ma:contentTypeScope="" ma:versionID="170afc811199db11a57b012389835fe5">
  <xsd:schema xmlns:xsd="http://www.w3.org/2001/XMLSchema" xmlns:xs="http://www.w3.org/2001/XMLSchema" xmlns:p="http://schemas.microsoft.com/office/2006/metadata/properties" xmlns:ns2="e7b915af-878a-42d7-a58f-5a7411cb0868" xmlns:ns3="fa44d231-e075-4040-884c-3b72b0b57522" xmlns:ns4="7e18f430-63d4-4564-b3af-5d67866b4f05" targetNamespace="http://schemas.microsoft.com/office/2006/metadata/properties" ma:root="true" ma:fieldsID="f40b3322f1ec328559c41b6139f86b9e" ns2:_="" ns3:_="" ns4:_="">
    <xsd:import namespace="e7b915af-878a-42d7-a58f-5a7411cb0868"/>
    <xsd:import namespace="fa44d231-e075-4040-884c-3b72b0b57522"/>
    <xsd:import namespace="7e18f430-63d4-4564-b3af-5d67866b4f05"/>
    <xsd:element name="properties">
      <xsd:complexType>
        <xsd:sequence>
          <xsd:element name="documentManagement">
            <xsd:complexType>
              <xsd:all>
                <xsd:element ref="ns2:GtProjectFinanceName" minOccurs="0"/>
                <xsd:element ref="ns2:GtProjectNumber" minOccurs="0"/>
                <xsd:element ref="ns2:GtArchiveReference" minOccurs="0"/>
                <xsd:element ref="ns2:TaxCatchAllLabel" minOccurs="0"/>
                <xsd:element ref="ns2:j25543a5815d485da9a5e0773ad762e9" minOccurs="0"/>
                <xsd:element ref="ns3:MediaServiceMetadata" minOccurs="0"/>
                <xsd:element ref="ns2:j275d73afd4d48babcc131526460d57b" minOccurs="0"/>
                <xsd:element ref="ns3:MediaServiceFastMetadata" minOccurs="0"/>
                <xsd:element ref="ns2:ddb690447d2c486586ecb71413780409" minOccurs="0"/>
                <xsd:element ref="ns2:TaxCatchAll" minOccurs="0"/>
                <xsd:element ref="ns4:SharedWithUsers" minOccurs="0"/>
                <xsd:element ref="ns4:SharedWithDetails"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915af-878a-42d7-a58f-5a7411cb0868" elementFormDefault="qualified">
    <xsd:import namespace="http://schemas.microsoft.com/office/2006/documentManagement/types"/>
    <xsd:import namespace="http://schemas.microsoft.com/office/infopath/2007/PartnerControls"/>
    <xsd:element name="GtProjectFinanceName" ma:index="5" nillable="true" ma:displayName="Prosjektnavn i økonomisystemet" ma:description="" ma:internalName="GtProjectFinanceName">
      <xsd:simpleType>
        <xsd:restriction base="dms:Text"/>
      </xsd:simpleType>
    </xsd:element>
    <xsd:element name="GtProjectNumber" ma:index="6" nillable="true" ma:displayName="Prosjektnummer" ma:description="" ma:internalName="GtProjectNumber">
      <xsd:simpleType>
        <xsd:restriction base="dms:Text"/>
      </xsd:simpleType>
    </xsd:element>
    <xsd:element name="GtArchiveReference" ma:index="7" nillable="true" ma:displayName="Sak-/arkivreferanse" ma:description="" ma:internalName="GtArchiveReference">
      <xsd:simpleType>
        <xsd:restriction base="dms:Text"/>
      </xsd:simpleType>
    </xsd:element>
    <xsd:element name="TaxCatchAllLabel" ma:index="14" nillable="true" ma:displayName="Taxonomy Catch All Column1" ma:description="" ma:hidden="true" ma:list="{14bc6eaf-51c0-4987-854d-8f6b4b1ad1c6}" ma:internalName="TaxCatchAllLabel" ma:readOnly="true" ma:showField="CatchAllDataLabel" ma:web="e7b915af-878a-42d7-a58f-5a7411cb0868">
      <xsd:complexType>
        <xsd:complexContent>
          <xsd:extension base="dms:MultiChoiceLookup">
            <xsd:sequence>
              <xsd:element name="Value" type="dms:Lookup" maxOccurs="unbounded" minOccurs="0" nillable="true"/>
            </xsd:sequence>
          </xsd:extension>
        </xsd:complexContent>
      </xsd:complexType>
    </xsd:element>
    <xsd:element name="j25543a5815d485da9a5e0773ad762e9" ma:index="15" nillable="true" ma:taxonomy="true" ma:internalName="j25543a5815d485da9a5e0773ad762e9" ma:taxonomyFieldName="GtProjectPhase" ma:displayName="Fase" ma:indexed="true" ma:fieldId="{325543a5-815d-485d-a9a5-e0773ad762e9}" ma:sspId="12894962-62da-4e59-b7cb-5962271549a4" ma:termSetId="abcfc9d9-a263-4abb-8234-be973c46258a" ma:anchorId="00000000-0000-0000-0000-000000000000" ma:open="false" ma:isKeyword="false">
      <xsd:complexType>
        <xsd:sequence>
          <xsd:element ref="pc:Terms" minOccurs="0" maxOccurs="1"/>
        </xsd:sequence>
      </xsd:complexType>
    </xsd:element>
    <xsd:element name="j275d73afd4d48babcc131526460d57b" ma:index="17" nillable="true" ma:taxonomy="true" ma:internalName="j275d73afd4d48babcc131526460d57b" ma:taxonomyFieldName="GtProjectServiceArea" ma:displayName="Tjenesteområde" ma:fieldId="{3275d73a-fd4d-48ba-bcc1-31526460d57b}" ma:taxonomyMulti="true" ma:sspId="12894962-62da-4e59-b7cb-5962271549a4" ma:termSetId="99af1a25-88c1-4781-a05c-8446928d3fdd" ma:anchorId="00000000-0000-0000-0000-000000000000" ma:open="false" ma:isKeyword="false">
      <xsd:complexType>
        <xsd:sequence>
          <xsd:element ref="pc:Terms" minOccurs="0" maxOccurs="1"/>
        </xsd:sequence>
      </xsd:complexType>
    </xsd:element>
    <xsd:element name="ddb690447d2c486586ecb71413780409" ma:index="19" nillable="true" ma:taxonomy="true" ma:internalName="ddb690447d2c486586ecb71413780409" ma:taxonomyFieldName="GtProjectType" ma:displayName="Prosjekttype" ma:fieldId="{ddb69044-7d2c-4865-86ec-b71413780409}" ma:taxonomyMulti="true" ma:sspId="12894962-62da-4e59-b7cb-5962271549a4" ma:termSetId="3930cddb-fa4d-496f-b314-03ecabb91de1" ma:anchorId="00000000-0000-0000-0000-000000000000" ma:open="false" ma:isKeyword="false">
      <xsd:complexType>
        <xsd:sequence>
          <xsd:element ref="pc:Terms" minOccurs="0" maxOccurs="1"/>
        </xsd:sequence>
      </xsd:complexType>
    </xsd:element>
    <xsd:element name="TaxCatchAll" ma:index="20" nillable="true" ma:displayName="Taxonomy Catch All Column" ma:description="" ma:hidden="true" ma:list="{14bc6eaf-51c0-4987-854d-8f6b4b1ad1c6}" ma:internalName="TaxCatchAll" ma:showField="CatchAllData" ma:web="e7b915af-878a-42d7-a58f-5a7411cb08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44d231-e075-4040-884c-3b72b0b57522"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8f430-63d4-4564-b3af-5d67866b4f05" elementFormDefault="qualified">
    <xsd:import namespace="http://schemas.microsoft.com/office/2006/documentManagement/types"/>
    <xsd:import namespace="http://schemas.microsoft.com/office/infopath/2007/PartnerControls"/>
    <xsd:element name="SharedWithUsers" ma:index="21"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7D7FFC-9ADC-4A8A-A6B5-6E09A18AF962}">
  <ds:schemaRefs>
    <ds:schemaRef ds:uri="http://schemas.openxmlformats.org/package/2006/metadata/core-properties"/>
    <ds:schemaRef ds:uri="http://schemas.microsoft.com/office/2006/metadata/properties"/>
    <ds:schemaRef ds:uri="7e18f430-63d4-4564-b3af-5d67866b4f05"/>
    <ds:schemaRef ds:uri="http://schemas.microsoft.com/office/2006/documentManagement/types"/>
    <ds:schemaRef ds:uri="http://schemas.microsoft.com/office/infopath/2007/PartnerControls"/>
    <ds:schemaRef ds:uri="http://www.w3.org/XML/1998/namespace"/>
    <ds:schemaRef ds:uri="http://purl.org/dc/elements/1.1/"/>
    <ds:schemaRef ds:uri="fa44d231-e075-4040-884c-3b72b0b57522"/>
    <ds:schemaRef ds:uri="http://purl.org/dc/terms/"/>
    <ds:schemaRef ds:uri="e7b915af-878a-42d7-a58f-5a7411cb0868"/>
    <ds:schemaRef ds:uri="http://purl.org/dc/dcmitype/"/>
  </ds:schemaRefs>
</ds:datastoreItem>
</file>

<file path=customXml/itemProps3.xml><?xml version="1.0" encoding="utf-8"?>
<ds:datastoreItem xmlns:ds="http://schemas.openxmlformats.org/officeDocument/2006/customXml" ds:itemID="{67871F59-E648-488D-A54C-C19FEECA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915af-878a-42d7-a58f-5a7411cb0868"/>
    <ds:schemaRef ds:uri="fa44d231-e075-4040-884c-3b72b0b57522"/>
    <ds:schemaRef ds:uri="7e18f430-63d4-4564-b3af-5d67866b4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9CF71-89F6-4631-A389-E688F2FC91D9}">
  <ds:schemaRefs>
    <ds:schemaRef ds:uri="http://schemas.microsoft.com/sharepoint/v3/contenttype/forms"/>
  </ds:schemaRefs>
</ds:datastoreItem>
</file>

<file path=customXml/itemProps5.xml><?xml version="1.0" encoding="utf-8"?>
<ds:datastoreItem xmlns:ds="http://schemas.openxmlformats.org/officeDocument/2006/customXml" ds:itemID="{AC20EE71-A561-4795-A86C-046933329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2647</Words>
  <Characters>14034</Characters>
  <Application>Microsoft Office Word</Application>
  <DocSecurity>0</DocSecurity>
  <Lines>116</Lines>
  <Paragraphs>33</Paragraphs>
  <ScaleCrop>false</ScaleCrop>
  <HeadingPairs>
    <vt:vector size="2" baseType="variant">
      <vt:variant>
        <vt:lpstr>Tittel</vt:lpstr>
      </vt:variant>
      <vt:variant>
        <vt:i4>1</vt:i4>
      </vt:variant>
    </vt:vector>
  </HeadingPairs>
  <TitlesOfParts>
    <vt:vector size="1" baseType="lpstr">
      <vt:lpstr>Konseptbeskrivelse</vt:lpstr>
    </vt:vector>
  </TitlesOfParts>
  <Company>Lillestrøm kommune</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Konseptbeskrivelse</dc:title>
  <dc:subject>Digitale løsninger i utdanning og oppvekst</dc:subject>
  <dc:creator>Prosjektgruppa</dc:creator>
  <cp:keywords/>
  <dc:description/>
  <cp:lastModifiedBy>Ida Skaaret Laustsen</cp:lastModifiedBy>
  <cp:revision>2</cp:revision>
  <cp:lastPrinted>2018-05-30T10:55:00Z</cp:lastPrinted>
  <dcterms:created xsi:type="dcterms:W3CDTF">2018-07-24T08:09:00Z</dcterms:created>
  <dcterms:modified xsi:type="dcterms:W3CDTF">2018-07-24T08:09:00Z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0x010100293FDE3FCADA480B9A77BBDAD7DFA28C0100092C40951B8AD043A7058FBA415E3D87</vt:lpwstr>
  </property>
  <property fmtid="{D5CDD505-2E9C-101B-9397-08002B2CF9AE}" pid="3" name="GtProjectPhase">
    <vt:lpwstr>3;#Planlegge|cda4f1e1-3488-4e57-8a04-6973df239689</vt:lpwstr>
  </property>
  <property fmtid="{D5CDD505-2E9C-101B-9397-08002B2CF9AE}" pid="4" name="GtProjectType">
    <vt:lpwstr>27;#Kommunereform - Administrativt underprosjekt (nivå3)|f9109128-e89b-4c1e-8738-06069351fb56</vt:lpwstr>
  </property>
  <property fmtid="{D5CDD505-2E9C-101B-9397-08002B2CF9AE}" pid="5" name="GtProjectServiceArea">
    <vt:lpwstr>19;#Utdanningssektoren|416fdea0-2c85-4ab8-bae9-eb0736e627bc;#26;#Digitalisering, IKT og arkiv|0ac3c541-cbdd-466b-8e5d-7c52e6e931fc</vt:lpwstr>
  </property>
</Properties>
</file>