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96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Look w:val="04A0" w:firstRow="1" w:lastRow="0" w:firstColumn="1" w:lastColumn="0" w:noHBand="0" w:noVBand="1"/>
      </w:tblPr>
      <w:tblGrid>
        <w:gridCol w:w="4815"/>
        <w:gridCol w:w="2268"/>
        <w:gridCol w:w="283"/>
        <w:gridCol w:w="2262"/>
      </w:tblGrid>
      <w:tr w:rsidRPr="00D43128" w:rsidR="00D21559" w:rsidTr="00D21559" w14:paraId="7435B8E6" w14:textId="77777777">
        <w:tc>
          <w:tcPr>
            <w:tcW w:w="4815" w:type="dxa"/>
          </w:tcPr>
          <w:p w:rsidRPr="00D43128" w:rsidR="00D21559" w:rsidP="009B644A" w:rsidRDefault="00D21559" w14:paraId="23ACD154" w14:textId="77777777">
            <w:pPr>
              <w:tabs>
                <w:tab w:val="left" w:pos="477"/>
              </w:tabs>
              <w:rPr>
                <w:b/>
                <w:bCs/>
              </w:rPr>
            </w:pPr>
          </w:p>
        </w:tc>
        <w:tc>
          <w:tcPr>
            <w:tcW w:w="2268" w:type="dxa"/>
          </w:tcPr>
          <w:p w:rsidRPr="00D43128" w:rsidR="00D21559" w:rsidP="008766AA" w:rsidRDefault="00D21559" w14:paraId="37E73AD0" w14:textId="50DEA282">
            <w:pPr>
              <w:pStyle w:val="Overskrift2"/>
              <w:outlineLvl w:val="1"/>
              <w:rPr>
                <w:bCs/>
              </w:rPr>
            </w:pPr>
          </w:p>
        </w:tc>
        <w:tc>
          <w:tcPr>
            <w:tcW w:w="283" w:type="dxa"/>
          </w:tcPr>
          <w:p w:rsidRPr="00D43128" w:rsidR="00D21559" w:rsidP="00E03C31" w:rsidRDefault="00D21559" w14:paraId="3CC8195A" w14:textId="77777777">
            <w:pPr>
              <w:rPr>
                <w:b/>
                <w:bCs/>
              </w:rPr>
            </w:pPr>
          </w:p>
        </w:tc>
        <w:tc>
          <w:tcPr>
            <w:tcW w:w="2262" w:type="dxa"/>
          </w:tcPr>
          <w:p w:rsidRPr="00D43128" w:rsidR="00D21559" w:rsidP="00E03C31" w:rsidRDefault="00D21559" w14:paraId="638158BA" w14:textId="77777777">
            <w:pPr>
              <w:rPr>
                <w:b/>
                <w:bCs/>
              </w:rPr>
            </w:pPr>
          </w:p>
        </w:tc>
      </w:tr>
      <w:tr w:rsidRPr="00D43128" w:rsidR="00D21559" w:rsidTr="00D21559" w14:paraId="0B7ACFF7" w14:textId="77777777">
        <w:tc>
          <w:tcPr>
            <w:tcW w:w="4815" w:type="dxa"/>
            <w:vMerge w:val="restart"/>
          </w:tcPr>
          <w:p w:rsidRPr="00D43128" w:rsidR="00D21559" w:rsidP="009B644A" w:rsidRDefault="00D21559" w14:paraId="33C083C1" w14:textId="77777777">
            <w:pPr>
              <w:rPr>
                <w:b/>
                <w:bCs/>
              </w:rPr>
            </w:pPr>
          </w:p>
        </w:tc>
        <w:tc>
          <w:tcPr>
            <w:tcW w:w="2268" w:type="dxa"/>
          </w:tcPr>
          <w:p w:rsidRPr="00D43128" w:rsidR="00D21559" w:rsidP="009B644A" w:rsidRDefault="00D21559" w14:paraId="2C968D05" w14:textId="38FBCFA6">
            <w:pPr>
              <w:pStyle w:val="Tabelltekstliten"/>
              <w:rPr>
                <w:b/>
                <w:bCs/>
              </w:rPr>
            </w:pPr>
          </w:p>
        </w:tc>
        <w:tc>
          <w:tcPr>
            <w:tcW w:w="283" w:type="dxa"/>
          </w:tcPr>
          <w:p w:rsidRPr="00D43128" w:rsidR="00D21559" w:rsidP="00E03C31" w:rsidRDefault="00D21559" w14:paraId="26ACCF5C" w14:textId="77777777">
            <w:pPr>
              <w:rPr>
                <w:b/>
                <w:bCs/>
              </w:rPr>
            </w:pPr>
          </w:p>
        </w:tc>
        <w:tc>
          <w:tcPr>
            <w:tcW w:w="2262" w:type="dxa"/>
          </w:tcPr>
          <w:p w:rsidRPr="00D43128" w:rsidR="00D21559" w:rsidP="001355F6" w:rsidRDefault="00D21559" w14:paraId="4A49C797" w14:textId="77777777">
            <w:pPr>
              <w:pStyle w:val="Tabelltekstliten"/>
              <w:rPr>
                <w:b/>
                <w:bCs/>
              </w:rPr>
            </w:pPr>
          </w:p>
        </w:tc>
      </w:tr>
      <w:tr w:rsidRPr="00D43128" w:rsidR="00D21559" w:rsidTr="00D21559" w14:paraId="339C6CFA" w14:textId="77777777">
        <w:tc>
          <w:tcPr>
            <w:tcW w:w="4815" w:type="dxa"/>
            <w:vMerge/>
          </w:tcPr>
          <w:p w:rsidRPr="00D43128" w:rsidR="00D21559" w:rsidP="00E03C31" w:rsidRDefault="00D21559" w14:paraId="0188DD9F" w14:textId="77777777">
            <w:pPr>
              <w:rPr>
                <w:b/>
                <w:bCs/>
              </w:rPr>
            </w:pPr>
          </w:p>
        </w:tc>
        <w:tc>
          <w:tcPr>
            <w:tcW w:w="2268" w:type="dxa"/>
          </w:tcPr>
          <w:p w:rsidRPr="00D43128" w:rsidR="00D21559" w:rsidP="001355F6" w:rsidRDefault="00D21559" w14:paraId="079313DC" w14:textId="2F59D40B">
            <w:pPr>
              <w:pStyle w:val="Tabelltekstliten"/>
              <w:rPr>
                <w:b/>
                <w:bCs/>
              </w:rPr>
            </w:pPr>
          </w:p>
        </w:tc>
        <w:tc>
          <w:tcPr>
            <w:tcW w:w="283" w:type="dxa"/>
          </w:tcPr>
          <w:p w:rsidRPr="00D43128" w:rsidR="00D21559" w:rsidP="00E03C31" w:rsidRDefault="00D21559" w14:paraId="306DA030" w14:textId="77777777">
            <w:pPr>
              <w:rPr>
                <w:b/>
                <w:bCs/>
              </w:rPr>
            </w:pPr>
          </w:p>
        </w:tc>
        <w:tc>
          <w:tcPr>
            <w:tcW w:w="2262" w:type="dxa"/>
          </w:tcPr>
          <w:p w:rsidRPr="00D43128" w:rsidR="00D21559" w:rsidP="001355F6" w:rsidRDefault="00D21559" w14:paraId="3BA7E8D8" w14:textId="24288170">
            <w:pPr>
              <w:pStyle w:val="Tabelltekstliten"/>
              <w:rPr>
                <w:b/>
                <w:bCs/>
              </w:rPr>
            </w:pPr>
          </w:p>
        </w:tc>
      </w:tr>
    </w:tbl>
    <w:p w:rsidR="008766AA" w:rsidP="008766AA" w:rsidRDefault="008766AA" w14:paraId="4B8CA11C" w14:textId="6AB48F76"/>
    <w:p w:rsidR="00E51450" w:rsidP="00D00782" w:rsidRDefault="00C12BA1" w14:paraId="46388284" w14:textId="43FACFC2">
      <w:pPr>
        <w:pStyle w:val="Overskrift1"/>
      </w:pPr>
      <w:r>
        <w:t>BILAG NR.</w:t>
      </w:r>
      <w:r w:rsidR="00EB0386">
        <w:t xml:space="preserve"> </w:t>
      </w:r>
      <w:r w:rsidR="00F11724">
        <w:t>12</w:t>
      </w:r>
    </w:p>
    <w:p w:rsidRPr="00EF68A6" w:rsidR="5721DD4F" w:rsidP="70AABAE7" w:rsidRDefault="5721DD4F" w14:paraId="5632A721" w14:textId="1703540E">
      <w:pPr>
        <w:pStyle w:val="Overskrift1"/>
        <w:rPr>
          <w:rStyle w:val="normaltextrun"/>
        </w:rPr>
      </w:pPr>
      <w:r w:rsidRPr="00EF68A6">
        <w:rPr>
          <w:rStyle w:val="normaltextrun"/>
        </w:rPr>
        <w:t>Oppdragsgivers standardkrav</w:t>
      </w:r>
      <w:r w:rsidR="00E651D7">
        <w:rPr>
          <w:rStyle w:val="normaltextrun"/>
        </w:rPr>
        <w:t xml:space="preserve"> og</w:t>
      </w:r>
      <w:r w:rsidRPr="00EF68A6">
        <w:rPr>
          <w:rStyle w:val="normaltextrun"/>
        </w:rPr>
        <w:t xml:space="preserve"> vilkår for avtalen</w:t>
      </w:r>
    </w:p>
    <w:p w:rsidR="00C12BA1" w:rsidP="00C12BA1" w:rsidRDefault="00C12BA1" w14:paraId="3C1942DE" w14:textId="37FB1663">
      <w:r>
        <w:t>Navn på anskaffelse</w:t>
      </w:r>
      <w:r w:rsidR="00EF68A6">
        <w:t xml:space="preserve">: Smarte </w:t>
      </w:r>
      <w:r w:rsidR="005B20DB">
        <w:t>v</w:t>
      </w:r>
      <w:r w:rsidR="00EF68A6">
        <w:t>egger</w:t>
      </w:r>
    </w:p>
    <w:p w:rsidR="00A861BF" w:rsidP="00C12BA1" w:rsidRDefault="00A861BF" w14:paraId="5450F096" w14:textId="15DB7FF9">
      <w:r>
        <w:t>Dato</w:t>
      </w:r>
      <w:r w:rsidR="00F11724">
        <w:t>:</w:t>
      </w:r>
      <w:r w:rsidR="00637F5D">
        <w:t>18.3.</w:t>
      </w:r>
      <w:r w:rsidR="00AF4646">
        <w:t>2021</w:t>
      </w:r>
    </w:p>
    <w:p w:rsidR="00A861BF" w:rsidP="00C12BA1" w:rsidRDefault="00A861BF" w14:paraId="65BBA017" w14:textId="65BCFCCD">
      <w:r>
        <w:t>Journalnummer</w:t>
      </w:r>
      <w:r w:rsidR="00D70DD9">
        <w:t xml:space="preserve"> 2021/786</w:t>
      </w:r>
    </w:p>
    <w:p w:rsidR="00EB0386" w:rsidP="00EB0386" w:rsidRDefault="00EB0386" w14:paraId="7E5A72B1" w14:textId="3BFA62CE">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sz w:val="32"/>
          <w:szCs w:val="32"/>
        </w:rPr>
        <w:t> </w:t>
      </w:r>
    </w:p>
    <w:p w:rsidR="004A7178" w:rsidP="70AABAE7" w:rsidRDefault="00B760F1" w14:paraId="06E3B06C" w14:textId="09E60AD0">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I dette </w:t>
      </w:r>
      <w:r w:rsidR="00AB70B6">
        <w:rPr>
          <w:rStyle w:val="normaltextrun"/>
          <w:rFonts w:ascii="Arial" w:hAnsi="Arial" w:cs="Arial"/>
          <w:i/>
          <w:iCs/>
          <w:sz w:val="20"/>
          <w:szCs w:val="20"/>
        </w:rPr>
        <w:t xml:space="preserve">bilaget </w:t>
      </w:r>
      <w:r>
        <w:rPr>
          <w:rStyle w:val="normaltextrun"/>
          <w:rFonts w:ascii="Arial" w:hAnsi="Arial" w:cs="Arial"/>
          <w:i/>
          <w:iCs/>
          <w:sz w:val="20"/>
          <w:szCs w:val="20"/>
        </w:rPr>
        <w:t xml:space="preserve">beskriver </w:t>
      </w:r>
      <w:r w:rsidRPr="70AABAE7" w:rsidR="00EB0386">
        <w:rPr>
          <w:rStyle w:val="normaltextrun"/>
          <w:rFonts w:ascii="Arial" w:hAnsi="Arial" w:cs="Arial"/>
          <w:i/>
          <w:iCs/>
          <w:sz w:val="20"/>
          <w:szCs w:val="20"/>
        </w:rPr>
        <w:t>Oppdragsgiver</w:t>
      </w:r>
      <w:r w:rsidR="006554BA">
        <w:rPr>
          <w:rStyle w:val="normaltextrun"/>
          <w:rFonts w:ascii="Arial" w:hAnsi="Arial" w:cs="Arial"/>
          <w:i/>
          <w:iCs/>
          <w:sz w:val="20"/>
          <w:szCs w:val="20"/>
        </w:rPr>
        <w:t>s</w:t>
      </w:r>
      <w:r>
        <w:rPr>
          <w:rStyle w:val="normaltextrun"/>
          <w:rFonts w:ascii="Arial" w:hAnsi="Arial" w:cs="Arial"/>
          <w:i/>
          <w:iCs/>
          <w:sz w:val="20"/>
          <w:szCs w:val="20"/>
        </w:rPr>
        <w:t xml:space="preserve"> standardkrav</w:t>
      </w:r>
      <w:r w:rsidR="00E76BBF">
        <w:rPr>
          <w:rStyle w:val="normaltextrun"/>
          <w:rFonts w:ascii="Arial" w:hAnsi="Arial" w:cs="Arial"/>
          <w:i/>
          <w:iCs/>
          <w:sz w:val="20"/>
          <w:szCs w:val="20"/>
        </w:rPr>
        <w:t xml:space="preserve"> og</w:t>
      </w:r>
      <w:r>
        <w:rPr>
          <w:rStyle w:val="normaltextrun"/>
          <w:rFonts w:ascii="Arial" w:hAnsi="Arial" w:cs="Arial"/>
          <w:i/>
          <w:iCs/>
          <w:sz w:val="20"/>
          <w:szCs w:val="20"/>
        </w:rPr>
        <w:t xml:space="preserve"> vilkår</w:t>
      </w:r>
      <w:r w:rsidR="00B80C25">
        <w:rPr>
          <w:rStyle w:val="normaltextrun"/>
          <w:rFonts w:ascii="Arial" w:hAnsi="Arial" w:cs="Arial"/>
          <w:i/>
          <w:iCs/>
          <w:sz w:val="20"/>
          <w:szCs w:val="20"/>
        </w:rPr>
        <w:t xml:space="preserve"> i k</w:t>
      </w:r>
      <w:r w:rsidR="00D95840">
        <w:rPr>
          <w:rStyle w:val="normaltextrun"/>
          <w:rFonts w:ascii="Arial" w:hAnsi="Arial" w:cs="Arial"/>
          <w:i/>
          <w:iCs/>
          <w:sz w:val="20"/>
          <w:szCs w:val="20"/>
        </w:rPr>
        <w:t>ap.</w:t>
      </w:r>
      <w:r w:rsidR="00AF4646">
        <w:rPr>
          <w:rStyle w:val="normaltextrun"/>
          <w:rFonts w:ascii="Arial" w:hAnsi="Arial" w:cs="Arial"/>
          <w:i/>
          <w:iCs/>
          <w:sz w:val="20"/>
          <w:szCs w:val="20"/>
        </w:rPr>
        <w:t>12</w:t>
      </w:r>
      <w:r w:rsidR="00D95840">
        <w:rPr>
          <w:rStyle w:val="normaltextrun"/>
          <w:rFonts w:ascii="Arial" w:hAnsi="Arial" w:cs="Arial"/>
          <w:i/>
          <w:iCs/>
          <w:sz w:val="20"/>
          <w:szCs w:val="20"/>
        </w:rPr>
        <w:t xml:space="preserve">.1 til </w:t>
      </w:r>
      <w:r w:rsidR="00AF4646">
        <w:rPr>
          <w:rStyle w:val="normaltextrun"/>
          <w:rFonts w:ascii="Arial" w:hAnsi="Arial" w:cs="Arial"/>
          <w:i/>
          <w:iCs/>
          <w:sz w:val="20"/>
          <w:szCs w:val="20"/>
        </w:rPr>
        <w:t>12</w:t>
      </w:r>
      <w:r w:rsidR="00D95840">
        <w:rPr>
          <w:rStyle w:val="normaltextrun"/>
          <w:rFonts w:ascii="Arial" w:hAnsi="Arial" w:cs="Arial"/>
          <w:i/>
          <w:iCs/>
          <w:sz w:val="20"/>
          <w:szCs w:val="20"/>
        </w:rPr>
        <w:t>.</w:t>
      </w:r>
      <w:r w:rsidR="000E1815">
        <w:rPr>
          <w:rStyle w:val="normaltextrun"/>
          <w:rFonts w:ascii="Arial" w:hAnsi="Arial" w:cs="Arial"/>
          <w:i/>
          <w:iCs/>
          <w:sz w:val="20"/>
          <w:szCs w:val="20"/>
        </w:rPr>
        <w:t>4</w:t>
      </w:r>
      <w:r w:rsidR="00D95840">
        <w:rPr>
          <w:rStyle w:val="normaltextrun"/>
          <w:rFonts w:ascii="Arial" w:hAnsi="Arial" w:cs="Arial"/>
          <w:i/>
          <w:iCs/>
          <w:sz w:val="20"/>
          <w:szCs w:val="20"/>
        </w:rPr>
        <w:t>. Disse</w:t>
      </w:r>
      <w:r w:rsidR="00E76BBF">
        <w:rPr>
          <w:rStyle w:val="normaltextrun"/>
          <w:rFonts w:ascii="Arial" w:hAnsi="Arial" w:cs="Arial"/>
          <w:i/>
          <w:iCs/>
          <w:sz w:val="20"/>
          <w:szCs w:val="20"/>
        </w:rPr>
        <w:t xml:space="preserve"> vil inngå som en del av avtalen. I ti</w:t>
      </w:r>
      <w:r w:rsidR="006554BA">
        <w:rPr>
          <w:rStyle w:val="normaltextrun"/>
          <w:rFonts w:ascii="Arial" w:hAnsi="Arial" w:cs="Arial"/>
          <w:i/>
          <w:iCs/>
          <w:sz w:val="20"/>
          <w:szCs w:val="20"/>
        </w:rPr>
        <w:t>l</w:t>
      </w:r>
      <w:r w:rsidR="00E76BBF">
        <w:rPr>
          <w:rStyle w:val="normaltextrun"/>
          <w:rFonts w:ascii="Arial" w:hAnsi="Arial" w:cs="Arial"/>
          <w:i/>
          <w:iCs/>
          <w:sz w:val="20"/>
          <w:szCs w:val="20"/>
        </w:rPr>
        <w:t xml:space="preserve">legg </w:t>
      </w:r>
      <w:r w:rsidR="003879EA">
        <w:rPr>
          <w:rStyle w:val="normaltextrun"/>
          <w:rFonts w:ascii="Arial" w:hAnsi="Arial" w:cs="Arial"/>
          <w:i/>
          <w:iCs/>
          <w:sz w:val="20"/>
          <w:szCs w:val="20"/>
        </w:rPr>
        <w:t>oppgis</w:t>
      </w:r>
      <w:r>
        <w:rPr>
          <w:rStyle w:val="normaltextrun"/>
          <w:rFonts w:ascii="Arial" w:hAnsi="Arial" w:cs="Arial"/>
          <w:i/>
          <w:iCs/>
          <w:sz w:val="20"/>
          <w:szCs w:val="20"/>
        </w:rPr>
        <w:t xml:space="preserve"> </w:t>
      </w:r>
      <w:r w:rsidR="00DC3955">
        <w:rPr>
          <w:rStyle w:val="normaltextrun"/>
          <w:rFonts w:ascii="Arial" w:hAnsi="Arial" w:cs="Arial"/>
          <w:i/>
          <w:iCs/>
          <w:sz w:val="20"/>
          <w:szCs w:val="20"/>
        </w:rPr>
        <w:t xml:space="preserve">relevante </w:t>
      </w:r>
      <w:r w:rsidR="003879EA">
        <w:rPr>
          <w:rStyle w:val="normaltextrun"/>
          <w:rFonts w:ascii="Arial" w:hAnsi="Arial" w:cs="Arial"/>
          <w:i/>
          <w:iCs/>
          <w:sz w:val="20"/>
          <w:szCs w:val="20"/>
        </w:rPr>
        <w:t>inform</w:t>
      </w:r>
      <w:r w:rsidR="008D19C6">
        <w:rPr>
          <w:rStyle w:val="normaltextrun"/>
          <w:rFonts w:ascii="Arial" w:hAnsi="Arial" w:cs="Arial"/>
          <w:i/>
          <w:iCs/>
          <w:sz w:val="20"/>
          <w:szCs w:val="20"/>
        </w:rPr>
        <w:t>asjon</w:t>
      </w:r>
      <w:r w:rsidR="00DC3955">
        <w:rPr>
          <w:rStyle w:val="normaltextrun"/>
          <w:rFonts w:ascii="Arial" w:hAnsi="Arial" w:cs="Arial"/>
          <w:i/>
          <w:iCs/>
          <w:sz w:val="20"/>
          <w:szCs w:val="20"/>
        </w:rPr>
        <w:t xml:space="preserve"> for </w:t>
      </w:r>
      <w:r w:rsidR="008D19C6">
        <w:rPr>
          <w:rStyle w:val="normaltextrun"/>
          <w:rFonts w:ascii="Arial" w:hAnsi="Arial" w:cs="Arial"/>
          <w:i/>
          <w:iCs/>
          <w:sz w:val="20"/>
          <w:szCs w:val="20"/>
        </w:rPr>
        <w:t>byggeprosjekter i Statsbygg</w:t>
      </w:r>
      <w:r w:rsidR="00C05159">
        <w:rPr>
          <w:rStyle w:val="normaltextrun"/>
          <w:rFonts w:ascii="Arial" w:hAnsi="Arial" w:cs="Arial"/>
          <w:i/>
          <w:iCs/>
          <w:sz w:val="20"/>
          <w:szCs w:val="20"/>
        </w:rPr>
        <w:t xml:space="preserve"> </w:t>
      </w:r>
      <w:r w:rsidR="009A747A">
        <w:rPr>
          <w:rStyle w:val="normaltextrun"/>
          <w:rFonts w:ascii="Arial" w:hAnsi="Arial" w:cs="Arial"/>
          <w:i/>
          <w:iCs/>
          <w:sz w:val="20"/>
          <w:szCs w:val="20"/>
        </w:rPr>
        <w:t xml:space="preserve">generelt </w:t>
      </w:r>
      <w:r w:rsidR="00C05159">
        <w:rPr>
          <w:rStyle w:val="normaltextrun"/>
          <w:rFonts w:ascii="Arial" w:hAnsi="Arial" w:cs="Arial"/>
          <w:i/>
          <w:iCs/>
          <w:sz w:val="20"/>
          <w:szCs w:val="20"/>
        </w:rPr>
        <w:t xml:space="preserve">og </w:t>
      </w:r>
      <w:r w:rsidR="008D19C6">
        <w:rPr>
          <w:rStyle w:val="normaltextrun"/>
          <w:rFonts w:ascii="Arial" w:hAnsi="Arial" w:cs="Arial"/>
          <w:i/>
          <w:iCs/>
          <w:sz w:val="20"/>
          <w:szCs w:val="20"/>
        </w:rPr>
        <w:t xml:space="preserve">i </w:t>
      </w:r>
      <w:r w:rsidR="003271F5">
        <w:rPr>
          <w:rStyle w:val="normaltextrun"/>
          <w:rFonts w:ascii="Arial" w:hAnsi="Arial" w:cs="Arial"/>
          <w:i/>
          <w:iCs/>
          <w:sz w:val="20"/>
          <w:szCs w:val="20"/>
        </w:rPr>
        <w:t>P</w:t>
      </w:r>
      <w:r w:rsidR="00DC3955">
        <w:rPr>
          <w:rStyle w:val="normaltextrun"/>
          <w:rFonts w:ascii="Arial" w:hAnsi="Arial" w:cs="Arial"/>
          <w:i/>
          <w:iCs/>
          <w:sz w:val="20"/>
          <w:szCs w:val="20"/>
        </w:rPr>
        <w:t>rosjekt nytt regjeringskvartal</w:t>
      </w:r>
      <w:r w:rsidR="009A747A">
        <w:rPr>
          <w:rStyle w:val="normaltextrun"/>
          <w:rFonts w:ascii="Arial" w:hAnsi="Arial" w:cs="Arial"/>
          <w:i/>
          <w:iCs/>
          <w:sz w:val="20"/>
          <w:szCs w:val="20"/>
        </w:rPr>
        <w:t xml:space="preserve"> spesi</w:t>
      </w:r>
      <w:r w:rsidR="004819B1">
        <w:rPr>
          <w:rStyle w:val="normaltextrun"/>
          <w:rFonts w:ascii="Arial" w:hAnsi="Arial" w:cs="Arial"/>
          <w:i/>
          <w:iCs/>
          <w:sz w:val="20"/>
          <w:szCs w:val="20"/>
        </w:rPr>
        <w:t>elt</w:t>
      </w:r>
      <w:r w:rsidR="008D19C6">
        <w:rPr>
          <w:rStyle w:val="normaltextrun"/>
          <w:rFonts w:ascii="Arial" w:hAnsi="Arial" w:cs="Arial"/>
          <w:i/>
          <w:iCs/>
          <w:sz w:val="20"/>
          <w:szCs w:val="20"/>
        </w:rPr>
        <w:t xml:space="preserve"> i kap.</w:t>
      </w:r>
      <w:r w:rsidR="00C47E0A">
        <w:rPr>
          <w:rStyle w:val="normaltextrun"/>
          <w:rFonts w:ascii="Arial" w:hAnsi="Arial" w:cs="Arial"/>
          <w:i/>
          <w:iCs/>
          <w:sz w:val="20"/>
          <w:szCs w:val="20"/>
        </w:rPr>
        <w:t>12</w:t>
      </w:r>
      <w:r w:rsidR="008D19C6">
        <w:rPr>
          <w:rStyle w:val="normaltextrun"/>
          <w:rFonts w:ascii="Arial" w:hAnsi="Arial" w:cs="Arial"/>
          <w:i/>
          <w:iCs/>
          <w:sz w:val="20"/>
          <w:szCs w:val="20"/>
        </w:rPr>
        <w:t>.</w:t>
      </w:r>
      <w:r w:rsidR="000E1815">
        <w:rPr>
          <w:rStyle w:val="normaltextrun"/>
          <w:rFonts w:ascii="Arial" w:hAnsi="Arial" w:cs="Arial"/>
          <w:i/>
          <w:iCs/>
          <w:sz w:val="20"/>
          <w:szCs w:val="20"/>
        </w:rPr>
        <w:t>5</w:t>
      </w:r>
      <w:r w:rsidRPr="70AABAE7" w:rsidR="00EB0386">
        <w:rPr>
          <w:rStyle w:val="normaltextrun"/>
          <w:rFonts w:ascii="Arial" w:hAnsi="Arial" w:cs="Arial"/>
          <w:i/>
          <w:iCs/>
          <w:sz w:val="20"/>
          <w:szCs w:val="20"/>
        </w:rPr>
        <w:t>.</w:t>
      </w:r>
      <w:r w:rsidR="006554BA">
        <w:rPr>
          <w:rStyle w:val="normaltextrun"/>
          <w:rFonts w:ascii="Arial" w:hAnsi="Arial" w:cs="Arial"/>
          <w:i/>
          <w:iCs/>
          <w:sz w:val="20"/>
          <w:szCs w:val="20"/>
        </w:rPr>
        <w:t xml:space="preserve"> </w:t>
      </w:r>
    </w:p>
    <w:p w:rsidR="00D56FAB" w:rsidP="00EB0386" w:rsidRDefault="00D56FAB" w14:paraId="166E71DA" w14:textId="77777777">
      <w:pPr>
        <w:pStyle w:val="paragraph"/>
        <w:spacing w:before="0" w:beforeAutospacing="0" w:after="0" w:afterAutospacing="0"/>
        <w:textAlignment w:val="baseline"/>
        <w:rPr>
          <w:rStyle w:val="eop"/>
        </w:rPr>
      </w:pPr>
    </w:p>
    <w:p w:rsidR="00D56FAB" w:rsidP="00E84115" w:rsidRDefault="00991A34" w14:paraId="2FE9A6EB" w14:textId="3FC57D1F">
      <w:pPr>
        <w:pStyle w:val="Overskrift2"/>
        <w:rPr>
          <w:rStyle w:val="eop"/>
          <w:lang w:val="nb-NO"/>
        </w:rPr>
      </w:pPr>
      <w:r>
        <w:rPr>
          <w:rStyle w:val="eop"/>
          <w:lang w:val="nb-NO"/>
        </w:rPr>
        <w:t>12</w:t>
      </w:r>
      <w:r w:rsidRPr="00E84115" w:rsidR="00E84115">
        <w:rPr>
          <w:rStyle w:val="eop"/>
          <w:lang w:val="nb-NO"/>
        </w:rPr>
        <w:t>.</w:t>
      </w:r>
      <w:r w:rsidR="00E84115">
        <w:rPr>
          <w:rStyle w:val="eop"/>
          <w:lang w:val="nb-NO"/>
        </w:rPr>
        <w:t>1 Ytre miljø</w:t>
      </w:r>
    </w:p>
    <w:p w:rsidR="009B3ED2" w:rsidP="009B3ED2" w:rsidRDefault="009B3ED2" w14:paraId="4541526E" w14:textId="77777777">
      <w:pPr>
        <w:keepNext/>
        <w:spacing w:line="240" w:lineRule="auto"/>
        <w:ind w:left="567" w:hanging="567"/>
        <w:rPr>
          <w:rFonts w:ascii="Arial" w:hAnsi="Arial" w:eastAsia="Calibri" w:cs="Arial"/>
          <w:b/>
          <w:bCs/>
          <w:color w:val="000000"/>
          <w:szCs w:val="21"/>
        </w:rPr>
      </w:pPr>
      <w:bookmarkStart w:name="_Toc435187037" w:id="0"/>
      <w:bookmarkStart w:name="_Toc63419553" w:id="1"/>
    </w:p>
    <w:p w:rsidRPr="009B3ED2" w:rsidR="009B3ED2" w:rsidP="009B3ED2" w:rsidRDefault="009B3ED2" w14:paraId="48125BF1" w14:textId="2B9D1BD4">
      <w:pPr>
        <w:keepNext/>
        <w:spacing w:line="240" w:lineRule="auto"/>
        <w:ind w:left="567" w:hanging="567"/>
        <w:rPr>
          <w:rFonts w:ascii="Arial" w:hAnsi="Arial" w:eastAsia="Calibri" w:cs="Arial"/>
          <w:b/>
          <w:bCs/>
          <w:color w:val="000000"/>
          <w:szCs w:val="21"/>
          <w:u w:val="single"/>
        </w:rPr>
      </w:pPr>
      <w:r w:rsidRPr="009B3ED2">
        <w:rPr>
          <w:rFonts w:ascii="Arial" w:hAnsi="Arial" w:eastAsia="Calibri" w:cs="Arial"/>
          <w:b/>
          <w:bCs/>
          <w:color w:val="000000"/>
          <w:szCs w:val="21"/>
          <w:u w:val="single"/>
        </w:rPr>
        <w:t>Tropisk tømmer og tømmer fra fredet skog</w:t>
      </w:r>
      <w:bookmarkEnd w:id="0"/>
      <w:bookmarkEnd w:id="1"/>
      <w:r w:rsidRPr="009B3ED2">
        <w:rPr>
          <w:rFonts w:ascii="Arial" w:hAnsi="Arial" w:eastAsia="Calibri" w:cs="Arial"/>
          <w:b/>
          <w:bCs/>
          <w:color w:val="000000"/>
          <w:szCs w:val="21"/>
          <w:u w:val="single"/>
        </w:rPr>
        <w:t xml:space="preserve"> </w:t>
      </w:r>
    </w:p>
    <w:p w:rsidRPr="009B3ED2" w:rsidR="009B3ED2" w:rsidP="009B3ED2" w:rsidRDefault="00CA5530" w14:paraId="496A1906" w14:textId="4D780BFB">
      <w:pPr>
        <w:rPr>
          <w:rFonts w:ascii="Arial" w:hAnsi="Arial" w:eastAsia="Calibri" w:cs="Arial"/>
          <w:szCs w:val="21"/>
        </w:rPr>
      </w:pPr>
      <w:r>
        <w:rPr>
          <w:rFonts w:ascii="Arial" w:hAnsi="Arial" w:eastAsia="Calibri" w:cs="Arial"/>
          <w:szCs w:val="21"/>
        </w:rPr>
        <w:t>Oppdrags</w:t>
      </w:r>
      <w:r w:rsidR="003226C0">
        <w:rPr>
          <w:rFonts w:ascii="Arial" w:hAnsi="Arial" w:eastAsia="Calibri" w:cs="Arial"/>
          <w:szCs w:val="21"/>
        </w:rPr>
        <w:t xml:space="preserve">giver </w:t>
      </w:r>
      <w:r w:rsidRPr="009B3ED2" w:rsidR="009B3ED2">
        <w:rPr>
          <w:rFonts w:ascii="Arial" w:hAnsi="Arial" w:eastAsia="Calibri" w:cs="Arial"/>
          <w:szCs w:val="21"/>
        </w:rPr>
        <w:t xml:space="preserve">skal ikke ha tropisk tømmer eller tømmer fra fredet skog i sine bygg eller på sine byggeplasser. Dersom det leveres varer inneholdende tropisk tømmer eller tømmer fra fredet skog, er dette å anse som en mangel som oppdragsgiver kan kreve rettet, uavhengig av kostnadene ved slik retting. </w:t>
      </w:r>
      <w:r w:rsidR="00264507">
        <w:rPr>
          <w:rFonts w:ascii="Arial" w:hAnsi="Arial" w:eastAsia="Calibri" w:cs="Arial"/>
          <w:szCs w:val="21"/>
        </w:rPr>
        <w:t>Part</w:t>
      </w:r>
      <w:r w:rsidR="0082091E">
        <w:rPr>
          <w:rFonts w:ascii="Arial" w:hAnsi="Arial" w:eastAsia="Calibri" w:cs="Arial"/>
          <w:szCs w:val="21"/>
        </w:rPr>
        <w:t>neren</w:t>
      </w:r>
      <w:r w:rsidRPr="009B3ED2" w:rsidR="009B3ED2">
        <w:rPr>
          <w:rFonts w:ascii="Arial" w:hAnsi="Arial" w:eastAsia="Calibri" w:cs="Arial"/>
          <w:szCs w:val="21"/>
        </w:rPr>
        <w:t xml:space="preserve"> blir videre ansvarlig for det tap oppdragsgiveren lider som følge av mangelen. </w:t>
      </w:r>
      <w:r w:rsidR="0082091E">
        <w:rPr>
          <w:rFonts w:ascii="Arial" w:hAnsi="Arial" w:eastAsia="Calibri" w:cs="Arial"/>
          <w:szCs w:val="21"/>
        </w:rPr>
        <w:t>Partneren</w:t>
      </w:r>
      <w:r w:rsidRPr="009B3ED2" w:rsidR="009B3ED2">
        <w:rPr>
          <w:rFonts w:ascii="Arial" w:hAnsi="Arial" w:eastAsia="Calibri" w:cs="Arial"/>
          <w:szCs w:val="21"/>
        </w:rPr>
        <w:t xml:space="preserve"> har bevisbyrden for at de varer som leveres ikke er mangelfulle iht. denne bestemmelse.</w:t>
      </w:r>
    </w:p>
    <w:p w:rsidR="00E84115" w:rsidP="00E84115" w:rsidRDefault="00E84115" w14:paraId="176190B4" w14:textId="14F8FAB2"/>
    <w:p w:rsidRPr="005F7AE5" w:rsidR="005F7AE5" w:rsidP="005F7AE5" w:rsidRDefault="005F7AE5" w14:paraId="6FFB3EB6" w14:textId="77777777">
      <w:pPr>
        <w:keepNext/>
        <w:spacing w:line="240" w:lineRule="auto"/>
        <w:ind w:left="567" w:hanging="567"/>
        <w:rPr>
          <w:rFonts w:ascii="Arial" w:hAnsi="Arial" w:eastAsia="Calibri" w:cs="Arial"/>
          <w:b/>
          <w:bCs/>
          <w:color w:val="000000"/>
          <w:szCs w:val="21"/>
          <w:u w:val="single"/>
        </w:rPr>
      </w:pPr>
      <w:bookmarkStart w:name="_Toc63419554" w:id="2"/>
      <w:r w:rsidRPr="005F7AE5">
        <w:rPr>
          <w:rFonts w:ascii="Arial" w:hAnsi="Arial" w:eastAsia="Calibri" w:cs="Arial"/>
          <w:b/>
          <w:bCs/>
          <w:color w:val="000000"/>
          <w:szCs w:val="21"/>
          <w:u w:val="single"/>
        </w:rPr>
        <w:t>Varens innhold av farlige stoffer</w:t>
      </w:r>
      <w:bookmarkEnd w:id="2"/>
    </w:p>
    <w:p w:rsidRPr="005F7AE5" w:rsidR="005F7AE5" w:rsidP="005F7AE5" w:rsidRDefault="005F7AE5" w14:paraId="1CA428EC" w14:textId="65117AD9">
      <w:pPr>
        <w:rPr>
          <w:rFonts w:ascii="Arial" w:hAnsi="Arial" w:eastAsia="Calibri" w:cs="Arial"/>
          <w:szCs w:val="21"/>
        </w:rPr>
      </w:pPr>
      <w:r w:rsidRPr="005F7AE5">
        <w:rPr>
          <w:rFonts w:ascii="Arial" w:hAnsi="Arial" w:eastAsia="Calibri" w:cs="Arial"/>
          <w:szCs w:val="21"/>
        </w:rPr>
        <w:t xml:space="preserve">Dersom varen inneholder farlige stoffer, dvs stoffer som kan medføre helsefare for dem som bruker varen, fare for brann eller eksplosjon eller fare for ytre miljø, skal </w:t>
      </w:r>
      <w:r w:rsidR="0082091E">
        <w:rPr>
          <w:rFonts w:ascii="Arial" w:hAnsi="Arial" w:eastAsia="Calibri" w:cs="Arial"/>
          <w:szCs w:val="21"/>
        </w:rPr>
        <w:t>partneren</w:t>
      </w:r>
      <w:r w:rsidRPr="005F7AE5">
        <w:rPr>
          <w:rFonts w:ascii="Arial" w:hAnsi="Arial" w:eastAsia="Calibri" w:cs="Arial"/>
          <w:szCs w:val="21"/>
        </w:rPr>
        <w:t xml:space="preserve"> levere HMS-datablad for varen.</w:t>
      </w:r>
    </w:p>
    <w:p w:rsidRPr="005F7AE5" w:rsidR="005F7AE5" w:rsidP="005F7AE5" w:rsidRDefault="005F7AE5" w14:paraId="60C2AC04" w14:textId="77777777">
      <w:pPr>
        <w:rPr>
          <w:rFonts w:ascii="Arial" w:hAnsi="Arial" w:eastAsia="Calibri" w:cs="Arial"/>
          <w:szCs w:val="21"/>
        </w:rPr>
      </w:pPr>
    </w:p>
    <w:p w:rsidRPr="005F7AE5" w:rsidR="005F7AE5" w:rsidP="005F7AE5" w:rsidRDefault="005F7AE5" w14:paraId="274DFDD4" w14:textId="77777777">
      <w:pPr>
        <w:rPr>
          <w:rFonts w:ascii="Arial" w:hAnsi="Arial" w:eastAsia="Calibri" w:cs="Arial"/>
          <w:szCs w:val="21"/>
        </w:rPr>
      </w:pPr>
      <w:r w:rsidRPr="005F7AE5">
        <w:rPr>
          <w:rFonts w:ascii="Arial" w:hAnsi="Arial" w:eastAsia="Calibri" w:cs="Arial"/>
          <w:szCs w:val="21"/>
        </w:rPr>
        <w:t>I varer skal det unngås bruk av kjemikalier og produkter som inneholder mer enn 0,1 vektprosent av stoffer som står på</w:t>
      </w:r>
    </w:p>
    <w:p w:rsidRPr="005F7AE5" w:rsidR="005F7AE5" w:rsidP="005F7AE5" w:rsidRDefault="005F7AE5" w14:paraId="760F88D3" w14:textId="77777777">
      <w:pPr>
        <w:rPr>
          <w:rFonts w:ascii="Arial" w:hAnsi="Arial" w:eastAsia="Calibri" w:cs="Arial"/>
          <w:szCs w:val="21"/>
        </w:rPr>
      </w:pPr>
    </w:p>
    <w:p w:rsidRPr="005F7AE5" w:rsidR="005F7AE5" w:rsidP="005F7AE5" w:rsidRDefault="005F7AE5" w14:paraId="4D010C8C" w14:textId="77777777">
      <w:pPr>
        <w:numPr>
          <w:ilvl w:val="0"/>
          <w:numId w:val="6"/>
        </w:numPr>
        <w:spacing w:line="240" w:lineRule="auto"/>
        <w:rPr>
          <w:rFonts w:ascii="Arial" w:hAnsi="Arial" w:eastAsia="Times New Roman" w:cs="Arial"/>
          <w:szCs w:val="21"/>
        </w:rPr>
      </w:pPr>
      <w:r w:rsidRPr="005F7AE5">
        <w:rPr>
          <w:rFonts w:ascii="Arial" w:hAnsi="Arial" w:eastAsia="Times New Roman" w:cs="Arial"/>
          <w:szCs w:val="21"/>
        </w:rPr>
        <w:t>myndighetenes prioritetsliste for kjemikalier der utslippene skal reduseres vesentlig innen 2020 (“</w:t>
      </w:r>
      <w:r w:rsidRPr="005F7AE5">
        <w:rPr>
          <w:rFonts w:ascii="Arial" w:hAnsi="Arial" w:eastAsia="Times New Roman" w:cs="Arial"/>
          <w:b/>
          <w:bCs/>
          <w:szCs w:val="21"/>
        </w:rPr>
        <w:t>Prioritetslisten</w:t>
      </w:r>
      <w:r w:rsidRPr="005F7AE5">
        <w:rPr>
          <w:rFonts w:ascii="Arial" w:hAnsi="Arial" w:eastAsia="Times New Roman" w:cs="Arial"/>
          <w:szCs w:val="21"/>
        </w:rPr>
        <w:t xml:space="preserve">” –  se </w:t>
      </w:r>
      <w:hyperlink w:history="1" r:id="rId10">
        <w:r w:rsidRPr="005F7AE5">
          <w:rPr>
            <w:rFonts w:ascii="Arial" w:hAnsi="Arial" w:eastAsia="Times New Roman" w:cs="Arial"/>
            <w:color w:val="147E88"/>
            <w:szCs w:val="21"/>
            <w:u w:val="single"/>
          </w:rPr>
          <w:t>https://www.miljostatus.no/prioritetslisten</w:t>
        </w:r>
      </w:hyperlink>
      <w:r w:rsidRPr="005F7AE5">
        <w:rPr>
          <w:rFonts w:ascii="Arial" w:hAnsi="Arial" w:eastAsia="Times New Roman" w:cs="Arial"/>
          <w:szCs w:val="21"/>
        </w:rPr>
        <w:t xml:space="preserve"> eller </w:t>
      </w:r>
    </w:p>
    <w:p w:rsidRPr="005F7AE5" w:rsidR="005F7AE5" w:rsidP="005F7AE5" w:rsidRDefault="005F7AE5" w14:paraId="3C4B477A" w14:textId="77777777">
      <w:pPr>
        <w:numPr>
          <w:ilvl w:val="0"/>
          <w:numId w:val="6"/>
        </w:numPr>
        <w:spacing w:line="240" w:lineRule="auto"/>
        <w:rPr>
          <w:rFonts w:ascii="Arial" w:hAnsi="Arial" w:eastAsia="Times New Roman" w:cs="Arial"/>
          <w:szCs w:val="21"/>
        </w:rPr>
      </w:pPr>
      <w:r w:rsidRPr="005F7AE5">
        <w:rPr>
          <w:rFonts w:ascii="Arial" w:hAnsi="Arial" w:eastAsia="Times New Roman" w:cs="Arial"/>
          <w:szCs w:val="21"/>
        </w:rPr>
        <w:t>REACH’ Kandidatliste (“</w:t>
      </w:r>
      <w:r w:rsidRPr="005F7AE5">
        <w:rPr>
          <w:rFonts w:ascii="Arial" w:hAnsi="Arial" w:eastAsia="Times New Roman" w:cs="Arial"/>
          <w:b/>
          <w:bCs/>
          <w:szCs w:val="21"/>
        </w:rPr>
        <w:t>Kandidatlisten</w:t>
      </w:r>
      <w:r w:rsidRPr="005F7AE5">
        <w:rPr>
          <w:rFonts w:ascii="Arial" w:hAnsi="Arial" w:eastAsia="Times New Roman" w:cs="Arial"/>
          <w:szCs w:val="21"/>
        </w:rPr>
        <w:t xml:space="preserve">” –  se </w:t>
      </w:r>
      <w:hyperlink w:history="1" r:id="rId11">
        <w:r w:rsidRPr="005F7AE5">
          <w:rPr>
            <w:rFonts w:ascii="Arial" w:hAnsi="Arial" w:eastAsia="Times New Roman" w:cs="Arial"/>
            <w:color w:val="147E88"/>
            <w:szCs w:val="21"/>
            <w:u w:val="single"/>
          </w:rPr>
          <w:t>http://www.miljodirektoratet.no/no/Tjenester-og-verktoy/Database/Kjemikalier/Kandidatlista-i-REACH/.</w:t>
        </w:r>
      </w:hyperlink>
    </w:p>
    <w:p w:rsidRPr="005F7AE5" w:rsidR="005F7AE5" w:rsidP="005F7AE5" w:rsidRDefault="005F7AE5" w14:paraId="2F01ED63" w14:textId="77777777">
      <w:pPr>
        <w:rPr>
          <w:rFonts w:ascii="Arial" w:hAnsi="Arial" w:eastAsia="Calibri" w:cs="Arial"/>
          <w:szCs w:val="21"/>
        </w:rPr>
      </w:pPr>
    </w:p>
    <w:p w:rsidRPr="005F7AE5" w:rsidR="005F7AE5" w:rsidP="005F7AE5" w:rsidRDefault="005F7AE5" w14:paraId="77FCAF2D" w14:textId="77777777">
      <w:pPr>
        <w:rPr>
          <w:rFonts w:ascii="Arial" w:hAnsi="Arial" w:eastAsia="Calibri" w:cs="Arial"/>
          <w:szCs w:val="21"/>
        </w:rPr>
      </w:pPr>
      <w:r w:rsidRPr="005F7AE5">
        <w:rPr>
          <w:rFonts w:ascii="Arial" w:hAnsi="Arial" w:eastAsia="Calibri" w:cs="Arial"/>
          <w:szCs w:val="21"/>
        </w:rPr>
        <w:t xml:space="preserve">Bruk av ovennevnte kjemikalier og produkter forutsetter derfor oppdragsgivers godkjennelse. </w:t>
      </w:r>
    </w:p>
    <w:p w:rsidRPr="005F7AE5" w:rsidR="005F7AE5" w:rsidP="005F7AE5" w:rsidRDefault="005F7AE5" w14:paraId="33D944BD" w14:textId="77777777">
      <w:pPr>
        <w:rPr>
          <w:rFonts w:ascii="Arial" w:hAnsi="Arial" w:eastAsia="Calibri" w:cs="Arial"/>
          <w:szCs w:val="21"/>
        </w:rPr>
      </w:pPr>
    </w:p>
    <w:p w:rsidRPr="005F7AE5" w:rsidR="005F7AE5" w:rsidP="005F7AE5" w:rsidRDefault="005F7AE5" w14:paraId="312ED603" w14:textId="51AA2DAF">
      <w:pPr>
        <w:rPr>
          <w:rFonts w:ascii="Arial" w:hAnsi="Arial" w:eastAsia="Calibri" w:cs="Arial"/>
          <w:szCs w:val="21"/>
        </w:rPr>
      </w:pPr>
      <w:r w:rsidRPr="005F7AE5">
        <w:rPr>
          <w:rFonts w:ascii="Arial" w:hAnsi="Arial" w:eastAsia="Calibri" w:cs="Arial"/>
          <w:szCs w:val="21"/>
        </w:rPr>
        <w:t xml:space="preserve">Dersom </w:t>
      </w:r>
      <w:r w:rsidR="001B0837">
        <w:rPr>
          <w:rFonts w:ascii="Arial" w:hAnsi="Arial" w:eastAsia="Calibri" w:cs="Arial"/>
          <w:szCs w:val="21"/>
        </w:rPr>
        <w:t>partneren</w:t>
      </w:r>
      <w:r w:rsidRPr="005F7AE5">
        <w:rPr>
          <w:rFonts w:ascii="Arial" w:hAnsi="Arial" w:eastAsia="Calibri" w:cs="Arial"/>
          <w:szCs w:val="21"/>
        </w:rPr>
        <w:t xml:space="preserve"> er av den oppfatning at bruk av kjemikalier og produkter som nevnt ovenfor ikke kan unngås, skal </w:t>
      </w:r>
      <w:r w:rsidR="001B0837">
        <w:rPr>
          <w:rFonts w:ascii="Arial" w:hAnsi="Arial" w:eastAsia="Calibri" w:cs="Arial"/>
          <w:szCs w:val="21"/>
        </w:rPr>
        <w:t>partneren</w:t>
      </w:r>
      <w:r w:rsidRPr="005F7AE5">
        <w:rPr>
          <w:rFonts w:ascii="Arial" w:hAnsi="Arial" w:eastAsia="Calibri" w:cs="Arial"/>
          <w:szCs w:val="21"/>
        </w:rPr>
        <w:t xml:space="preserve"> i god tid før bruk er aktuelt, redegjøre for type og mengde kjemikalie, produkt og stoff det gjelder, samt årsaken til at bruken er nødvendig, herunder muligheten for bruk av substitutt. Oppdragsgiveren kan, etter en nærmere vurdering, godkjenne bruk av den aktuelle kjemikalien eller produktet. </w:t>
      </w:r>
    </w:p>
    <w:p w:rsidRPr="005F7AE5" w:rsidR="005F7AE5" w:rsidP="005F7AE5" w:rsidRDefault="005F7AE5" w14:paraId="6CD4F246" w14:textId="77777777">
      <w:pPr>
        <w:rPr>
          <w:rFonts w:ascii="Arial" w:hAnsi="Arial" w:eastAsia="Calibri" w:cs="Arial"/>
          <w:szCs w:val="21"/>
        </w:rPr>
      </w:pPr>
    </w:p>
    <w:p w:rsidRPr="005F7AE5" w:rsidR="005F7AE5" w:rsidP="005F7AE5" w:rsidRDefault="001B0837" w14:paraId="405F68AE" w14:textId="09BC6F6E">
      <w:pPr>
        <w:rPr>
          <w:rFonts w:ascii="Arial" w:hAnsi="Arial" w:eastAsia="Calibri" w:cs="Arial"/>
          <w:szCs w:val="21"/>
        </w:rPr>
      </w:pPr>
      <w:r>
        <w:rPr>
          <w:rFonts w:ascii="Arial" w:hAnsi="Arial" w:eastAsia="Calibri" w:cs="Arial"/>
          <w:szCs w:val="21"/>
        </w:rPr>
        <w:t xml:space="preserve">Partneren </w:t>
      </w:r>
      <w:r w:rsidRPr="005F7AE5" w:rsidR="005F7AE5">
        <w:rPr>
          <w:rFonts w:ascii="Arial" w:hAnsi="Arial" w:eastAsia="Calibri" w:cs="Arial"/>
          <w:szCs w:val="21"/>
        </w:rPr>
        <w:t xml:space="preserve">skal føre oversikt over eventuell godkjent bruk av kjemikalier og produkter nevnt i første ledd og skal kvartalsvis rapportere bruken til oppdragsgiveren. Første rapport skal sendes 14 dager etter kontraktsinngåelse. </w:t>
      </w:r>
    </w:p>
    <w:p w:rsidRPr="005F7AE5" w:rsidR="005F7AE5" w:rsidP="005F7AE5" w:rsidRDefault="005F7AE5" w14:paraId="273FC1CA" w14:textId="77777777">
      <w:pPr>
        <w:rPr>
          <w:rFonts w:ascii="Arial" w:hAnsi="Arial" w:eastAsia="Calibri" w:cs="Arial"/>
          <w:szCs w:val="21"/>
        </w:rPr>
      </w:pPr>
    </w:p>
    <w:p w:rsidRPr="005F7AE5" w:rsidR="005F7AE5" w:rsidP="005F7AE5" w:rsidRDefault="005F7AE5" w14:paraId="53FA2F69" w14:textId="77777777">
      <w:pPr>
        <w:rPr>
          <w:rFonts w:ascii="Arial" w:hAnsi="Arial" w:eastAsia="Calibri" w:cs="Arial"/>
          <w:szCs w:val="21"/>
        </w:rPr>
      </w:pPr>
      <w:r w:rsidRPr="005F7AE5">
        <w:rPr>
          <w:rFonts w:ascii="Arial" w:hAnsi="Arial" w:eastAsia="Calibri" w:cs="Arial"/>
          <w:szCs w:val="21"/>
        </w:rPr>
        <w:t xml:space="preserve">Oppdragsgiveren kan kreve dagmulkt dersom ovennevnte plikter misligholdes og forholdet ikke blir rettet innen en rimelig frist gitt ved skriftlig varsel fra oppdragsgiveren. Mulkten løper fra fristens utløp til forholdets opphør. Mulkten per hverdag skal utgjøre én promille av kontraktssummen, men ikke mindre enn NOK 1.500. Mulkten skal betales i tillegg til eventuell dagmulkt for forsinkelse. </w:t>
      </w:r>
    </w:p>
    <w:p w:rsidRPr="005F7AE5" w:rsidR="005F7AE5" w:rsidP="005F7AE5" w:rsidRDefault="005F7AE5" w14:paraId="3FF99E7E" w14:textId="77777777">
      <w:pPr>
        <w:rPr>
          <w:rFonts w:ascii="Arial" w:hAnsi="Arial" w:eastAsia="Calibri" w:cs="Arial"/>
          <w:szCs w:val="21"/>
        </w:rPr>
      </w:pPr>
    </w:p>
    <w:p w:rsidRPr="005F7AE5" w:rsidR="005F7AE5" w:rsidP="005F7AE5" w:rsidRDefault="005F7AE5" w14:paraId="66422F53" w14:textId="77777777">
      <w:pPr>
        <w:rPr>
          <w:rFonts w:ascii="Arial" w:hAnsi="Arial" w:eastAsia="Calibri" w:cs="Arial"/>
          <w:szCs w:val="21"/>
        </w:rPr>
      </w:pPr>
      <w:r w:rsidRPr="005F7AE5">
        <w:rPr>
          <w:rFonts w:ascii="Arial" w:hAnsi="Arial" w:eastAsia="Calibri" w:cs="Arial"/>
          <w:szCs w:val="21"/>
        </w:rPr>
        <w:t>Unnlatelse av å rette forholdet innen fristens utløp anses som vesentlig mislighold og kan påberopes av oppdragsgiveren som grunnlag for heving i en periode på 1 måned etter fristens utløp.</w:t>
      </w:r>
    </w:p>
    <w:p w:rsidRPr="005F7AE5" w:rsidR="005F7AE5" w:rsidP="005F7AE5" w:rsidRDefault="005F7AE5" w14:paraId="141E5E0B" w14:textId="77777777">
      <w:pPr>
        <w:rPr>
          <w:rFonts w:ascii="Arial" w:hAnsi="Arial" w:eastAsia="Calibri" w:cs="Arial"/>
          <w:szCs w:val="21"/>
        </w:rPr>
      </w:pPr>
    </w:p>
    <w:p w:rsidR="00E84115" w:rsidP="005F7AE5" w:rsidRDefault="005F7AE5" w14:paraId="2EB64612" w14:textId="767CDDBD">
      <w:pPr>
        <w:rPr>
          <w:rFonts w:ascii="Arial" w:hAnsi="Arial" w:eastAsia="Calibri" w:cs="Arial"/>
          <w:szCs w:val="21"/>
        </w:rPr>
      </w:pPr>
      <w:r w:rsidRPr="005F7AE5">
        <w:rPr>
          <w:rFonts w:ascii="Arial" w:hAnsi="Arial" w:eastAsia="Calibri" w:cs="Arial"/>
          <w:szCs w:val="21"/>
        </w:rPr>
        <w:t>For mislighold av ovennevnte plikter der misligholdet ikke kan rettes, påløper en bot på NOK 10.000 per mislighold.</w:t>
      </w:r>
    </w:p>
    <w:p w:rsidR="005F7AE5" w:rsidP="005F7AE5" w:rsidRDefault="005F7AE5" w14:paraId="2F539160" w14:textId="5CC9C21D">
      <w:pPr>
        <w:rPr>
          <w:rFonts w:ascii="Arial" w:hAnsi="Arial" w:eastAsia="Calibri" w:cs="Arial"/>
          <w:szCs w:val="21"/>
        </w:rPr>
      </w:pPr>
    </w:p>
    <w:p w:rsidR="003A48E0" w:rsidP="005F7AE5" w:rsidRDefault="003A48E0" w14:paraId="4328C194" w14:textId="77777777">
      <w:pPr>
        <w:rPr>
          <w:rFonts w:ascii="Arial" w:hAnsi="Arial" w:eastAsia="Calibri" w:cs="Arial"/>
          <w:szCs w:val="21"/>
        </w:rPr>
      </w:pPr>
    </w:p>
    <w:p w:rsidRPr="003A48E0" w:rsidR="003A48E0" w:rsidP="003A48E0" w:rsidRDefault="003A48E0" w14:paraId="09B812CA" w14:textId="77777777">
      <w:pPr>
        <w:rPr>
          <w:rFonts w:ascii="Arial" w:hAnsi="Arial" w:eastAsia="Calibri" w:cs="Arial"/>
          <w:b/>
          <w:bCs/>
          <w:szCs w:val="21"/>
          <w:u w:val="single"/>
        </w:rPr>
      </w:pPr>
      <w:bookmarkStart w:name="_Toc424305468" w:id="3"/>
      <w:bookmarkStart w:name="_Toc435186736" w:id="4"/>
      <w:bookmarkStart w:name="_Toc435187040" w:id="5"/>
      <w:bookmarkStart w:name="_Toc63419556" w:id="6"/>
      <w:r w:rsidRPr="003A48E0">
        <w:rPr>
          <w:rFonts w:ascii="Arial" w:hAnsi="Arial" w:eastAsia="Calibri" w:cs="Arial"/>
          <w:b/>
          <w:bCs/>
          <w:szCs w:val="21"/>
          <w:u w:val="single"/>
        </w:rPr>
        <w:t>Pliktig medlemskap i returordning for emballasje</w:t>
      </w:r>
      <w:bookmarkEnd w:id="3"/>
      <w:bookmarkEnd w:id="4"/>
      <w:bookmarkEnd w:id="5"/>
      <w:bookmarkEnd w:id="6"/>
    </w:p>
    <w:p w:rsidRPr="003A48E0" w:rsidR="003A48E0" w:rsidP="003A48E0" w:rsidRDefault="003A48E0" w14:paraId="4EB7CB9D" w14:textId="60F61C4E">
      <w:pPr>
        <w:rPr>
          <w:rFonts w:ascii="Arial" w:hAnsi="Arial" w:eastAsia="Calibri" w:cs="Arial"/>
          <w:szCs w:val="21"/>
        </w:rPr>
      </w:pPr>
      <w:r w:rsidRPr="003A48E0">
        <w:rPr>
          <w:rFonts w:ascii="Arial" w:hAnsi="Arial" w:eastAsia="Calibri" w:cs="Arial"/>
          <w:szCs w:val="21"/>
        </w:rPr>
        <w:t xml:space="preserve">En norsk </w:t>
      </w:r>
      <w:r w:rsidR="00E56E45">
        <w:rPr>
          <w:rFonts w:ascii="Arial" w:hAnsi="Arial" w:eastAsia="Calibri" w:cs="Arial"/>
          <w:szCs w:val="21"/>
        </w:rPr>
        <w:t>partner</w:t>
      </w:r>
      <w:r w:rsidRPr="003A48E0">
        <w:rPr>
          <w:rFonts w:ascii="Arial" w:hAnsi="Arial" w:eastAsia="Calibri" w:cs="Arial"/>
          <w:szCs w:val="21"/>
        </w:rPr>
        <w:t xml:space="preserve"> (merverdiavgiftsregistrert i Norge) skal senest ved kontraktsinngåelsen fremlegge dokumentasjon (medlemsbevis fra Grønt Punkt Norge AS eller tilsvarende ordning) for at han er medlem i en miljømessig forsvarlig returordning for sluttbehandling av emballasje eller oppfyller forpliktelsen gjennom tilsvarende egen returordning. Dersom </w:t>
      </w:r>
      <w:r w:rsidR="00C66D0B">
        <w:rPr>
          <w:rFonts w:ascii="Arial" w:hAnsi="Arial" w:eastAsia="Calibri" w:cs="Arial"/>
          <w:szCs w:val="21"/>
        </w:rPr>
        <w:t>partneren</w:t>
      </w:r>
      <w:r w:rsidRPr="003A48E0">
        <w:rPr>
          <w:rFonts w:ascii="Arial" w:hAnsi="Arial" w:eastAsia="Calibri" w:cs="Arial"/>
          <w:szCs w:val="21"/>
        </w:rPr>
        <w:t xml:space="preserve"> er av den oppfatning at han ikke kommer til å benytte emballasje, skal han senest ved kontraktsinngåelsen sende en skriftlig erklæring til oppdragsgiver om dette.  </w:t>
      </w:r>
    </w:p>
    <w:p w:rsidRPr="003A48E0" w:rsidR="003A48E0" w:rsidP="003A48E0" w:rsidRDefault="003A48E0" w14:paraId="7C0B1262" w14:textId="77777777">
      <w:pPr>
        <w:rPr>
          <w:rFonts w:ascii="Arial" w:hAnsi="Arial" w:eastAsia="Calibri" w:cs="Arial"/>
          <w:szCs w:val="21"/>
        </w:rPr>
      </w:pPr>
    </w:p>
    <w:p w:rsidR="003A48E0" w:rsidP="003A48E0" w:rsidRDefault="003A48E0" w14:paraId="4FCD3D53" w14:textId="46098C05">
      <w:pPr>
        <w:rPr>
          <w:rFonts w:ascii="Arial" w:hAnsi="Arial" w:eastAsia="Calibri" w:cs="Arial"/>
          <w:szCs w:val="21"/>
        </w:rPr>
      </w:pPr>
      <w:r w:rsidRPr="003A48E0">
        <w:rPr>
          <w:rFonts w:ascii="Arial" w:hAnsi="Arial" w:eastAsia="Calibri" w:cs="Arial"/>
          <w:szCs w:val="21"/>
        </w:rPr>
        <w:t xml:space="preserve">Ovennevnte krav gjelder kun dersom kontrakten overstiger kr 100 000 eks mva. </w:t>
      </w:r>
    </w:p>
    <w:p w:rsidRPr="003A48E0" w:rsidR="002E7C45" w:rsidP="003A48E0" w:rsidRDefault="002E7C45" w14:paraId="774D7EA5" w14:textId="77777777">
      <w:pPr>
        <w:rPr>
          <w:rFonts w:ascii="Arial" w:hAnsi="Arial" w:eastAsia="Calibri" w:cs="Arial"/>
          <w:b/>
          <w:bCs/>
          <w:szCs w:val="21"/>
        </w:rPr>
      </w:pPr>
    </w:p>
    <w:p w:rsidR="005F7AE5" w:rsidP="005F7AE5" w:rsidRDefault="005F7AE5" w14:paraId="04F00D93" w14:textId="08457C6C">
      <w:pPr>
        <w:rPr>
          <w:rFonts w:ascii="Arial" w:hAnsi="Arial" w:eastAsia="Calibri" w:cs="Arial"/>
          <w:szCs w:val="21"/>
        </w:rPr>
      </w:pPr>
    </w:p>
    <w:p w:rsidRPr="00D70DD9" w:rsidR="00B05E7C" w:rsidP="00E8105E" w:rsidRDefault="00300C6E" w14:paraId="5027BD4E" w14:textId="03B1C91E">
      <w:pPr>
        <w:pStyle w:val="Overskrift2"/>
        <w:rPr>
          <w:lang w:val="nb-NO"/>
        </w:rPr>
      </w:pPr>
      <w:r>
        <w:rPr>
          <w:lang w:val="nb-NO"/>
        </w:rPr>
        <w:t>12</w:t>
      </w:r>
      <w:r w:rsidRPr="00D70DD9" w:rsidR="00E8105E">
        <w:rPr>
          <w:lang w:val="nb-NO"/>
        </w:rPr>
        <w:t xml:space="preserve">.2 </w:t>
      </w:r>
      <w:r w:rsidRPr="00D70DD9" w:rsidR="00B05E7C">
        <w:rPr>
          <w:lang w:val="nb-NO"/>
        </w:rPr>
        <w:t xml:space="preserve">Reklame, kontakt med media og innsynsrett </w:t>
      </w:r>
    </w:p>
    <w:p w:rsidR="00487EB5" w:rsidP="00487EB5" w:rsidRDefault="00487EB5" w14:paraId="28AB9F3C" w14:textId="77777777">
      <w:pPr>
        <w:keepNext/>
        <w:ind w:left="567" w:hanging="567"/>
        <w:rPr>
          <w:rFonts w:ascii="Arial" w:hAnsi="Arial" w:cs="Arial"/>
          <w:b/>
          <w:bCs/>
          <w:color w:val="000000"/>
          <w:szCs w:val="21"/>
        </w:rPr>
      </w:pPr>
      <w:bookmarkStart w:name="_Toc424305540" w:id="7"/>
      <w:bookmarkStart w:name="_Toc435186768" w:id="8"/>
      <w:bookmarkStart w:name="_Toc435187072" w:id="9"/>
      <w:bookmarkStart w:name="_Toc63419588" w:id="10"/>
    </w:p>
    <w:p w:rsidRPr="00487EB5" w:rsidR="00487EB5" w:rsidP="00487EB5" w:rsidRDefault="00487EB5" w14:paraId="4B5E9F75" w14:textId="5ECE3A9E">
      <w:pPr>
        <w:keepNext/>
        <w:ind w:left="567" w:hanging="567"/>
        <w:rPr>
          <w:rFonts w:ascii="Arial" w:hAnsi="Arial" w:cs="Arial"/>
          <w:b/>
          <w:bCs/>
          <w:color w:val="000000"/>
          <w:szCs w:val="21"/>
          <w:u w:val="single"/>
        </w:rPr>
      </w:pPr>
      <w:r w:rsidRPr="00487EB5">
        <w:rPr>
          <w:rFonts w:ascii="Arial" w:hAnsi="Arial" w:cs="Arial"/>
          <w:b/>
          <w:bCs/>
          <w:color w:val="000000"/>
          <w:szCs w:val="21"/>
          <w:u w:val="single"/>
        </w:rPr>
        <w:t>Reklame</w:t>
      </w:r>
      <w:bookmarkEnd w:id="7"/>
      <w:bookmarkEnd w:id="8"/>
      <w:bookmarkEnd w:id="9"/>
      <w:bookmarkEnd w:id="10"/>
    </w:p>
    <w:p w:rsidR="00487EB5" w:rsidP="00487EB5" w:rsidRDefault="00487EB5" w14:paraId="249F0D23" w14:textId="373E7E7E">
      <w:pPr>
        <w:rPr>
          <w:rFonts w:ascii="Arial" w:hAnsi="Arial" w:cs="Arial"/>
          <w:szCs w:val="21"/>
        </w:rPr>
      </w:pPr>
      <w:r>
        <w:rPr>
          <w:rFonts w:ascii="Arial" w:hAnsi="Arial" w:cs="Arial"/>
          <w:szCs w:val="21"/>
        </w:rPr>
        <w:t xml:space="preserve">Dersom </w:t>
      </w:r>
      <w:r w:rsidR="002A6F22">
        <w:rPr>
          <w:rFonts w:ascii="Arial" w:hAnsi="Arial" w:cs="Arial"/>
          <w:szCs w:val="21"/>
        </w:rPr>
        <w:t xml:space="preserve">partner </w:t>
      </w:r>
      <w:r>
        <w:rPr>
          <w:rFonts w:ascii="Arial" w:hAnsi="Arial" w:cs="Arial"/>
          <w:szCs w:val="21"/>
        </w:rPr>
        <w:t xml:space="preserve">eller dennes underleverandører/kontraktsmedhjelpere for reklameformål eller på annen måte ønsker å gi offentligheten informasjon om oppdraget, utover å oppgi oppdraget som generell referanse, skal dette forelegges og godkjennes av oppdragsgiver på forhånd. </w:t>
      </w:r>
    </w:p>
    <w:p w:rsidR="00487EB5" w:rsidP="00487EB5" w:rsidRDefault="00487EB5" w14:paraId="04C7CB44" w14:textId="77777777">
      <w:pPr>
        <w:rPr>
          <w:rFonts w:ascii="Arial" w:hAnsi="Arial" w:cs="Arial"/>
          <w:szCs w:val="21"/>
        </w:rPr>
      </w:pPr>
    </w:p>
    <w:p w:rsidR="00487EB5" w:rsidP="00487EB5" w:rsidRDefault="00487EB5" w14:paraId="7FCD911E" w14:textId="52FEB4F6">
      <w:pPr>
        <w:rPr>
          <w:rFonts w:ascii="Arial" w:hAnsi="Arial" w:cs="Arial"/>
          <w:szCs w:val="21"/>
        </w:rPr>
      </w:pPr>
      <w:r>
        <w:rPr>
          <w:rFonts w:ascii="Arial" w:hAnsi="Arial" w:cs="Arial"/>
          <w:szCs w:val="21"/>
        </w:rPr>
        <w:t>Det er ikke tillatt å drive reklame eller PR for eget firma på byggeplass eller på byggeplasskilt.</w:t>
      </w:r>
    </w:p>
    <w:p w:rsidR="00487EB5" w:rsidP="00487EB5" w:rsidRDefault="00487EB5" w14:paraId="0C452C8E" w14:textId="77777777">
      <w:pPr>
        <w:rPr>
          <w:rFonts w:ascii="Arial" w:hAnsi="Arial" w:cs="Arial"/>
          <w:b/>
          <w:bCs/>
          <w:szCs w:val="21"/>
        </w:rPr>
      </w:pPr>
    </w:p>
    <w:p w:rsidRPr="00487EB5" w:rsidR="00487EB5" w:rsidP="00487EB5" w:rsidRDefault="00487EB5" w14:paraId="08C2BA82" w14:textId="4D2C86FE">
      <w:pPr>
        <w:keepNext/>
        <w:ind w:left="567" w:hanging="567"/>
        <w:rPr>
          <w:rFonts w:ascii="Arial" w:hAnsi="Arial" w:cs="Arial"/>
          <w:b/>
          <w:bCs/>
          <w:color w:val="000000"/>
          <w:szCs w:val="21"/>
          <w:u w:val="single"/>
        </w:rPr>
      </w:pPr>
      <w:bookmarkStart w:name="_Toc424305541" w:id="11"/>
      <w:bookmarkStart w:name="_Toc435186769" w:id="12"/>
      <w:bookmarkStart w:name="_Toc435187073" w:id="13"/>
      <w:bookmarkStart w:name="_Toc63419589" w:id="14"/>
      <w:r w:rsidRPr="00487EB5">
        <w:rPr>
          <w:rFonts w:ascii="Arial" w:hAnsi="Arial" w:cs="Arial"/>
          <w:b/>
          <w:bCs/>
          <w:color w:val="000000"/>
          <w:szCs w:val="21"/>
          <w:u w:val="single"/>
        </w:rPr>
        <w:t>Kontakt med media</w:t>
      </w:r>
      <w:bookmarkEnd w:id="11"/>
      <w:bookmarkEnd w:id="12"/>
      <w:bookmarkEnd w:id="13"/>
      <w:bookmarkEnd w:id="14"/>
    </w:p>
    <w:p w:rsidR="00487EB5" w:rsidP="00487EB5" w:rsidRDefault="00487EB5" w14:paraId="3179B337" w14:textId="6D90B724">
      <w:pPr>
        <w:rPr>
          <w:rFonts w:ascii="Arial" w:hAnsi="Arial" w:cs="Arial"/>
          <w:snapToGrid w:val="0"/>
          <w:szCs w:val="21"/>
        </w:rPr>
      </w:pPr>
      <w:r>
        <w:rPr>
          <w:rFonts w:ascii="Arial" w:hAnsi="Arial" w:cs="Arial"/>
          <w:snapToGrid w:val="0"/>
          <w:szCs w:val="21"/>
        </w:rPr>
        <w:t>All kontakt med media skal håndteres av oppdragsgive</w:t>
      </w:r>
      <w:r w:rsidR="004B3378">
        <w:rPr>
          <w:rFonts w:ascii="Arial" w:hAnsi="Arial" w:cs="Arial"/>
          <w:snapToGrid w:val="0"/>
          <w:szCs w:val="21"/>
        </w:rPr>
        <w:t>r</w:t>
      </w:r>
      <w:r>
        <w:rPr>
          <w:rFonts w:ascii="Arial" w:hAnsi="Arial" w:cs="Arial"/>
          <w:snapToGrid w:val="0"/>
          <w:szCs w:val="21"/>
        </w:rPr>
        <w:t xml:space="preserve">. </w:t>
      </w:r>
    </w:p>
    <w:p w:rsidR="00E802B7" w:rsidP="00E802B7" w:rsidRDefault="00E802B7" w14:paraId="740E5499" w14:textId="77777777">
      <w:pPr>
        <w:keepNext/>
        <w:ind w:left="567" w:hanging="567"/>
        <w:rPr>
          <w:rFonts w:ascii="Arial" w:hAnsi="Arial" w:cs="Arial"/>
          <w:b/>
          <w:bCs/>
          <w:color w:val="000000"/>
          <w:szCs w:val="21"/>
        </w:rPr>
      </w:pPr>
      <w:bookmarkStart w:name="_Toc63419590" w:id="15"/>
    </w:p>
    <w:p w:rsidRPr="006020F8" w:rsidR="00E802B7" w:rsidP="00E8105E" w:rsidRDefault="00E802B7" w14:paraId="2C6D8981" w14:textId="2D763C06">
      <w:pPr>
        <w:pStyle w:val="Overskrift2"/>
        <w:rPr>
          <w:rFonts w:ascii="Arial" w:hAnsi="Arial" w:cs="Arial" w:eastAsiaTheme="minorHAnsi"/>
          <w:bCs/>
          <w:color w:val="000000"/>
          <w:sz w:val="21"/>
          <w:szCs w:val="21"/>
          <w:u w:val="single"/>
          <w:lang w:val="nb-NO"/>
        </w:rPr>
      </w:pPr>
      <w:r w:rsidRPr="006020F8">
        <w:rPr>
          <w:rFonts w:ascii="Arial" w:hAnsi="Arial" w:cs="Arial" w:eastAsiaTheme="minorHAnsi"/>
          <w:bCs/>
          <w:color w:val="000000"/>
          <w:sz w:val="21"/>
          <w:szCs w:val="21"/>
          <w:u w:val="single"/>
          <w:lang w:val="nb-NO"/>
        </w:rPr>
        <w:t>Innsynsrett</w:t>
      </w:r>
      <w:bookmarkEnd w:id="15"/>
    </w:p>
    <w:p w:rsidR="00E802B7" w:rsidP="00E802B7" w:rsidRDefault="00E802B7" w14:paraId="2F711B81" w14:textId="37790F96">
      <w:pPr>
        <w:rPr>
          <w:rFonts w:ascii="Arial" w:hAnsi="Arial" w:cs="Arial"/>
          <w:b/>
          <w:bCs/>
          <w:szCs w:val="21"/>
        </w:rPr>
      </w:pPr>
      <w:r>
        <w:rPr>
          <w:rFonts w:ascii="Arial" w:hAnsi="Arial" w:cs="Arial"/>
          <w:szCs w:val="21"/>
        </w:rPr>
        <w:t xml:space="preserve">Oppdragsgiver, eller den som er bemyndiget av oppdragsgiver, skal ha rett til innsyn i </w:t>
      </w:r>
      <w:r w:rsidR="00C66D0B">
        <w:rPr>
          <w:rFonts w:ascii="Arial" w:hAnsi="Arial" w:cs="Arial"/>
          <w:szCs w:val="21"/>
        </w:rPr>
        <w:t xml:space="preserve">partnerens </w:t>
      </w:r>
      <w:r>
        <w:rPr>
          <w:rFonts w:ascii="Arial" w:hAnsi="Arial" w:cs="Arial"/>
          <w:szCs w:val="21"/>
        </w:rPr>
        <w:t>kvalitetssystem og</w:t>
      </w:r>
      <w:r>
        <w:rPr>
          <w:rFonts w:ascii="Arial" w:hAnsi="Arial" w:cs="Arial"/>
          <w:b/>
          <w:bCs/>
          <w:szCs w:val="21"/>
        </w:rPr>
        <w:t xml:space="preserve"> </w:t>
      </w:r>
      <w:r>
        <w:rPr>
          <w:rFonts w:ascii="Arial" w:hAnsi="Arial" w:cs="Arial"/>
          <w:szCs w:val="21"/>
        </w:rPr>
        <w:t xml:space="preserve">de deler av styringssystemet (f.eks. for økonomi, ytre miljø, SHA) og regnskap, som kan ha betydning for </w:t>
      </w:r>
      <w:r w:rsidR="00E90BE2">
        <w:rPr>
          <w:rFonts w:ascii="Arial" w:hAnsi="Arial" w:cs="Arial"/>
          <w:szCs w:val="21"/>
        </w:rPr>
        <w:t>partners</w:t>
      </w:r>
      <w:r>
        <w:rPr>
          <w:rFonts w:ascii="Arial" w:hAnsi="Arial" w:cs="Arial"/>
          <w:szCs w:val="21"/>
        </w:rPr>
        <w:t xml:space="preserve"> oppfyllelse av kontrakten.</w:t>
      </w:r>
    </w:p>
    <w:p w:rsidR="00E802B7" w:rsidP="00E802B7" w:rsidRDefault="00E802B7" w14:paraId="2138F025" w14:textId="77777777">
      <w:pPr>
        <w:rPr>
          <w:rFonts w:ascii="Arial" w:hAnsi="Arial" w:cs="Arial"/>
          <w:szCs w:val="21"/>
        </w:rPr>
      </w:pPr>
    </w:p>
    <w:p w:rsidR="00E802B7" w:rsidP="00E802B7" w:rsidRDefault="00E802B7" w14:paraId="206176F9" w14:textId="30B53500">
      <w:pPr>
        <w:rPr>
          <w:rFonts w:ascii="Arial" w:hAnsi="Arial" w:cs="Arial"/>
          <w:szCs w:val="21"/>
        </w:rPr>
      </w:pPr>
      <w:r>
        <w:rPr>
          <w:rFonts w:ascii="Arial" w:hAnsi="Arial" w:cs="Arial"/>
          <w:szCs w:val="21"/>
        </w:rPr>
        <w:lastRenderedPageBreak/>
        <w:t xml:space="preserve">Innsynsretten omfatter revisjon ved intervjuer, inspeksjon, kontroll og dokumentgjennomgåelse. </w:t>
      </w:r>
      <w:r w:rsidR="00E90BE2">
        <w:rPr>
          <w:rFonts w:ascii="Arial" w:hAnsi="Arial" w:cs="Arial"/>
          <w:szCs w:val="21"/>
        </w:rPr>
        <w:t>Partner</w:t>
      </w:r>
      <w:r>
        <w:rPr>
          <w:rFonts w:ascii="Arial" w:hAnsi="Arial" w:cs="Arial"/>
          <w:szCs w:val="21"/>
        </w:rPr>
        <w:t xml:space="preserve"> skal vederlagsfritt yte rimelig assistanse ved slikt innsyn. Innsynsretten er begrenset til tre år etter at siste betaling har funnet sted.</w:t>
      </w:r>
    </w:p>
    <w:p w:rsidR="00E802B7" w:rsidP="00E802B7" w:rsidRDefault="00E802B7" w14:paraId="561E0124" w14:textId="77777777">
      <w:pPr>
        <w:rPr>
          <w:rFonts w:ascii="Arial" w:hAnsi="Arial" w:cs="Arial"/>
          <w:szCs w:val="21"/>
        </w:rPr>
      </w:pPr>
    </w:p>
    <w:p w:rsidR="00E802B7" w:rsidP="00E802B7" w:rsidRDefault="00D05060" w14:paraId="581E99A1" w14:textId="44932F4B">
      <w:pPr>
        <w:rPr>
          <w:rFonts w:ascii="Arial" w:hAnsi="Arial" w:cs="Arial"/>
          <w:szCs w:val="21"/>
        </w:rPr>
      </w:pPr>
      <w:r>
        <w:rPr>
          <w:rFonts w:ascii="Arial" w:hAnsi="Arial" w:cs="Arial"/>
          <w:szCs w:val="21"/>
        </w:rPr>
        <w:t>Partneren</w:t>
      </w:r>
      <w:r w:rsidR="00E802B7">
        <w:rPr>
          <w:rFonts w:ascii="Arial" w:hAnsi="Arial" w:cs="Arial"/>
          <w:szCs w:val="21"/>
        </w:rPr>
        <w:t xml:space="preserve"> skal sikre at oppdragsgiver har tilsvarende innsynsrett hos </w:t>
      </w:r>
      <w:r>
        <w:rPr>
          <w:rFonts w:ascii="Arial" w:hAnsi="Arial" w:cs="Arial"/>
          <w:szCs w:val="21"/>
        </w:rPr>
        <w:t>partnerens</w:t>
      </w:r>
      <w:r w:rsidR="00E802B7">
        <w:rPr>
          <w:rFonts w:ascii="Arial" w:hAnsi="Arial" w:cs="Arial"/>
          <w:szCs w:val="21"/>
        </w:rPr>
        <w:t xml:space="preserve"> direkte og indirekte underleverandører, underrådgivere og eventuelle kontraktsmedhjelpere, med mindre leveransen har en klart underordnet betydning for </w:t>
      </w:r>
      <w:r>
        <w:rPr>
          <w:rFonts w:ascii="Arial" w:hAnsi="Arial" w:cs="Arial"/>
          <w:szCs w:val="21"/>
        </w:rPr>
        <w:t>partnerens</w:t>
      </w:r>
      <w:r w:rsidR="00E802B7">
        <w:rPr>
          <w:rFonts w:ascii="Arial" w:hAnsi="Arial" w:cs="Arial"/>
          <w:szCs w:val="21"/>
        </w:rPr>
        <w:t xml:space="preserve"> evne til å oppfylle sine forpliktelser overfor oppdragsgiver.</w:t>
      </w:r>
    </w:p>
    <w:p w:rsidR="00E802B7" w:rsidP="00E802B7" w:rsidRDefault="00E802B7" w14:paraId="28F8AC07" w14:textId="353BCB29">
      <w:pPr>
        <w:rPr>
          <w:rFonts w:ascii="Calibri" w:hAnsi="Calibri" w:cs="Calibri"/>
          <w:sz w:val="22"/>
        </w:rPr>
      </w:pPr>
    </w:p>
    <w:p w:rsidR="005A7E15" w:rsidP="00E802B7" w:rsidRDefault="005A7E15" w14:paraId="51EDAEBF" w14:textId="77777777">
      <w:pPr>
        <w:rPr>
          <w:rFonts w:ascii="Calibri" w:hAnsi="Calibri" w:cs="Calibri"/>
          <w:sz w:val="22"/>
        </w:rPr>
      </w:pPr>
    </w:p>
    <w:p w:rsidRPr="00D70DD9" w:rsidR="00F4241C" w:rsidP="00F4241C" w:rsidRDefault="00300C6E" w14:paraId="10E80204" w14:textId="5076DDE2">
      <w:pPr>
        <w:pStyle w:val="Overskrift2"/>
        <w:rPr>
          <w:lang w:val="nb-NO"/>
        </w:rPr>
      </w:pPr>
      <w:r>
        <w:rPr>
          <w:lang w:val="nb-NO"/>
        </w:rPr>
        <w:t>12</w:t>
      </w:r>
      <w:r w:rsidRPr="00D70DD9" w:rsidR="00E462AA">
        <w:rPr>
          <w:lang w:val="nb-NO"/>
        </w:rPr>
        <w:t>.</w:t>
      </w:r>
      <w:r w:rsidR="00AD32F7">
        <w:rPr>
          <w:lang w:val="nb-NO"/>
        </w:rPr>
        <w:t>3</w:t>
      </w:r>
      <w:r w:rsidRPr="00D70DD9" w:rsidR="00E462AA">
        <w:rPr>
          <w:lang w:val="nb-NO"/>
        </w:rPr>
        <w:t xml:space="preserve"> </w:t>
      </w:r>
      <w:r w:rsidRPr="00D70DD9" w:rsidR="00F4241C">
        <w:rPr>
          <w:lang w:val="nb-NO"/>
        </w:rPr>
        <w:t>Mislighold av kontraktsforpliktelse</w:t>
      </w:r>
    </w:p>
    <w:p w:rsidRPr="000056DF" w:rsidR="00AD32F7" w:rsidP="000056DF" w:rsidRDefault="00F4241C" w14:paraId="79350366" w14:textId="4CBA76E9">
      <w:pPr>
        <w:rPr>
          <w:rFonts w:ascii="Arial" w:hAnsi="Arial" w:cs="Arial"/>
          <w:szCs w:val="21"/>
        </w:rPr>
      </w:pPr>
      <w:r>
        <w:rPr>
          <w:rFonts w:ascii="Arial" w:hAnsi="Arial" w:cs="Arial"/>
          <w:szCs w:val="21"/>
        </w:rPr>
        <w:t xml:space="preserve">Brudd på pliktene i denne kontrakten vil kunne bli nedtegnet og få betydning i senere konkurranser, enten i kvalifikasjons- eller tildelingsomgangen. </w:t>
      </w:r>
    </w:p>
    <w:p w:rsidR="000056DF" w:rsidP="00C613D8" w:rsidRDefault="000056DF" w14:paraId="2A0C94FB" w14:textId="0D6C0829">
      <w:pPr>
        <w:rPr>
          <w:rFonts w:ascii="Arial" w:hAnsi="Arial" w:cs="Arial"/>
          <w:szCs w:val="21"/>
        </w:rPr>
      </w:pPr>
    </w:p>
    <w:p w:rsidR="000E1815" w:rsidP="00C613D8" w:rsidRDefault="000E1815" w14:paraId="0481C5D8" w14:textId="77777777">
      <w:pPr>
        <w:rPr>
          <w:rFonts w:ascii="Arial" w:hAnsi="Arial" w:cs="Arial"/>
          <w:szCs w:val="21"/>
        </w:rPr>
      </w:pPr>
    </w:p>
    <w:p w:rsidR="000056DF" w:rsidP="00C613D8" w:rsidRDefault="000056DF" w14:paraId="33426614" w14:textId="1552CDEF">
      <w:pPr>
        <w:rPr>
          <w:rFonts w:ascii="Arial" w:hAnsi="Arial" w:cs="Arial"/>
          <w:szCs w:val="21"/>
        </w:rPr>
      </w:pPr>
    </w:p>
    <w:p w:rsidRPr="0017603A" w:rsidR="000056DF" w:rsidP="000056DF" w:rsidRDefault="00300C6E" w14:paraId="24B2F3F0" w14:textId="3B86870F">
      <w:pPr>
        <w:pStyle w:val="Overskrift2"/>
        <w:rPr>
          <w:lang w:val="nb-NO"/>
        </w:rPr>
      </w:pPr>
      <w:r>
        <w:rPr>
          <w:lang w:val="nb-NO"/>
        </w:rPr>
        <w:t>12</w:t>
      </w:r>
      <w:r w:rsidRPr="0017603A" w:rsidR="000056DF">
        <w:rPr>
          <w:lang w:val="nb-NO"/>
        </w:rPr>
        <w:t>.</w:t>
      </w:r>
      <w:r w:rsidR="00A0609C">
        <w:rPr>
          <w:lang w:val="nb-NO"/>
        </w:rPr>
        <w:t>4</w:t>
      </w:r>
      <w:r w:rsidRPr="0017603A" w:rsidR="000056DF">
        <w:rPr>
          <w:lang w:val="nb-NO"/>
        </w:rPr>
        <w:t xml:space="preserve"> Styringssystem / kvalitetssikringssytem / miljøstyringssystem</w:t>
      </w:r>
    </w:p>
    <w:p w:rsidR="0017603A" w:rsidP="0017603A" w:rsidRDefault="0017603A" w14:paraId="25392E6D" w14:textId="77777777">
      <w:pPr>
        <w:keepNext/>
        <w:ind w:left="567" w:hanging="567"/>
        <w:rPr>
          <w:rFonts w:ascii="Arial" w:hAnsi="Arial" w:cs="Arial"/>
          <w:b/>
          <w:bCs/>
          <w:color w:val="000000"/>
          <w:szCs w:val="21"/>
        </w:rPr>
      </w:pPr>
    </w:p>
    <w:p w:rsidRPr="00480D09" w:rsidR="0017603A" w:rsidP="00480D09" w:rsidRDefault="0017603A" w14:paraId="48000C5F" w14:textId="03D3A536">
      <w:pPr>
        <w:pStyle w:val="Overskrift2"/>
        <w:rPr>
          <w:rStyle w:val="normaltextrun"/>
          <w:rFonts w:ascii="Arial" w:hAnsi="Arial" w:cs="Arial" w:eastAsiaTheme="minorHAnsi"/>
          <w:bCs/>
          <w:color w:val="auto"/>
          <w:sz w:val="20"/>
          <w:szCs w:val="20"/>
          <w:u w:val="single"/>
          <w:lang w:val="nb-NO"/>
        </w:rPr>
      </w:pPr>
      <w:r w:rsidRPr="00480D09">
        <w:rPr>
          <w:rStyle w:val="normaltextrun"/>
          <w:rFonts w:ascii="Arial" w:hAnsi="Arial" w:cs="Arial" w:eastAsiaTheme="minorHAnsi"/>
          <w:bCs/>
          <w:color w:val="auto"/>
          <w:sz w:val="20"/>
          <w:szCs w:val="20"/>
          <w:u w:val="single"/>
          <w:lang w:val="nb-NO"/>
        </w:rPr>
        <w:t>Kvali</w:t>
      </w:r>
      <w:r w:rsidR="00121DDB">
        <w:rPr>
          <w:rStyle w:val="normaltextrun"/>
          <w:rFonts w:ascii="Arial" w:hAnsi="Arial" w:cs="Arial" w:eastAsiaTheme="minorHAnsi"/>
          <w:bCs/>
          <w:color w:val="auto"/>
          <w:sz w:val="20"/>
          <w:szCs w:val="20"/>
          <w:u w:val="single"/>
          <w:lang w:val="nb-NO"/>
        </w:rPr>
        <w:t>t</w:t>
      </w:r>
      <w:r w:rsidRPr="00480D09">
        <w:rPr>
          <w:rStyle w:val="normaltextrun"/>
          <w:rFonts w:ascii="Arial" w:hAnsi="Arial" w:cs="Arial" w:eastAsiaTheme="minorHAnsi"/>
          <w:bCs/>
          <w:color w:val="auto"/>
          <w:sz w:val="20"/>
          <w:szCs w:val="20"/>
          <w:u w:val="single"/>
          <w:lang w:val="nb-NO"/>
        </w:rPr>
        <w:t>etssikring</w:t>
      </w:r>
    </w:p>
    <w:p w:rsidR="00121DDB" w:rsidP="00874BAE" w:rsidRDefault="00876B80" w14:paraId="504E8D49" w14:textId="2D09C8E3">
      <w:pPr>
        <w:keepNext/>
        <w:rPr>
          <w:rFonts w:ascii="Arial" w:hAnsi="Arial" w:cs="Arial"/>
          <w:szCs w:val="21"/>
        </w:rPr>
      </w:pPr>
      <w:r>
        <w:rPr>
          <w:rFonts w:ascii="Arial" w:hAnsi="Arial" w:cs="Arial"/>
          <w:szCs w:val="21"/>
        </w:rPr>
        <w:t>Partneren skal ha og følge et styringssystem som oppfyller kravene</w:t>
      </w:r>
      <w:r w:rsidR="0015204D">
        <w:rPr>
          <w:rFonts w:ascii="Arial" w:hAnsi="Arial" w:cs="Arial"/>
          <w:szCs w:val="21"/>
        </w:rPr>
        <w:t xml:space="preserve"> i følgende kapitler i NS_EN-ISO 9001:2015, kapitlene: </w:t>
      </w:r>
    </w:p>
    <w:p w:rsidRPr="00480D09" w:rsidR="0017603A" w:rsidP="0017603A" w:rsidRDefault="0017603A" w14:paraId="7D4601EF" w14:textId="708F0381">
      <w:pPr>
        <w:keepNext/>
        <w:ind w:left="567" w:hanging="567"/>
        <w:rPr>
          <w:rFonts w:ascii="Arial" w:hAnsi="Arial" w:cs="Arial"/>
          <w:szCs w:val="21"/>
        </w:rPr>
      </w:pPr>
      <w:r w:rsidRPr="00480D09">
        <w:rPr>
          <w:rFonts w:ascii="Arial" w:hAnsi="Arial" w:cs="Arial"/>
          <w:szCs w:val="21"/>
        </w:rPr>
        <w:t>4.4. Ledelsessystemet for kvalitet og systemets prosesser</w:t>
      </w:r>
    </w:p>
    <w:p w:rsidRPr="00480D09" w:rsidR="0017603A" w:rsidP="0017603A" w:rsidRDefault="0017603A" w14:paraId="01C52BA2" w14:textId="77777777">
      <w:pPr>
        <w:keepNext/>
        <w:ind w:left="567" w:hanging="567"/>
        <w:rPr>
          <w:rFonts w:ascii="Arial" w:hAnsi="Arial" w:cs="Arial"/>
          <w:szCs w:val="21"/>
        </w:rPr>
      </w:pPr>
      <w:r w:rsidRPr="00480D09">
        <w:rPr>
          <w:rFonts w:ascii="Arial" w:hAnsi="Arial" w:cs="Arial"/>
          <w:szCs w:val="21"/>
        </w:rPr>
        <w:t>5.1. Lederskap og forpliktelse</w:t>
      </w:r>
    </w:p>
    <w:p w:rsidRPr="00480D09" w:rsidR="0017603A" w:rsidP="0017603A" w:rsidRDefault="0017603A" w14:paraId="0427986F" w14:textId="00EC8A6F">
      <w:pPr>
        <w:keepNext/>
        <w:ind w:left="567" w:hanging="567"/>
        <w:rPr>
          <w:rFonts w:ascii="Arial" w:hAnsi="Arial" w:cs="Arial"/>
          <w:szCs w:val="21"/>
        </w:rPr>
      </w:pPr>
      <w:r w:rsidRPr="00480D09">
        <w:rPr>
          <w:rFonts w:ascii="Arial" w:hAnsi="Arial" w:cs="Arial"/>
          <w:szCs w:val="21"/>
        </w:rPr>
        <w:t>7 Støtte</w:t>
      </w:r>
    </w:p>
    <w:p w:rsidRPr="00480D09" w:rsidR="0017603A" w:rsidP="0017603A" w:rsidRDefault="0017603A" w14:paraId="7E0F7EBD" w14:textId="14189C62">
      <w:pPr>
        <w:keepNext/>
        <w:ind w:left="567" w:hanging="567"/>
        <w:rPr>
          <w:rFonts w:ascii="Arial" w:hAnsi="Arial" w:cs="Arial"/>
          <w:szCs w:val="21"/>
        </w:rPr>
      </w:pPr>
      <w:r w:rsidRPr="00480D09">
        <w:rPr>
          <w:rFonts w:ascii="Arial" w:hAnsi="Arial" w:cs="Arial"/>
          <w:szCs w:val="21"/>
        </w:rPr>
        <w:t xml:space="preserve">9.1. Overvåking, måling, </w:t>
      </w:r>
      <w:r w:rsidRPr="00480D09" w:rsidR="00F50B37">
        <w:rPr>
          <w:rFonts w:ascii="Arial" w:hAnsi="Arial" w:cs="Arial"/>
          <w:szCs w:val="21"/>
        </w:rPr>
        <w:t>analyse</w:t>
      </w:r>
      <w:r w:rsidR="00030CA1">
        <w:rPr>
          <w:rFonts w:ascii="Arial" w:hAnsi="Arial" w:cs="Arial"/>
          <w:szCs w:val="21"/>
        </w:rPr>
        <w:t>,</w:t>
      </w:r>
      <w:r w:rsidRPr="00480D09">
        <w:rPr>
          <w:rFonts w:ascii="Arial" w:hAnsi="Arial" w:cs="Arial"/>
          <w:szCs w:val="21"/>
        </w:rPr>
        <w:t xml:space="preserve"> evaluering</w:t>
      </w:r>
    </w:p>
    <w:p w:rsidRPr="00480D09" w:rsidR="0017603A" w:rsidP="0017603A" w:rsidRDefault="0017603A" w14:paraId="337E1422" w14:textId="77777777">
      <w:pPr>
        <w:keepNext/>
        <w:ind w:left="567" w:hanging="567"/>
        <w:rPr>
          <w:rFonts w:ascii="Arial" w:hAnsi="Arial" w:cs="Arial"/>
          <w:szCs w:val="21"/>
        </w:rPr>
      </w:pPr>
      <w:r w:rsidRPr="00480D09">
        <w:rPr>
          <w:rFonts w:ascii="Arial" w:hAnsi="Arial" w:cs="Arial"/>
          <w:szCs w:val="21"/>
        </w:rPr>
        <w:t>9.2. Interne revisjoner.</w:t>
      </w:r>
    </w:p>
    <w:p w:rsidRPr="00480D09" w:rsidR="0017603A" w:rsidP="0017603A" w:rsidRDefault="0017603A" w14:paraId="06D7343F" w14:textId="77777777">
      <w:pPr>
        <w:keepNext/>
        <w:ind w:left="567" w:hanging="567"/>
        <w:rPr>
          <w:rFonts w:ascii="Arial" w:hAnsi="Arial" w:cs="Arial"/>
          <w:szCs w:val="21"/>
        </w:rPr>
      </w:pPr>
    </w:p>
    <w:p w:rsidRPr="00480D09" w:rsidR="0017603A" w:rsidP="00874BAE" w:rsidRDefault="00515F68" w14:paraId="08FC0AD7" w14:textId="5BEFD57A">
      <w:pPr>
        <w:keepNext/>
        <w:rPr>
          <w:rFonts w:ascii="Arial" w:hAnsi="Arial" w:cs="Arial"/>
          <w:szCs w:val="21"/>
        </w:rPr>
      </w:pPr>
      <w:r>
        <w:rPr>
          <w:rFonts w:ascii="Arial" w:hAnsi="Arial" w:cs="Arial"/>
          <w:szCs w:val="21"/>
        </w:rPr>
        <w:t>Partneren</w:t>
      </w:r>
      <w:r w:rsidRPr="00480D09" w:rsidR="0017603A">
        <w:rPr>
          <w:rFonts w:ascii="Arial" w:hAnsi="Arial" w:cs="Arial"/>
          <w:szCs w:val="21"/>
        </w:rPr>
        <w:t xml:space="preserve"> skal også utarbeide en kvalitetsplan, i henhold til instrukser fra oppdragsgiveren, so</w:t>
      </w:r>
      <w:r w:rsidR="00874BAE">
        <w:rPr>
          <w:rFonts w:ascii="Arial" w:hAnsi="Arial" w:cs="Arial"/>
          <w:szCs w:val="21"/>
        </w:rPr>
        <w:t xml:space="preserve">m </w:t>
      </w:r>
      <w:r w:rsidRPr="00480D09" w:rsidR="0017603A">
        <w:rPr>
          <w:rFonts w:ascii="Arial" w:hAnsi="Arial" w:cs="Arial"/>
          <w:szCs w:val="21"/>
        </w:rPr>
        <w:t>oppfyller kravene i NS-EN-ISO 10005:2005. Hvis ikke annet er avtalt, skal kvalitetsplanen foreligge senest 30 dager etter kontraktsinngåelse.</w:t>
      </w:r>
    </w:p>
    <w:p w:rsidRPr="00480D09" w:rsidR="0017603A" w:rsidP="0017603A" w:rsidRDefault="0017603A" w14:paraId="48388530" w14:textId="77777777">
      <w:pPr>
        <w:keepNext/>
        <w:ind w:left="567" w:hanging="567"/>
        <w:rPr>
          <w:rFonts w:ascii="Arial" w:hAnsi="Arial" w:cs="Arial"/>
          <w:szCs w:val="21"/>
        </w:rPr>
      </w:pPr>
    </w:p>
    <w:p w:rsidRPr="008348F0" w:rsidR="00B05E7C" w:rsidP="631BEB1B" w:rsidRDefault="00874BAE" w14:paraId="4F8026BE" w14:textId="5FA07852">
      <w:pPr>
        <w:keepNext/>
        <w:rPr>
          <w:rFonts w:ascii="Arial" w:hAnsi="Arial" w:cs="Arial"/>
        </w:rPr>
      </w:pPr>
      <w:r w:rsidRPr="631BEB1B" w:rsidR="00874BAE">
        <w:rPr>
          <w:rFonts w:ascii="Arial" w:hAnsi="Arial" w:cs="Arial"/>
        </w:rPr>
        <w:t>Partneren</w:t>
      </w:r>
      <w:r w:rsidRPr="631BEB1B" w:rsidR="0017603A">
        <w:rPr>
          <w:rFonts w:ascii="Arial" w:hAnsi="Arial" w:cs="Arial"/>
        </w:rPr>
        <w:t xml:space="preserve"> skal kunne dokumentere at han utfører revisjoner av sitt arbeid opp mot kravene i</w:t>
      </w:r>
      <w:r w:rsidRPr="631BEB1B" w:rsidR="00874BAE">
        <w:rPr>
          <w:rFonts w:ascii="Arial" w:hAnsi="Arial" w:cs="Arial"/>
        </w:rPr>
        <w:t xml:space="preserve"> </w:t>
      </w:r>
      <w:r w:rsidRPr="631BEB1B" w:rsidR="0017603A">
        <w:rPr>
          <w:rFonts w:ascii="Arial" w:hAnsi="Arial" w:cs="Arial"/>
        </w:rPr>
        <w:t>styring</w:t>
      </w:r>
      <w:r w:rsidRPr="631BEB1B" w:rsidR="0017603A">
        <w:rPr>
          <w:rFonts w:ascii="Arial" w:hAnsi="Arial" w:cs="Arial"/>
          <w:sz w:val="21"/>
          <w:szCs w:val="21"/>
        </w:rPr>
        <w:t xml:space="preserve">ssystemet </w:t>
      </w:r>
      <w:r w:rsidRPr="631BEB1B" w:rsidR="0017603A">
        <w:rPr>
          <w:rFonts w:ascii="Arial" w:hAnsi="Arial" w:cs="Arial"/>
        </w:rPr>
        <w:t xml:space="preserve">og kvalitetsplanen. Hvis ikke annet avtales, skal revisjoner skje minimum en gang per år. Oppdragsgiver skal kunne delta på systemrevisjoner. </w:t>
      </w:r>
    </w:p>
    <w:p w:rsidRPr="00170896" w:rsidR="00170896" w:rsidP="00170896" w:rsidRDefault="00170896" w14:paraId="68CC55BE" w14:textId="77777777"/>
    <w:p w:rsidRPr="00E751F0" w:rsidR="00E751F0" w:rsidP="00E751F0" w:rsidRDefault="00E751F0" w14:paraId="0D51A69D" w14:textId="77777777"/>
    <w:p w:rsidR="00C70267" w:rsidP="00A0609C" w:rsidRDefault="00A0609C" w14:paraId="0EC824EE" w14:textId="3FEC3D0D">
      <w:pPr>
        <w:pStyle w:val="Overskrift3"/>
        <w:rPr>
          <w:rStyle w:val="normaltextrun"/>
          <w:rFonts w:ascii="Arial" w:hAnsi="Arial" w:cs="Arial"/>
          <w:sz w:val="24"/>
          <w:szCs w:val="24"/>
          <w:lang w:val="nb-NO"/>
        </w:rPr>
      </w:pPr>
      <w:r w:rsidRPr="631BEB1B" w:rsidR="00A0609C">
        <w:rPr>
          <w:rStyle w:val="normaltextrun"/>
          <w:rFonts w:ascii="Arial" w:hAnsi="Arial" w:cs="Arial"/>
          <w:sz w:val="24"/>
          <w:szCs w:val="24"/>
          <w:lang w:val="nb-NO"/>
        </w:rPr>
        <w:t>12.5</w:t>
      </w:r>
      <w:r w:rsidRPr="631BEB1B" w:rsidR="00C613D8">
        <w:rPr>
          <w:rStyle w:val="normaltextrun"/>
          <w:rFonts w:ascii="Arial" w:hAnsi="Arial" w:cs="Arial"/>
          <w:sz w:val="24"/>
          <w:szCs w:val="24"/>
          <w:lang w:val="nb-NO"/>
        </w:rPr>
        <w:t xml:space="preserve"> Prosjekt nytt re</w:t>
      </w:r>
      <w:r w:rsidRPr="631BEB1B" w:rsidR="00C70267">
        <w:rPr>
          <w:rStyle w:val="normaltextrun"/>
          <w:rFonts w:ascii="Arial" w:hAnsi="Arial" w:cs="Arial"/>
          <w:sz w:val="24"/>
          <w:szCs w:val="24"/>
          <w:lang w:val="nb-NO"/>
        </w:rPr>
        <w:t>gj</w:t>
      </w:r>
      <w:r w:rsidRPr="631BEB1B" w:rsidR="00C613D8">
        <w:rPr>
          <w:rStyle w:val="normaltextrun"/>
          <w:rFonts w:ascii="Arial" w:hAnsi="Arial" w:cs="Arial"/>
          <w:sz w:val="24"/>
          <w:szCs w:val="24"/>
          <w:lang w:val="nb-NO"/>
        </w:rPr>
        <w:t>erings</w:t>
      </w:r>
      <w:r w:rsidRPr="631BEB1B" w:rsidR="00C70267">
        <w:rPr>
          <w:rStyle w:val="normaltextrun"/>
          <w:rFonts w:ascii="Arial" w:hAnsi="Arial" w:cs="Arial"/>
          <w:sz w:val="24"/>
          <w:szCs w:val="24"/>
          <w:lang w:val="nb-NO"/>
        </w:rPr>
        <w:t>k</w:t>
      </w:r>
      <w:r w:rsidRPr="631BEB1B" w:rsidR="00C613D8">
        <w:rPr>
          <w:rStyle w:val="normaltextrun"/>
          <w:rFonts w:ascii="Arial" w:hAnsi="Arial" w:cs="Arial"/>
          <w:sz w:val="24"/>
          <w:szCs w:val="24"/>
          <w:lang w:val="nb-NO"/>
        </w:rPr>
        <w:t>vartal</w:t>
      </w:r>
    </w:p>
    <w:p w:rsidRPr="00C70267" w:rsidR="00C70267" w:rsidP="00C70267" w:rsidRDefault="00C70267" w14:paraId="7F4B0663" w14:textId="77777777"/>
    <w:p w:rsidRPr="00F11724" w:rsidR="00EB0386" w:rsidP="631BEB1B" w:rsidRDefault="00EB0386" w14:paraId="615941EB" w14:textId="3E2FB6EE">
      <w:pPr>
        <w:rPr>
          <w:rFonts w:ascii="Arial" w:hAnsi="Arial" w:cs="Arial"/>
          <w:sz w:val="21"/>
          <w:szCs w:val="21"/>
        </w:rPr>
      </w:pPr>
      <w:r w:rsidRPr="631BEB1B" w:rsidR="00EB0386">
        <w:rPr>
          <w:rFonts w:ascii="Arial" w:hAnsi="Arial" w:cs="Arial"/>
          <w:sz w:val="21"/>
          <w:szCs w:val="21"/>
        </w:rPr>
        <w:t>Beskrivelse av grensesnitt mot programvare</w:t>
      </w:r>
      <w:r w:rsidRPr="631BEB1B" w:rsidR="6DA0F76C">
        <w:rPr>
          <w:rFonts w:ascii="Arial" w:hAnsi="Arial" w:cs="Arial"/>
          <w:sz w:val="21"/>
          <w:szCs w:val="21"/>
        </w:rPr>
        <w:t>:</w:t>
      </w:r>
      <w:r w:rsidRPr="631BEB1B" w:rsidR="00EB0386">
        <w:rPr>
          <w:rFonts w:ascii="Arial" w:hAnsi="Arial" w:cs="Arial"/>
          <w:sz w:val="21"/>
          <w:szCs w:val="21"/>
        </w:rPr>
        <w:t> </w:t>
      </w:r>
    </w:p>
    <w:p w:rsidR="631BEB1B" w:rsidP="631BEB1B" w:rsidRDefault="631BEB1B" w14:paraId="7DEE5C66" w14:textId="347497BF">
      <w:pPr>
        <w:pStyle w:val="Normal"/>
        <w:rPr>
          <w:rFonts w:ascii="Arial" w:hAnsi="Arial" w:cs="Arial"/>
          <w:sz w:val="21"/>
          <w:szCs w:val="21"/>
        </w:rPr>
      </w:pPr>
    </w:p>
    <w:p w:rsidRPr="00F11724" w:rsidR="003B72BD" w:rsidP="631BEB1B" w:rsidRDefault="003B72BD" w14:paraId="1EE128D4" w14:textId="708DC43A">
      <w:pPr>
        <w:pStyle w:val="paragraph"/>
        <w:spacing w:before="0" w:beforeAutospacing="off" w:after="0" w:afterAutospacing="off"/>
        <w:rPr>
          <w:rFonts w:ascii="Arial" w:hAnsi="Arial" w:cs="Arial"/>
          <w:sz w:val="21"/>
          <w:szCs w:val="21"/>
        </w:rPr>
      </w:pPr>
      <w:r w:rsidRPr="631BEB1B" w:rsidR="003B72BD">
        <w:rPr>
          <w:rFonts w:ascii="Arial" w:hAnsi="Arial" w:cs="Arial"/>
          <w:sz w:val="21"/>
          <w:szCs w:val="21"/>
        </w:rPr>
        <w:t>Prosjekt nytt regjeringskvartal er, i likhet med de fleste av dagens prosjekter i Statsbygg regi, prosjektert i BIM for produksjon og FDV. Dette betyr at partneren skal utvikle løsningen på en digital plattform som kan understøtte denne prosjekteringsmetodikken. </w:t>
      </w:r>
    </w:p>
    <w:p w:rsidRPr="00F11724" w:rsidR="00801D39" w:rsidP="631BEB1B" w:rsidRDefault="00801D39" w14:paraId="5F108B2C" w14:textId="77777777">
      <w:pPr>
        <w:pStyle w:val="paragraph"/>
        <w:spacing w:before="0" w:beforeAutospacing="off" w:after="0" w:afterAutospacing="off"/>
        <w:rPr>
          <w:rFonts w:ascii="Arial" w:hAnsi="Arial" w:cs="Arial"/>
          <w:sz w:val="21"/>
          <w:szCs w:val="21"/>
        </w:rPr>
      </w:pPr>
      <w:r w:rsidRPr="631BEB1B" w:rsidR="00801D39">
        <w:rPr>
          <w:rFonts w:ascii="Arial" w:hAnsi="Arial" w:cs="Arial"/>
          <w:sz w:val="21"/>
          <w:szCs w:val="21"/>
        </w:rPr>
        <w:t> </w:t>
      </w:r>
    </w:p>
    <w:p w:rsidRPr="00F11724" w:rsidR="00801D39" w:rsidP="631BEB1B" w:rsidRDefault="00801D39" w14:paraId="18B7FE03" w14:textId="4764B01D">
      <w:pPr>
        <w:pStyle w:val="paragraph"/>
        <w:spacing w:before="0" w:beforeAutospacing="off" w:after="0" w:afterAutospacing="off"/>
        <w:rPr>
          <w:rFonts w:ascii="Arial" w:hAnsi="Arial" w:cs="Arial"/>
          <w:sz w:val="21"/>
          <w:szCs w:val="21"/>
        </w:rPr>
      </w:pPr>
      <w:r w:rsidRPr="631BEB1B" w:rsidR="00801D39">
        <w:rPr>
          <w:rFonts w:ascii="Arial" w:hAnsi="Arial" w:cs="Arial"/>
          <w:sz w:val="21"/>
          <w:szCs w:val="21"/>
        </w:rPr>
        <w:t xml:space="preserve">Løsningen som skal generes ifm. utviklingen skal kunne fungere på en teknisk plattform som gjennom IFC, </w:t>
      </w:r>
      <w:proofErr w:type="spellStart"/>
      <w:r w:rsidRPr="631BEB1B" w:rsidR="00801D39">
        <w:rPr>
          <w:rFonts w:ascii="Arial" w:hAnsi="Arial" w:cs="Arial"/>
          <w:sz w:val="21"/>
          <w:szCs w:val="21"/>
        </w:rPr>
        <w:t xml:space="preserve">Rvt</w:t>
      </w:r>
      <w:proofErr w:type="spellEnd"/>
      <w:r w:rsidRPr="631BEB1B" w:rsidR="00801D39">
        <w:rPr>
          <w:rFonts w:ascii="Arial" w:hAnsi="Arial" w:cs="Arial"/>
          <w:sz w:val="21"/>
          <w:szCs w:val="21"/>
        </w:rPr>
        <w:t xml:space="preserve">, eller annet proprietært format gjør at detaljprosjektering kan gjennomføres ved bruk av tradisjonelle prosjekteringsverktøy for </w:t>
      </w:r>
      <w:r w:rsidRPr="631BEB1B" w:rsidR="007E3950">
        <w:rPr>
          <w:rFonts w:ascii="Arial" w:hAnsi="Arial" w:cs="Arial"/>
          <w:sz w:val="21"/>
          <w:szCs w:val="21"/>
        </w:rPr>
        <w:t>bransjen</w:t>
      </w:r>
      <w:r w:rsidRPr="631BEB1B" w:rsidR="00801D39">
        <w:rPr>
          <w:rFonts w:ascii="Arial" w:hAnsi="Arial" w:cs="Arial"/>
          <w:sz w:val="21"/>
          <w:szCs w:val="21"/>
        </w:rPr>
        <w:t> og i siste ende være kompatibelt med Autodesk </w:t>
      </w:r>
      <w:proofErr w:type="spellStart"/>
      <w:r w:rsidRPr="631BEB1B" w:rsidR="00801D39">
        <w:rPr>
          <w:rFonts w:ascii="Arial" w:hAnsi="Arial" w:cs="Arial"/>
          <w:sz w:val="21"/>
          <w:szCs w:val="21"/>
        </w:rPr>
        <w:t>Revit</w:t>
      </w:r>
      <w:proofErr w:type="spellEnd"/>
      <w:r w:rsidRPr="631BEB1B" w:rsidR="00801D39">
        <w:rPr>
          <w:rFonts w:ascii="Arial" w:hAnsi="Arial" w:cs="Arial"/>
          <w:sz w:val="21"/>
          <w:szCs w:val="21"/>
        </w:rPr>
        <w:t>. Den komplette systemløsningen for prosjektering må være fleksibel for tilpasninger til denne programvaren og ikke begrense mulighetene til utveksling av prosjektert grunnlag mot produksjon. </w:t>
      </w:r>
      <w:r w:rsidRPr="631BEB1B" w:rsidR="00801D39">
        <w:rPr>
          <w:rFonts w:ascii="Arial" w:hAnsi="Arial" w:cs="Arial"/>
          <w:sz w:val="21"/>
          <w:szCs w:val="21"/>
        </w:rPr>
        <w:t> </w:t>
      </w:r>
      <w:r w:rsidRPr="631BEB1B" w:rsidR="00801D39">
        <w:rPr>
          <w:rFonts w:ascii="Arial" w:hAnsi="Arial" w:cs="Arial"/>
          <w:sz w:val="21"/>
          <w:szCs w:val="21"/>
        </w:rPr>
        <w:t xml:space="preserve">Det forutsettes at alle leverandører er i stand til å utveksle modellunderlag i tråd med Tverrfaglig BIM manual for prosjektet. Dette innebærer jevnlig eksport </w:t>
      </w:r>
      <w:r w:rsidRPr="631BEB1B" w:rsidR="00801D39">
        <w:rPr>
          <w:rFonts w:ascii="Arial" w:hAnsi="Arial" w:cs="Arial"/>
          <w:sz w:val="21"/>
          <w:szCs w:val="21"/>
        </w:rPr>
        <w:lastRenderedPageBreak/>
        <w:t>til IFC og proprietære filformater.</w:t>
      </w:r>
      <w:r w:rsidRPr="631BEB1B" w:rsidR="00801D39">
        <w:rPr>
          <w:rFonts w:ascii="Arial" w:hAnsi="Arial" w:cs="Arial"/>
          <w:sz w:val="21"/>
          <w:szCs w:val="21"/>
        </w:rPr>
        <w:t xml:space="preserve"> </w:t>
      </w:r>
      <w:r w:rsidRPr="631BEB1B" w:rsidR="00801D39">
        <w:rPr>
          <w:rFonts w:ascii="Arial" w:hAnsi="Arial" w:cs="Arial"/>
          <w:sz w:val="21"/>
          <w:szCs w:val="21"/>
        </w:rPr>
        <w:t>Som en del av oppdragsgivers validering av prosjektet vil man ved aktuelle milepæler benytte seg av BIM modeller for å vurdere løsningens modenhet, sett opp mot funksjonalitet og kvalitet.</w:t>
      </w:r>
    </w:p>
    <w:p w:rsidRPr="00F11724" w:rsidR="00374F83" w:rsidP="631BEB1B" w:rsidRDefault="00374F83" w14:paraId="0D6AB335" w14:textId="77777777">
      <w:pPr>
        <w:pStyle w:val="paragraph"/>
        <w:spacing w:before="0" w:beforeAutospacing="off" w:after="0" w:afterAutospacing="off"/>
        <w:textAlignment w:val="baseline"/>
        <w:rPr>
          <w:rFonts w:ascii="Arial" w:hAnsi="Arial" w:cs="Arial"/>
          <w:sz w:val="21"/>
          <w:szCs w:val="21"/>
        </w:rPr>
      </w:pPr>
    </w:p>
    <w:p w:rsidRPr="00F11724" w:rsidR="00EB0386" w:rsidP="631BEB1B" w:rsidRDefault="00DA3851" w14:paraId="66DCB541" w14:textId="2CC6BD28">
      <w:pPr>
        <w:pStyle w:val="paragraph"/>
        <w:spacing w:before="0" w:beforeAutospacing="off" w:after="0" w:afterAutospacing="off"/>
        <w:textAlignment w:val="baseline"/>
        <w:rPr>
          <w:rFonts w:ascii="Arial" w:hAnsi="Arial" w:cs="Arial"/>
          <w:sz w:val="21"/>
          <w:szCs w:val="21"/>
        </w:rPr>
      </w:pPr>
      <w:r w:rsidRPr="631BEB1B" w:rsidR="00DA3851">
        <w:rPr>
          <w:rFonts w:ascii="Arial" w:hAnsi="Arial" w:cs="Arial"/>
          <w:sz w:val="21"/>
          <w:szCs w:val="21"/>
        </w:rPr>
        <w:t>B</w:t>
      </w:r>
      <w:r w:rsidRPr="631BEB1B" w:rsidR="00F707F3">
        <w:rPr>
          <w:rFonts w:ascii="Arial" w:hAnsi="Arial" w:cs="Arial"/>
          <w:sz w:val="21"/>
          <w:szCs w:val="21"/>
        </w:rPr>
        <w:t>eskrivelse av b</w:t>
      </w:r>
      <w:r w:rsidRPr="631BEB1B" w:rsidR="00DA3851">
        <w:rPr>
          <w:rFonts w:ascii="Arial" w:hAnsi="Arial" w:cs="Arial"/>
          <w:sz w:val="21"/>
          <w:szCs w:val="21"/>
        </w:rPr>
        <w:t>ygningstekniske dimensjoner og krav</w:t>
      </w:r>
      <w:r w:rsidRPr="631BEB1B" w:rsidR="3BE4831E">
        <w:rPr>
          <w:rFonts w:ascii="Arial" w:hAnsi="Arial" w:cs="Arial"/>
          <w:sz w:val="21"/>
          <w:szCs w:val="21"/>
        </w:rPr>
        <w:t>:</w:t>
      </w:r>
    </w:p>
    <w:p w:rsidRPr="00F11724" w:rsidR="00EB0386" w:rsidP="631BEB1B" w:rsidRDefault="00DA3851" w14:paraId="710B2052" w14:textId="76623FDF">
      <w:pPr>
        <w:pStyle w:val="paragraph"/>
        <w:spacing w:before="0" w:beforeAutospacing="off" w:after="0" w:afterAutospacing="off"/>
        <w:textAlignment w:val="baseline"/>
        <w:rPr>
          <w:rFonts w:ascii="Arial" w:hAnsi="Arial" w:cs="Arial"/>
          <w:sz w:val="21"/>
          <w:szCs w:val="21"/>
        </w:rPr>
      </w:pPr>
      <w:r w:rsidRPr="631BEB1B" w:rsidR="00F707F3">
        <w:rPr>
          <w:rFonts w:ascii="Arial" w:hAnsi="Arial" w:cs="Arial"/>
          <w:sz w:val="21"/>
          <w:szCs w:val="21"/>
        </w:rPr>
        <w:t xml:space="preserve"> </w:t>
      </w:r>
    </w:p>
    <w:p w:rsidRPr="00F11724" w:rsidR="00AE21D1" w:rsidP="631BEB1B" w:rsidRDefault="005919B9" w14:paraId="3E51EC5A" w14:textId="1C4D2B97">
      <w:pPr>
        <w:pStyle w:val="paragraph"/>
        <w:spacing w:before="0" w:beforeAutospacing="off" w:after="0" w:afterAutospacing="off"/>
        <w:textAlignment w:val="baseline"/>
        <w:rPr>
          <w:rFonts w:ascii="Arial" w:hAnsi="Arial" w:cs="Arial"/>
          <w:sz w:val="21"/>
          <w:szCs w:val="21"/>
        </w:rPr>
      </w:pPr>
      <w:r w:rsidRPr="631BEB1B" w:rsidR="005919B9">
        <w:rPr>
          <w:rFonts w:ascii="Arial" w:hAnsi="Arial" w:cs="Arial"/>
          <w:sz w:val="21"/>
          <w:szCs w:val="21"/>
        </w:rPr>
        <w:t>Løsningen bør være fle</w:t>
      </w:r>
      <w:r w:rsidRPr="631BEB1B" w:rsidR="00F84B04">
        <w:rPr>
          <w:rFonts w:ascii="Arial" w:hAnsi="Arial" w:cs="Arial"/>
          <w:sz w:val="21"/>
          <w:szCs w:val="21"/>
        </w:rPr>
        <w:t>ksibel</w:t>
      </w:r>
      <w:r w:rsidRPr="631BEB1B" w:rsidR="00A42A45">
        <w:rPr>
          <w:rFonts w:ascii="Arial" w:hAnsi="Arial" w:cs="Arial"/>
          <w:sz w:val="21"/>
          <w:szCs w:val="21"/>
        </w:rPr>
        <w:t xml:space="preserve"> </w:t>
      </w:r>
      <w:r w:rsidRPr="631BEB1B" w:rsidR="00A717C1">
        <w:rPr>
          <w:rFonts w:ascii="Arial" w:hAnsi="Arial" w:cs="Arial"/>
          <w:sz w:val="21"/>
          <w:szCs w:val="21"/>
        </w:rPr>
        <w:t xml:space="preserve">slik at den kan benyttes i </w:t>
      </w:r>
      <w:r w:rsidRPr="631BEB1B" w:rsidR="00EF7E29">
        <w:rPr>
          <w:rFonts w:ascii="Arial" w:hAnsi="Arial" w:cs="Arial"/>
          <w:sz w:val="21"/>
          <w:szCs w:val="21"/>
        </w:rPr>
        <w:t>bygninger med varierende</w:t>
      </w:r>
      <w:r w:rsidRPr="631BEB1B" w:rsidR="00AA1EB9">
        <w:rPr>
          <w:rFonts w:ascii="Arial" w:hAnsi="Arial" w:cs="Arial"/>
          <w:sz w:val="21"/>
          <w:szCs w:val="21"/>
        </w:rPr>
        <w:t xml:space="preserve"> etasjehøyder, </w:t>
      </w:r>
      <w:r w:rsidRPr="631BEB1B" w:rsidR="00FF58E3">
        <w:rPr>
          <w:rFonts w:ascii="Arial" w:hAnsi="Arial" w:cs="Arial"/>
          <w:sz w:val="21"/>
          <w:szCs w:val="21"/>
        </w:rPr>
        <w:t>ulike dørmiljø og ulik</w:t>
      </w:r>
      <w:r w:rsidRPr="631BEB1B" w:rsidR="00AE21D1">
        <w:rPr>
          <w:rFonts w:ascii="Arial" w:hAnsi="Arial" w:cs="Arial"/>
          <w:sz w:val="21"/>
          <w:szCs w:val="21"/>
        </w:rPr>
        <w:t xml:space="preserve">e </w:t>
      </w:r>
      <w:r w:rsidRPr="631BEB1B" w:rsidR="00967C3C">
        <w:rPr>
          <w:rFonts w:ascii="Arial" w:hAnsi="Arial" w:cs="Arial"/>
          <w:sz w:val="21"/>
          <w:szCs w:val="21"/>
        </w:rPr>
        <w:t xml:space="preserve">dimensjoner for tekniske </w:t>
      </w:r>
      <w:r w:rsidRPr="631BEB1B" w:rsidR="001A7199">
        <w:rPr>
          <w:rFonts w:ascii="Arial" w:hAnsi="Arial" w:cs="Arial"/>
          <w:sz w:val="21"/>
          <w:szCs w:val="21"/>
        </w:rPr>
        <w:t>rør</w:t>
      </w:r>
      <w:r w:rsidRPr="631BEB1B" w:rsidR="00FA642E">
        <w:rPr>
          <w:rFonts w:ascii="Arial" w:hAnsi="Arial" w:cs="Arial"/>
          <w:sz w:val="21"/>
          <w:szCs w:val="21"/>
        </w:rPr>
        <w:t>, føring</w:t>
      </w:r>
      <w:r w:rsidRPr="631BEB1B" w:rsidR="00D22604">
        <w:rPr>
          <w:rFonts w:ascii="Arial" w:hAnsi="Arial" w:cs="Arial"/>
          <w:sz w:val="21"/>
          <w:szCs w:val="21"/>
        </w:rPr>
        <w:t>sveier</w:t>
      </w:r>
      <w:r w:rsidRPr="631BEB1B" w:rsidR="00FA642E">
        <w:rPr>
          <w:rFonts w:ascii="Arial" w:hAnsi="Arial" w:cs="Arial"/>
          <w:sz w:val="21"/>
          <w:szCs w:val="21"/>
        </w:rPr>
        <w:t xml:space="preserve"> og integrerte k</w:t>
      </w:r>
      <w:r w:rsidRPr="631BEB1B" w:rsidR="00F37277">
        <w:rPr>
          <w:rFonts w:ascii="Arial" w:hAnsi="Arial" w:cs="Arial"/>
          <w:sz w:val="21"/>
          <w:szCs w:val="21"/>
        </w:rPr>
        <w:t>o</w:t>
      </w:r>
      <w:r w:rsidRPr="631BEB1B" w:rsidR="00FA642E">
        <w:rPr>
          <w:rFonts w:ascii="Arial" w:hAnsi="Arial" w:cs="Arial"/>
          <w:sz w:val="21"/>
          <w:szCs w:val="21"/>
        </w:rPr>
        <w:t>blingsbokser for el</w:t>
      </w:r>
      <w:r w:rsidRPr="631BEB1B" w:rsidR="00F37277">
        <w:rPr>
          <w:rFonts w:ascii="Arial" w:hAnsi="Arial" w:cs="Arial"/>
          <w:sz w:val="21"/>
          <w:szCs w:val="21"/>
        </w:rPr>
        <w:t>ektro</w:t>
      </w:r>
      <w:r w:rsidRPr="631BEB1B" w:rsidR="00074CCF">
        <w:rPr>
          <w:rFonts w:ascii="Arial" w:hAnsi="Arial" w:cs="Arial"/>
          <w:sz w:val="21"/>
          <w:szCs w:val="21"/>
        </w:rPr>
        <w:t xml:space="preserve"> og IKT</w:t>
      </w:r>
      <w:r w:rsidRPr="631BEB1B" w:rsidR="00F37277">
        <w:rPr>
          <w:rFonts w:ascii="Arial" w:hAnsi="Arial" w:cs="Arial"/>
          <w:sz w:val="21"/>
          <w:szCs w:val="21"/>
        </w:rPr>
        <w:t xml:space="preserve">. </w:t>
      </w:r>
    </w:p>
    <w:p w:rsidR="631BEB1B" w:rsidP="631BEB1B" w:rsidRDefault="631BEB1B" w14:paraId="14FC12CD" w14:textId="4C69E796">
      <w:pPr>
        <w:pStyle w:val="paragraph"/>
        <w:spacing w:before="0" w:beforeAutospacing="off" w:after="0" w:afterAutospacing="off"/>
        <w:rPr>
          <w:rFonts w:ascii="Times New Roman" w:hAnsi="Times New Roman" w:eastAsia="Times New Roman" w:cs="Times New Roman"/>
          <w:sz w:val="24"/>
          <w:szCs w:val="24"/>
        </w:rPr>
      </w:pPr>
    </w:p>
    <w:p w:rsidRPr="00F11724" w:rsidR="00946042" w:rsidP="631BEB1B" w:rsidRDefault="00C676EC" w14:paraId="138524CC" w14:textId="4D6892BF">
      <w:pPr>
        <w:pStyle w:val="paragraph"/>
        <w:spacing w:before="0" w:beforeAutospacing="off" w:after="0" w:afterAutospacing="off"/>
        <w:textAlignment w:val="baseline"/>
        <w:rPr>
          <w:rFonts w:ascii="Arial" w:hAnsi="Arial" w:cs="Arial"/>
          <w:sz w:val="21"/>
          <w:szCs w:val="21"/>
        </w:rPr>
      </w:pPr>
      <w:r w:rsidRPr="631BEB1B" w:rsidR="00C676EC">
        <w:rPr>
          <w:rFonts w:ascii="Arial" w:hAnsi="Arial" w:cs="Arial"/>
          <w:sz w:val="21"/>
          <w:szCs w:val="21"/>
        </w:rPr>
        <w:t xml:space="preserve">For </w:t>
      </w:r>
      <w:r w:rsidRPr="631BEB1B" w:rsidR="00FF432A">
        <w:rPr>
          <w:rFonts w:ascii="Arial" w:hAnsi="Arial" w:cs="Arial"/>
          <w:sz w:val="21"/>
          <w:szCs w:val="21"/>
        </w:rPr>
        <w:t>en eventuell bruk</w:t>
      </w:r>
      <w:r w:rsidRPr="631BEB1B" w:rsidR="00C676EC">
        <w:rPr>
          <w:rFonts w:ascii="Arial" w:hAnsi="Arial" w:cs="Arial"/>
          <w:sz w:val="21"/>
          <w:szCs w:val="21"/>
        </w:rPr>
        <w:t xml:space="preserve"> i det nye </w:t>
      </w:r>
      <w:r w:rsidRPr="631BEB1B" w:rsidR="00946042">
        <w:rPr>
          <w:rFonts w:ascii="Arial" w:hAnsi="Arial" w:cs="Arial"/>
          <w:sz w:val="21"/>
          <w:szCs w:val="21"/>
        </w:rPr>
        <w:t>regjeringskvartal</w:t>
      </w:r>
      <w:r w:rsidRPr="631BEB1B" w:rsidR="00C676EC">
        <w:rPr>
          <w:rFonts w:ascii="Arial" w:hAnsi="Arial" w:cs="Arial"/>
          <w:sz w:val="21"/>
          <w:szCs w:val="21"/>
        </w:rPr>
        <w:t>et</w:t>
      </w:r>
      <w:r w:rsidRPr="631BEB1B" w:rsidR="00DC0748">
        <w:rPr>
          <w:rFonts w:ascii="Arial" w:hAnsi="Arial" w:cs="Arial"/>
          <w:sz w:val="21"/>
          <w:szCs w:val="21"/>
        </w:rPr>
        <w:t xml:space="preserve"> vil følgende </w:t>
      </w:r>
      <w:r w:rsidRPr="631BEB1B" w:rsidR="00FF04B2">
        <w:rPr>
          <w:rFonts w:ascii="Arial" w:hAnsi="Arial" w:cs="Arial"/>
          <w:sz w:val="21"/>
          <w:szCs w:val="21"/>
        </w:rPr>
        <w:t>«</w:t>
      </w:r>
      <w:r w:rsidRPr="631BEB1B" w:rsidR="00DC0748">
        <w:rPr>
          <w:rFonts w:ascii="Arial" w:hAnsi="Arial" w:cs="Arial"/>
          <w:sz w:val="21"/>
          <w:szCs w:val="21"/>
        </w:rPr>
        <w:t>rammer</w:t>
      </w:r>
      <w:r w:rsidRPr="631BEB1B" w:rsidR="00FF04B2">
        <w:rPr>
          <w:rFonts w:ascii="Arial" w:hAnsi="Arial" w:cs="Arial"/>
          <w:sz w:val="21"/>
          <w:szCs w:val="21"/>
        </w:rPr>
        <w:t>»</w:t>
      </w:r>
      <w:r w:rsidRPr="631BEB1B" w:rsidR="00DC0748">
        <w:rPr>
          <w:rFonts w:ascii="Arial" w:hAnsi="Arial" w:cs="Arial"/>
          <w:sz w:val="21"/>
          <w:szCs w:val="21"/>
        </w:rPr>
        <w:t xml:space="preserve"> være gjelden</w:t>
      </w:r>
      <w:r w:rsidRPr="631BEB1B" w:rsidR="41A35A08">
        <w:rPr>
          <w:rFonts w:ascii="Arial" w:hAnsi="Arial" w:cs="Arial"/>
          <w:sz w:val="21"/>
          <w:szCs w:val="21"/>
        </w:rPr>
        <w:t xml:space="preserve">d</w:t>
      </w:r>
      <w:r w:rsidRPr="631BEB1B" w:rsidR="00DC0748">
        <w:rPr>
          <w:rFonts w:ascii="Arial" w:hAnsi="Arial" w:cs="Arial"/>
          <w:sz w:val="21"/>
          <w:szCs w:val="21"/>
        </w:rPr>
        <w:t xml:space="preserve">e: </w:t>
      </w:r>
    </w:p>
    <w:p w:rsidR="00946042" w:rsidP="631BEB1B" w:rsidRDefault="00074CCF" w14:paraId="77337C7D" w14:textId="75D673F2">
      <w:pPr>
        <w:pStyle w:val="paragraph"/>
        <w:numPr>
          <w:ilvl w:val="0"/>
          <w:numId w:val="8"/>
        </w:numPr>
        <w:spacing w:before="0" w:beforeAutospacing="off" w:after="0" w:afterAutospacing="off"/>
        <w:textAlignment w:val="baseline"/>
        <w:rPr>
          <w:rFonts w:ascii="Arial" w:hAnsi="Arial" w:eastAsia="Arial" w:cs="Arial" w:asciiTheme="minorAscii" w:hAnsiTheme="minorAscii" w:eastAsiaTheme="minorAscii" w:cstheme="minorAscii"/>
          <w:sz w:val="21"/>
          <w:szCs w:val="21"/>
        </w:rPr>
      </w:pPr>
      <w:r w:rsidRPr="631BEB1B" w:rsidR="00074CCF">
        <w:rPr>
          <w:rFonts w:ascii="Arial" w:hAnsi="Arial" w:cs="Arial"/>
          <w:sz w:val="21"/>
          <w:szCs w:val="21"/>
        </w:rPr>
        <w:t>B</w:t>
      </w:r>
      <w:r w:rsidRPr="631BEB1B" w:rsidR="00946042">
        <w:rPr>
          <w:rFonts w:ascii="Arial" w:hAnsi="Arial" w:cs="Arial"/>
          <w:sz w:val="21"/>
          <w:szCs w:val="21"/>
        </w:rPr>
        <w:t>etongdekke over og under</w:t>
      </w:r>
    </w:p>
    <w:p w:rsidR="00946042" w:rsidP="631BEB1B" w:rsidRDefault="6A65AA22" w14:paraId="6780927A" w14:textId="38E802A8">
      <w:pPr>
        <w:pStyle w:val="paragraph"/>
        <w:numPr>
          <w:ilvl w:val="0"/>
          <w:numId w:val="8"/>
        </w:numPr>
        <w:spacing w:before="0" w:beforeAutospacing="off" w:after="0" w:afterAutospacing="off"/>
        <w:textAlignment w:val="baseline"/>
        <w:rPr>
          <w:rFonts w:ascii="Arial" w:hAnsi="Arial" w:eastAsia="Arial" w:cs="Arial" w:asciiTheme="minorAscii" w:hAnsiTheme="minorAscii" w:eastAsiaTheme="minorAscii" w:cstheme="minorAscii"/>
          <w:sz w:val="21"/>
          <w:szCs w:val="21"/>
        </w:rPr>
      </w:pPr>
      <w:r w:rsidRPr="631BEB1B" w:rsidR="6A65AA22">
        <w:rPr>
          <w:rFonts w:ascii="Arial" w:hAnsi="Arial" w:cs="Arial"/>
          <w:sz w:val="21"/>
          <w:szCs w:val="21"/>
        </w:rPr>
        <w:t>Etasjehøyder</w:t>
      </w:r>
      <w:r w:rsidRPr="631BEB1B" w:rsidR="008348F0">
        <w:rPr>
          <w:rFonts w:ascii="Arial" w:hAnsi="Arial" w:cs="Arial"/>
          <w:sz w:val="21"/>
          <w:szCs w:val="21"/>
        </w:rPr>
        <w:t>:</w:t>
      </w:r>
      <w:r w:rsidRPr="631BEB1B" w:rsidR="6A65AA22">
        <w:rPr>
          <w:rFonts w:ascii="Arial" w:hAnsi="Arial" w:cs="Arial"/>
          <w:sz w:val="21"/>
          <w:szCs w:val="21"/>
        </w:rPr>
        <w:t xml:space="preserve"> </w:t>
      </w:r>
      <w:r w:rsidRPr="631BEB1B" w:rsidR="008348F0">
        <w:rPr>
          <w:rFonts w:ascii="Arial" w:hAnsi="Arial" w:cs="Arial"/>
          <w:sz w:val="21"/>
          <w:szCs w:val="21"/>
        </w:rPr>
        <w:t>a</w:t>
      </w:r>
      <w:r w:rsidRPr="631BEB1B" w:rsidR="00946042">
        <w:rPr>
          <w:rFonts w:ascii="Arial" w:hAnsi="Arial" w:cs="Arial"/>
          <w:sz w:val="21"/>
          <w:szCs w:val="21"/>
        </w:rPr>
        <w:t xml:space="preserve">vstand mellom dekkene er </w:t>
      </w:r>
      <w:r w:rsidRPr="631BEB1B" w:rsidR="0043429D">
        <w:rPr>
          <w:rFonts w:ascii="Arial" w:hAnsi="Arial" w:cs="Arial"/>
          <w:sz w:val="21"/>
          <w:szCs w:val="21"/>
        </w:rPr>
        <w:t>mellom</w:t>
      </w:r>
      <w:r w:rsidRPr="631BEB1B" w:rsidR="00D20F63">
        <w:rPr>
          <w:rFonts w:ascii="Arial" w:hAnsi="Arial" w:cs="Arial"/>
          <w:sz w:val="21"/>
          <w:szCs w:val="21"/>
        </w:rPr>
        <w:t xml:space="preserve"> 2.7 meter og 5,5 meter.</w:t>
      </w:r>
    </w:p>
    <w:p w:rsidR="00946042" w:rsidP="631BEB1B" w:rsidRDefault="00D26945" w14:paraId="16DF080E" w14:textId="17A14169">
      <w:pPr>
        <w:pStyle w:val="paragraph"/>
        <w:numPr>
          <w:ilvl w:val="0"/>
          <w:numId w:val="8"/>
        </w:numPr>
        <w:spacing w:before="0" w:beforeAutospacing="off" w:after="0" w:afterAutospacing="off"/>
        <w:textAlignment w:val="baseline"/>
        <w:rPr>
          <w:rFonts w:ascii="Arial" w:hAnsi="Arial" w:eastAsia="Arial" w:cs="Arial" w:asciiTheme="minorAscii" w:hAnsiTheme="minorAscii" w:eastAsiaTheme="minorAscii" w:cstheme="minorAscii"/>
          <w:sz w:val="21"/>
          <w:szCs w:val="21"/>
        </w:rPr>
      </w:pPr>
      <w:r w:rsidRPr="631BEB1B" w:rsidR="00D26945">
        <w:rPr>
          <w:rFonts w:ascii="Arial" w:hAnsi="Arial" w:cs="Arial"/>
          <w:sz w:val="21"/>
          <w:szCs w:val="21"/>
        </w:rPr>
        <w:t>Personheis med målene 1</w:t>
      </w:r>
      <w:r w:rsidRPr="631BEB1B" w:rsidR="00D20F63">
        <w:rPr>
          <w:rFonts w:ascii="Arial" w:hAnsi="Arial" w:cs="Arial"/>
          <w:sz w:val="21"/>
          <w:szCs w:val="21"/>
        </w:rPr>
        <w:t>.</w:t>
      </w:r>
      <w:r w:rsidRPr="631BEB1B" w:rsidR="00D26945">
        <w:rPr>
          <w:rFonts w:ascii="Arial" w:hAnsi="Arial" w:cs="Arial"/>
          <w:sz w:val="21"/>
          <w:szCs w:val="21"/>
        </w:rPr>
        <w:t>4x</w:t>
      </w:r>
      <w:r w:rsidRPr="631BEB1B" w:rsidR="00FE21DC">
        <w:rPr>
          <w:rFonts w:ascii="Arial" w:hAnsi="Arial" w:cs="Arial"/>
          <w:sz w:val="21"/>
          <w:szCs w:val="21"/>
        </w:rPr>
        <w:t>2</w:t>
      </w:r>
      <w:r w:rsidRPr="631BEB1B" w:rsidR="00D20F63">
        <w:rPr>
          <w:rFonts w:ascii="Arial" w:hAnsi="Arial" w:cs="Arial"/>
          <w:sz w:val="21"/>
          <w:szCs w:val="21"/>
        </w:rPr>
        <w:t>.</w:t>
      </w:r>
      <w:r w:rsidRPr="631BEB1B" w:rsidR="00FE21DC">
        <w:rPr>
          <w:rFonts w:ascii="Arial" w:hAnsi="Arial" w:cs="Arial"/>
          <w:sz w:val="21"/>
          <w:szCs w:val="21"/>
        </w:rPr>
        <w:t>1 meter og himlingshøyde 2</w:t>
      </w:r>
      <w:r w:rsidRPr="631BEB1B" w:rsidR="00D20F63">
        <w:rPr>
          <w:rFonts w:ascii="Arial" w:hAnsi="Arial" w:cs="Arial"/>
          <w:sz w:val="21"/>
          <w:szCs w:val="21"/>
        </w:rPr>
        <w:t>.</w:t>
      </w:r>
      <w:r w:rsidRPr="631BEB1B" w:rsidR="00FE21DC">
        <w:rPr>
          <w:rFonts w:ascii="Arial" w:hAnsi="Arial" w:cs="Arial"/>
          <w:sz w:val="21"/>
          <w:szCs w:val="21"/>
        </w:rPr>
        <w:t>2 meter.</w:t>
      </w:r>
    </w:p>
    <w:p w:rsidRPr="00F11724" w:rsidR="00930433" w:rsidP="631BEB1B" w:rsidRDefault="00930433" w14:paraId="41AB598F" w14:textId="0CF62F7C">
      <w:pPr>
        <w:rPr>
          <w:rFonts w:ascii="Arial" w:hAnsi="Arial" w:cs="Arial"/>
          <w:sz w:val="21"/>
          <w:szCs w:val="21"/>
        </w:rPr>
      </w:pPr>
    </w:p>
    <w:p w:rsidRPr="00F11724" w:rsidR="00E751F0" w:rsidP="16CF3565" w:rsidRDefault="00E751F0" w14:paraId="5B886F01" w14:textId="77777777">
      <w:pPr>
        <w:rPr>
          <w:rFonts w:ascii="Arial" w:hAnsi="Arial" w:cs="Arial"/>
        </w:rPr>
      </w:pPr>
    </w:p>
    <w:p w:rsidRPr="00F11724" w:rsidR="00930433" w:rsidP="16CF3565" w:rsidRDefault="00930433" w14:paraId="0130A80C" w14:textId="42AB7CBF">
      <w:pPr>
        <w:rPr>
          <w:rFonts w:ascii="Arial" w:hAnsi="Arial" w:cs="Arial"/>
        </w:rPr>
      </w:pPr>
    </w:p>
    <w:p w:rsidRPr="00F11724" w:rsidR="00930433" w:rsidP="16CF3565" w:rsidRDefault="00930433" w14:paraId="47DD818E" w14:textId="17C0058C">
      <w:pPr>
        <w:rPr>
          <w:rFonts w:ascii="Arial" w:hAnsi="Arial" w:cs="Arial"/>
        </w:rPr>
      </w:pPr>
    </w:p>
    <w:p w:rsidRPr="00F11724" w:rsidR="00930433" w:rsidP="16CF3565" w:rsidRDefault="00930433" w14:paraId="3CA180FC" w14:textId="1ADE1512">
      <w:pPr>
        <w:rPr>
          <w:rFonts w:ascii="Arial" w:hAnsi="Arial" w:cs="Arial"/>
        </w:rPr>
      </w:pPr>
    </w:p>
    <w:p w:rsidRPr="00F11724" w:rsidR="00930433" w:rsidP="16CF3565" w:rsidRDefault="00930433" w14:paraId="54DB1EFE" w14:textId="7540CCBD">
      <w:pPr>
        <w:rPr>
          <w:rFonts w:ascii="Arial" w:hAnsi="Arial" w:cs="Arial"/>
        </w:rPr>
      </w:pPr>
    </w:p>
    <w:p w:rsidR="00930433" w:rsidP="00E51450" w:rsidRDefault="00930433" w14:paraId="51FB6007" w14:textId="339FBFA4"/>
    <w:p w:rsidR="00930433" w:rsidP="00E51450" w:rsidRDefault="00930433" w14:paraId="1287BAEA" w14:textId="7C1A6FA8"/>
    <w:p w:rsidR="00930433" w:rsidP="00E51450" w:rsidRDefault="00930433" w14:paraId="1D3A7945" w14:textId="674AFBA5"/>
    <w:p w:rsidR="00930433" w:rsidP="00E51450" w:rsidRDefault="00930433" w14:paraId="42A4CFE5" w14:textId="47C84DB2"/>
    <w:p w:rsidR="00930433" w:rsidP="00E51450" w:rsidRDefault="00930433" w14:paraId="6A5986C5" w14:textId="07941CFF"/>
    <w:p w:rsidR="00930433" w:rsidP="00E51450" w:rsidRDefault="00930433" w14:paraId="5829058D" w14:textId="38C6E4CA"/>
    <w:p w:rsidR="00930433" w:rsidP="00E51450" w:rsidRDefault="00930433" w14:paraId="4143E8CF" w14:textId="6547155A"/>
    <w:p w:rsidR="00930433" w:rsidP="00E51450" w:rsidRDefault="00930433" w14:paraId="730B1AD3" w14:textId="0C10F788"/>
    <w:p w:rsidR="00930433" w:rsidP="00E51450" w:rsidRDefault="00930433" w14:paraId="01F4DF06" w14:textId="2A1C88A7"/>
    <w:p w:rsidR="00930433" w:rsidP="00E51450" w:rsidRDefault="00930433" w14:paraId="23B32D3D" w14:textId="2BDB3AFA"/>
    <w:p w:rsidR="00930433" w:rsidP="00E51450" w:rsidRDefault="00930433" w14:paraId="14725D0B" w14:textId="026828C5"/>
    <w:p w:rsidR="00930433" w:rsidP="00E51450" w:rsidRDefault="00930433" w14:paraId="70F0C2C3" w14:textId="5F6CB1B2"/>
    <w:p w:rsidR="00930433" w:rsidP="00E51450" w:rsidRDefault="00930433" w14:paraId="67E9D7FF" w14:textId="111045C7"/>
    <w:p w:rsidR="00930433" w:rsidP="00E51450" w:rsidRDefault="00930433" w14:paraId="3851AB99" w14:textId="3030F149"/>
    <w:p w:rsidR="00930433" w:rsidP="00E51450" w:rsidRDefault="00930433" w14:paraId="60A55C27" w14:textId="42CD2DD1"/>
    <w:p w:rsidR="00930433" w:rsidP="00E51450" w:rsidRDefault="00930433" w14:paraId="5463891C" w14:textId="098FDD61"/>
    <w:p w:rsidR="00930433" w:rsidP="00E51450" w:rsidRDefault="00930433" w14:paraId="6F2C7C6C" w14:textId="18AE1F31"/>
    <w:p w:rsidR="00930433" w:rsidP="00E51450" w:rsidRDefault="00930433" w14:paraId="6AEF5A43" w14:textId="7B66B6C5"/>
    <w:p w:rsidR="00930433" w:rsidP="00E51450" w:rsidRDefault="00930433" w14:paraId="2E7E9C47" w14:textId="4A3E1B3F"/>
    <w:p w:rsidR="00930433" w:rsidP="00E51450" w:rsidRDefault="00930433" w14:paraId="4BA8165B" w14:textId="0A6E6C11"/>
    <w:p w:rsidRPr="006E5362" w:rsidR="00930433" w:rsidP="00E51450" w:rsidRDefault="00930433" w14:paraId="647517ED" w14:textId="77777777"/>
    <w:sectPr w:rsidRPr="006E5362" w:rsidR="00930433" w:rsidSect="007D73FF">
      <w:headerReference w:type="default" r:id="rId15"/>
      <w:footerReference w:type="default" r:id="rId16"/>
      <w:headerReference w:type="first" r:id="rId17"/>
      <w:footerReference w:type="first" r:id="rId18"/>
      <w:pgSz w:w="11906" w:h="16838" w:orient="portrait" w:code="9"/>
      <w:pgMar w:top="2098" w:right="1134" w:bottom="1701" w:left="1134" w:header="1247" w:footer="73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44BF" w:rsidP="00E03C31" w:rsidRDefault="006044BF" w14:paraId="30CF5827" w14:textId="77777777">
      <w:pPr>
        <w:spacing w:line="240" w:lineRule="auto"/>
      </w:pPr>
      <w:r>
        <w:separator/>
      </w:r>
    </w:p>
  </w:endnote>
  <w:endnote w:type="continuationSeparator" w:id="0">
    <w:p w:rsidR="006044BF" w:rsidP="00E03C31" w:rsidRDefault="006044BF" w14:paraId="45ABE48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2760F" w:rsidRDefault="00D2760F" w14:paraId="6F923DF6" w14:textId="77777777">
    <w:pPr>
      <w:pStyle w:val="Bunntekst"/>
    </w:pPr>
    <w:r>
      <w:rPr>
        <w:noProof/>
        <w:color w:val="2B579A"/>
        <w:shd w:val="clear" w:color="auto" w:fill="E6E6E6"/>
        <w:lang w:eastAsia="nb-NO"/>
      </w:rPr>
      <w:drawing>
        <wp:anchor distT="0" distB="0" distL="114300" distR="114300" simplePos="0" relativeHeight="251669504" behindDoc="1" locked="0" layoutInCell="1" allowOverlap="1" wp14:anchorId="7F1605B5" wp14:editId="0AE5DA1B">
          <wp:simplePos x="0" y="0"/>
          <wp:positionH relativeFrom="page">
            <wp:posOffset>5857875</wp:posOffset>
          </wp:positionH>
          <wp:positionV relativeFrom="page">
            <wp:posOffset>9897745</wp:posOffset>
          </wp:positionV>
          <wp:extent cx="990000" cy="320400"/>
          <wp:effectExtent l="0" t="0" r="635" b="3810"/>
          <wp:wrapNone/>
          <wp:docPr id="4" name="Bilde 4"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22B2E" w:rsidR="007D73FF" w:rsidP="00922B2E" w:rsidRDefault="00922B2E" w14:paraId="23E5718D" w14:textId="77777777">
    <w:pPr>
      <w:pStyle w:val="Bunntekst"/>
    </w:pPr>
    <w:r>
      <w:rPr>
        <w:noProof/>
        <w:color w:val="2B579A"/>
        <w:shd w:val="clear" w:color="auto" w:fill="E6E6E6"/>
        <w:lang w:eastAsia="nb-NO"/>
      </w:rPr>
      <w:drawing>
        <wp:anchor distT="0" distB="0" distL="114300" distR="114300" simplePos="0" relativeHeight="251675648" behindDoc="1" locked="0" layoutInCell="1" allowOverlap="1" wp14:anchorId="2A02D944" wp14:editId="4A55BDAD">
          <wp:simplePos x="0" y="0"/>
          <wp:positionH relativeFrom="page">
            <wp:posOffset>6010275</wp:posOffset>
          </wp:positionH>
          <wp:positionV relativeFrom="page">
            <wp:posOffset>10048875</wp:posOffset>
          </wp:positionV>
          <wp:extent cx="990000" cy="320400"/>
          <wp:effectExtent l="0" t="0" r="635" b="3810"/>
          <wp:wrapNone/>
          <wp:docPr id="6" name="Bilde 6"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44BF" w:rsidP="00E03C31" w:rsidRDefault="006044BF" w14:paraId="25B2FDA6" w14:textId="77777777">
      <w:pPr>
        <w:spacing w:line="240" w:lineRule="auto"/>
      </w:pPr>
      <w:r>
        <w:separator/>
      </w:r>
    </w:p>
  </w:footnote>
  <w:footnote w:type="continuationSeparator" w:id="0">
    <w:p w:rsidR="006044BF" w:rsidP="00E03C31" w:rsidRDefault="006044BF" w14:paraId="1133657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71246142"/>
      <w:docPartObj>
        <w:docPartGallery w:val="Page Numbers (Top of Page)"/>
        <w:docPartUnique/>
      </w:docPartObj>
    </w:sdtPr>
    <w:sdtEndPr/>
    <w:sdtContent>
      <w:p w:rsidR="001355F6" w:rsidRDefault="00295E0C" w14:paraId="6B9788E0" w14:textId="77777777">
        <w:pPr>
          <w:pStyle w:val="Topptekst"/>
          <w:jc w:val="right"/>
        </w:pPr>
        <w:r>
          <w:rPr>
            <w:noProof/>
            <w:color w:val="2B579A"/>
            <w:shd w:val="clear" w:color="auto" w:fill="E6E6E6"/>
            <w:lang w:eastAsia="nb-NO"/>
          </w:rPr>
          <mc:AlternateContent>
            <mc:Choice Requires="wps">
              <w:drawing>
                <wp:anchor distT="0" distB="0" distL="114300" distR="114300" simplePos="0" relativeHeight="251673600" behindDoc="0" locked="0" layoutInCell="1" allowOverlap="1" wp14:anchorId="39C8338B" wp14:editId="506E40F3">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w:pict>
                <v:line id="Rett linje 2"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47e88 [3204]" strokeweight=".5pt" from="17pt,300.5pt" to="34pt,300.5pt" w14:anchorId="20276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v:stroke joinstyle="miter"/>
                  <w10:wrap anchorx="page" anchory="page"/>
                </v:line>
              </w:pict>
            </mc:Fallback>
          </mc:AlternateContent>
        </w:r>
        <w:r w:rsidR="631BEB1B">
          <w:rPr>
            <w:noProof/>
            <w:lang w:eastAsia="nb-NO"/>
          </w:rPr>
          <w:t xml:space="preserve"> </w:t>
        </w:r>
        <w:r w:rsidR="001355F6">
          <w:rPr>
            <w:noProof/>
            <w:color w:val="2B579A"/>
            <w:shd w:val="clear" w:color="auto" w:fill="E6E6E6"/>
            <w:lang w:eastAsia="nb-NO"/>
          </w:rPr>
          <w:drawing>
            <wp:anchor distT="0" distB="0" distL="114300" distR="114300" simplePos="0" relativeHeight="251660288" behindDoc="1" locked="0" layoutInCell="1" allowOverlap="1" wp14:anchorId="30BE81DF" wp14:editId="17890874">
              <wp:simplePos x="0" y="0"/>
              <wp:positionH relativeFrom="margin">
                <wp:posOffset>-19050</wp:posOffset>
              </wp:positionH>
              <wp:positionV relativeFrom="page">
                <wp:posOffset>546735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8FFA767" w:rsidR="001355F6">
          <w:rPr>
            <w:b w:val="0"/>
            <w:bCs w:val="0"/>
            <w:color w:val="2B579A"/>
            <w:sz w:val="24"/>
            <w:szCs w:val="24"/>
            <w:shd w:val="clear" w:color="auto" w:fill="E6E6E6"/>
          </w:rPr>
          <w:fldChar w:fldCharType="begin"/>
        </w:r>
        <w:r w:rsidR="001355F6">
          <w:rPr>
            <w:bCs/>
          </w:rPr>
          <w:instrText>PAGE</w:instrText>
        </w:r>
        <w:r w:rsidRPr="08FFA767" w:rsidR="001355F6">
          <w:rPr>
            <w:b w:val="0"/>
            <w:bCs w:val="0"/>
            <w:color w:val="2B579A"/>
            <w:sz w:val="24"/>
            <w:szCs w:val="24"/>
            <w:shd w:val="clear" w:color="auto" w:fill="E6E6E6"/>
          </w:rPr>
          <w:fldChar w:fldCharType="separate"/>
        </w:r>
        <w:r w:rsidRPr="08FFA767" w:rsidR="631BEB1B">
          <w:rPr>
            <w:noProof/>
          </w:rPr>
          <w:t>2</w:t>
        </w:r>
        <w:r w:rsidRPr="08FFA767" w:rsidR="001355F6">
          <w:rPr>
            <w:b w:val="0"/>
            <w:bCs w:val="0"/>
            <w:color w:val="2B579A"/>
            <w:sz w:val="24"/>
            <w:szCs w:val="24"/>
            <w:shd w:val="clear" w:color="auto" w:fill="E6E6E6"/>
          </w:rPr>
          <w:fldChar w:fldCharType="end"/>
        </w:r>
        <w:r w:rsidR="631BEB1B">
          <w:rPr/>
          <w:t xml:space="preserve"> AV </w:t>
        </w:r>
        <w:r w:rsidRPr="08FFA767" w:rsidR="001355F6">
          <w:rPr>
            <w:b w:val="0"/>
            <w:bCs w:val="0"/>
            <w:color w:val="2B579A"/>
            <w:sz w:val="24"/>
            <w:szCs w:val="24"/>
            <w:shd w:val="clear" w:color="auto" w:fill="E6E6E6"/>
          </w:rPr>
          <w:fldChar w:fldCharType="begin"/>
        </w:r>
        <w:r w:rsidR="001355F6">
          <w:rPr>
            <w:bCs/>
          </w:rPr>
          <w:instrText>NUMPAGES</w:instrText>
        </w:r>
        <w:r w:rsidRPr="08FFA767" w:rsidR="001355F6">
          <w:rPr>
            <w:b w:val="0"/>
            <w:bCs w:val="0"/>
            <w:color w:val="2B579A"/>
            <w:sz w:val="24"/>
            <w:szCs w:val="24"/>
            <w:shd w:val="clear" w:color="auto" w:fill="E6E6E6"/>
          </w:rPr>
          <w:fldChar w:fldCharType="separate"/>
        </w:r>
        <w:r w:rsidRPr="08FFA767" w:rsidR="631BEB1B">
          <w:rPr>
            <w:noProof/>
          </w:rPr>
          <w:t>2</w:t>
        </w:r>
        <w:r w:rsidRPr="08FFA767" w:rsidR="001355F6">
          <w:rPr>
            <w:b w:val="0"/>
            <w:bCs w:val="0"/>
            <w:color w:val="2B579A"/>
            <w:sz w:val="24"/>
            <w:szCs w:val="24"/>
            <w:shd w:val="clear" w:color="auto" w:fill="E6E6E6"/>
          </w:rPr>
          <w:fldChar w:fldCharType="end"/>
        </w:r>
      </w:p>
    </w:sdtContent>
  </w:sdt>
  <w:p w:rsidR="00E03C31" w:rsidRDefault="00E03C31" w14:paraId="2F6AF010"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104315082"/>
      <w:docPartObj>
        <w:docPartGallery w:val="Page Numbers (Top of Page)"/>
        <w:docPartUnique/>
      </w:docPartObj>
    </w:sdtPr>
    <w:sdtEndPr/>
    <w:sdtContent>
      <w:p w:rsidR="009B644A" w:rsidP="009B644A" w:rsidRDefault="00295E0C" w14:paraId="73C9C4BC" w14:textId="77777777">
        <w:pPr>
          <w:pStyle w:val="Topptekst"/>
          <w:jc w:val="right"/>
        </w:pPr>
        <w:r>
          <w:rPr>
            <w:noProof/>
            <w:color w:val="2B579A"/>
            <w:shd w:val="clear" w:color="auto" w:fill="E6E6E6"/>
            <w:lang w:eastAsia="nb-NO"/>
          </w:rPr>
          <mc:AlternateContent>
            <mc:Choice Requires="wps">
              <w:drawing>
                <wp:anchor distT="0" distB="0" distL="114300" distR="114300" simplePos="0" relativeHeight="251671552" behindDoc="0" locked="0" layoutInCell="1" allowOverlap="1" wp14:anchorId="25DDBA34" wp14:editId="463D3515">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w:pict>
                <v:line id="Rett linje 1"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47e88 [3204]" strokeweight=".5pt" from="17pt,300.5pt" to="34pt,300.5pt" w14:anchorId="6C41F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v:stroke joinstyle="miter"/>
                  <w10:wrap anchorx="page" anchory="page"/>
                </v:line>
              </w:pict>
            </mc:Fallback>
          </mc:AlternateContent>
        </w:r>
        <w:r w:rsidR="009B644A">
          <w:rPr>
            <w:noProof/>
            <w:color w:val="2B579A"/>
            <w:shd w:val="clear" w:color="auto" w:fill="E6E6E6"/>
            <w:lang w:eastAsia="nb-NO"/>
          </w:rPr>
          <w:drawing>
            <wp:anchor distT="0" distB="0" distL="114300" distR="114300" simplePos="0" relativeHeight="251663360" behindDoc="1" locked="0" layoutInCell="1" allowOverlap="1" wp14:anchorId="352A3874" wp14:editId="2FC47B1B">
              <wp:simplePos x="0" y="0"/>
              <wp:positionH relativeFrom="margin">
                <wp:posOffset>-19050</wp:posOffset>
              </wp:positionH>
              <wp:positionV relativeFrom="page">
                <wp:posOffset>546735</wp:posOffset>
              </wp:positionV>
              <wp:extent cx="1605600" cy="320400"/>
              <wp:effectExtent l="0" t="0" r="0" b="3810"/>
              <wp:wrapNone/>
              <wp:docPr id="5" name="Bilde 5"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9B644A" w:rsidP="009B644A" w:rsidRDefault="009B644A" w14:paraId="1E8D61C6" w14:textId="77777777">
    <w:pPr>
      <w:pStyle w:val="Topptekst"/>
    </w:pPr>
  </w:p>
  <w:p w:rsidRPr="009B644A" w:rsidR="009B644A" w:rsidP="007D73FF" w:rsidRDefault="009B644A" w14:paraId="30ECBDF9" w14:textId="77777777">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47B8"/>
    <w:multiLevelType w:val="hybridMultilevel"/>
    <w:tmpl w:val="589E3FA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1600E9"/>
    <w:multiLevelType w:val="hybridMultilevel"/>
    <w:tmpl w:val="29FE5768"/>
    <w:lvl w:ilvl="0" w:tplc="04140001">
      <w:start w:val="1"/>
      <w:numFmt w:val="bullet"/>
      <w:lvlText w:val=""/>
      <w:lvlJc w:val="left"/>
      <w:pPr>
        <w:ind w:left="720" w:hanging="360"/>
      </w:pPr>
      <w:rPr>
        <w:rFonts w:hint="default" w:ascii="Symbol" w:hAnsi="Symbol"/>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D7270A0"/>
    <w:multiLevelType w:val="hybridMultilevel"/>
    <w:tmpl w:val="16CCF8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45230D4B"/>
    <w:multiLevelType w:val="hybridMultilevel"/>
    <w:tmpl w:val="46988694"/>
    <w:lvl w:ilvl="0" w:tplc="35E29422">
      <w:start w:val="1"/>
      <w:numFmt w:val="bullet"/>
      <w:pStyle w:val="Listeavsnitt"/>
      <w:lvlText w:val=""/>
      <w:lvlJc w:val="left"/>
      <w:pPr>
        <w:ind w:left="1440" w:hanging="360"/>
      </w:pPr>
      <w:rPr>
        <w:rFonts w:hint="default" w:ascii="Symbol" w:hAnsi="Symbol"/>
        <w:color w:val="147E88" w:themeColor="accent1"/>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4" w15:restartNumberingAfterBreak="0">
    <w:nsid w:val="534F41C4"/>
    <w:multiLevelType w:val="multilevel"/>
    <w:tmpl w:val="56A8D1C0"/>
    <w:lvl w:ilvl="0">
      <w:start w:val="3"/>
      <w:numFmt w:val="decimal"/>
      <w:lvlText w:val="%1"/>
      <w:lvlJc w:val="left"/>
      <w:pPr>
        <w:ind w:left="400" w:hanging="400"/>
      </w:pPr>
      <w:rPr>
        <w:rFonts w:hint="default" w:ascii="Arial" w:hAnsi="Arial" w:cs="Arial"/>
        <w:b/>
        <w:sz w:val="28"/>
      </w:rPr>
    </w:lvl>
    <w:lvl w:ilvl="1">
      <w:start w:val="6"/>
      <w:numFmt w:val="decimal"/>
      <w:lvlText w:val="%1.%2"/>
      <w:lvlJc w:val="left"/>
      <w:pPr>
        <w:ind w:left="400" w:hanging="400"/>
      </w:pPr>
      <w:rPr>
        <w:rFonts w:hint="default" w:ascii="Arial" w:hAnsi="Arial" w:cs="Arial"/>
        <w:b/>
        <w:sz w:val="28"/>
      </w:rPr>
    </w:lvl>
    <w:lvl w:ilvl="2">
      <w:start w:val="1"/>
      <w:numFmt w:val="decimal"/>
      <w:lvlText w:val="%1.%2.%3"/>
      <w:lvlJc w:val="left"/>
      <w:pPr>
        <w:ind w:left="720" w:hanging="720"/>
      </w:pPr>
      <w:rPr>
        <w:rFonts w:hint="default" w:ascii="Arial" w:hAnsi="Arial" w:cs="Arial"/>
        <w:b/>
        <w:sz w:val="28"/>
      </w:rPr>
    </w:lvl>
    <w:lvl w:ilvl="3">
      <w:start w:val="1"/>
      <w:numFmt w:val="decimal"/>
      <w:lvlText w:val="%1.%2.%3.%4"/>
      <w:lvlJc w:val="left"/>
      <w:pPr>
        <w:ind w:left="720" w:hanging="720"/>
      </w:pPr>
      <w:rPr>
        <w:rFonts w:hint="default" w:ascii="Arial" w:hAnsi="Arial" w:cs="Arial"/>
        <w:b/>
        <w:sz w:val="28"/>
      </w:rPr>
    </w:lvl>
    <w:lvl w:ilvl="4">
      <w:start w:val="1"/>
      <w:numFmt w:val="decimal"/>
      <w:lvlText w:val="%1.%2.%3.%4.%5"/>
      <w:lvlJc w:val="left"/>
      <w:pPr>
        <w:ind w:left="720" w:hanging="720"/>
      </w:pPr>
      <w:rPr>
        <w:rFonts w:hint="default" w:ascii="Arial" w:hAnsi="Arial" w:cs="Arial"/>
        <w:b/>
        <w:sz w:val="28"/>
      </w:rPr>
    </w:lvl>
    <w:lvl w:ilvl="5">
      <w:start w:val="1"/>
      <w:numFmt w:val="decimal"/>
      <w:lvlText w:val="%1.%2.%3.%4.%5.%6"/>
      <w:lvlJc w:val="left"/>
      <w:pPr>
        <w:ind w:left="1080" w:hanging="1080"/>
      </w:pPr>
      <w:rPr>
        <w:rFonts w:hint="default" w:ascii="Arial" w:hAnsi="Arial" w:cs="Arial"/>
        <w:b/>
        <w:sz w:val="28"/>
      </w:rPr>
    </w:lvl>
    <w:lvl w:ilvl="6">
      <w:start w:val="1"/>
      <w:numFmt w:val="decimal"/>
      <w:lvlText w:val="%1.%2.%3.%4.%5.%6.%7"/>
      <w:lvlJc w:val="left"/>
      <w:pPr>
        <w:ind w:left="1080" w:hanging="1080"/>
      </w:pPr>
      <w:rPr>
        <w:rFonts w:hint="default" w:ascii="Arial" w:hAnsi="Arial" w:cs="Arial"/>
        <w:b/>
        <w:sz w:val="28"/>
      </w:rPr>
    </w:lvl>
    <w:lvl w:ilvl="7">
      <w:start w:val="1"/>
      <w:numFmt w:val="decimal"/>
      <w:lvlText w:val="%1.%2.%3.%4.%5.%6.%7.%8"/>
      <w:lvlJc w:val="left"/>
      <w:pPr>
        <w:ind w:left="1440" w:hanging="1440"/>
      </w:pPr>
      <w:rPr>
        <w:rFonts w:hint="default" w:ascii="Arial" w:hAnsi="Arial" w:cs="Arial"/>
        <w:b/>
        <w:sz w:val="28"/>
      </w:rPr>
    </w:lvl>
    <w:lvl w:ilvl="8">
      <w:start w:val="1"/>
      <w:numFmt w:val="decimal"/>
      <w:lvlText w:val="%1.%2.%3.%4.%5.%6.%7.%8.%9"/>
      <w:lvlJc w:val="left"/>
      <w:pPr>
        <w:ind w:left="1440" w:hanging="1440"/>
      </w:pPr>
      <w:rPr>
        <w:rFonts w:hint="default" w:ascii="Arial" w:hAnsi="Arial" w:cs="Arial"/>
        <w:b/>
        <w:sz w:val="28"/>
      </w:rPr>
    </w:lvl>
  </w:abstractNum>
  <w:abstractNum w:abstractNumId="5" w15:restartNumberingAfterBreak="0">
    <w:nsid w:val="57DF5933"/>
    <w:multiLevelType w:val="hybridMultilevel"/>
    <w:tmpl w:val="F6943A2C"/>
    <w:lvl w:ilvl="0" w:tplc="36B06506">
      <w:numFmt w:val="bullet"/>
      <w:lvlText w:val="•"/>
      <w:lvlJc w:val="left"/>
      <w:pPr>
        <w:ind w:left="720" w:hanging="360"/>
      </w:pPr>
      <w:rPr>
        <w:rFonts w:hint="default" w:ascii="Arial" w:hAnsi="Arial" w:cs="Arial"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61DB4B04"/>
    <w:multiLevelType w:val="hybridMultilevel"/>
    <w:tmpl w:val="4E2418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10353C6"/>
    <w:multiLevelType w:val="hybridMultilevel"/>
    <w:tmpl w:val="22102A2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7"/>
  </w:num>
  <w:num w:numId="2">
    <w:abstractNumId w:val="5"/>
  </w:num>
  <w:num w:numId="3">
    <w:abstractNumId w:val="3"/>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lang="nb-NO" w:vendorID="64" w:dllVersion="0" w:nlCheck="1" w:checkStyle="0" w:appName="MSWord"/>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31"/>
    <w:rsid w:val="00000A4A"/>
    <w:rsid w:val="00005383"/>
    <w:rsid w:val="000056DF"/>
    <w:rsid w:val="00021799"/>
    <w:rsid w:val="00030CA1"/>
    <w:rsid w:val="00045EF3"/>
    <w:rsid w:val="00063060"/>
    <w:rsid w:val="00074CCF"/>
    <w:rsid w:val="000904E9"/>
    <w:rsid w:val="000A237D"/>
    <w:rsid w:val="000B718A"/>
    <w:rsid w:val="000E1815"/>
    <w:rsid w:val="000F0875"/>
    <w:rsid w:val="00114898"/>
    <w:rsid w:val="00121DDB"/>
    <w:rsid w:val="001355F6"/>
    <w:rsid w:val="0015204D"/>
    <w:rsid w:val="001521F2"/>
    <w:rsid w:val="00170896"/>
    <w:rsid w:val="0017603A"/>
    <w:rsid w:val="001A5121"/>
    <w:rsid w:val="001A7199"/>
    <w:rsid w:val="001B0837"/>
    <w:rsid w:val="001C5334"/>
    <w:rsid w:val="0026090E"/>
    <w:rsid w:val="00264507"/>
    <w:rsid w:val="00290BB1"/>
    <w:rsid w:val="00295E0C"/>
    <w:rsid w:val="002A6F22"/>
    <w:rsid w:val="002E7C45"/>
    <w:rsid w:val="00300C6E"/>
    <w:rsid w:val="003226C0"/>
    <w:rsid w:val="003271F5"/>
    <w:rsid w:val="0036678C"/>
    <w:rsid w:val="00374F83"/>
    <w:rsid w:val="003879EA"/>
    <w:rsid w:val="003A3610"/>
    <w:rsid w:val="003A48E0"/>
    <w:rsid w:val="003B72BD"/>
    <w:rsid w:val="0042060D"/>
    <w:rsid w:val="0043429D"/>
    <w:rsid w:val="00451D03"/>
    <w:rsid w:val="00480D09"/>
    <w:rsid w:val="004819B1"/>
    <w:rsid w:val="00487EB5"/>
    <w:rsid w:val="004A7178"/>
    <w:rsid w:val="004B3378"/>
    <w:rsid w:val="004C7580"/>
    <w:rsid w:val="004E5A8D"/>
    <w:rsid w:val="00515F68"/>
    <w:rsid w:val="00585F09"/>
    <w:rsid w:val="005919B9"/>
    <w:rsid w:val="005A069A"/>
    <w:rsid w:val="005A7E15"/>
    <w:rsid w:val="005B20DB"/>
    <w:rsid w:val="005C068C"/>
    <w:rsid w:val="005C5E42"/>
    <w:rsid w:val="005D0FFB"/>
    <w:rsid w:val="005F7AE5"/>
    <w:rsid w:val="006020F8"/>
    <w:rsid w:val="006044BF"/>
    <w:rsid w:val="006227D8"/>
    <w:rsid w:val="00637F5D"/>
    <w:rsid w:val="006554BA"/>
    <w:rsid w:val="00661698"/>
    <w:rsid w:val="00691029"/>
    <w:rsid w:val="006E5362"/>
    <w:rsid w:val="00734B4A"/>
    <w:rsid w:val="00780030"/>
    <w:rsid w:val="007D605F"/>
    <w:rsid w:val="007D73FF"/>
    <w:rsid w:val="007E3950"/>
    <w:rsid w:val="007E6173"/>
    <w:rsid w:val="00801D39"/>
    <w:rsid w:val="0082091E"/>
    <w:rsid w:val="00833593"/>
    <w:rsid w:val="008348F0"/>
    <w:rsid w:val="00874BAE"/>
    <w:rsid w:val="008766AA"/>
    <w:rsid w:val="00876B80"/>
    <w:rsid w:val="008B0338"/>
    <w:rsid w:val="008B172B"/>
    <w:rsid w:val="008D19C6"/>
    <w:rsid w:val="008E68F4"/>
    <w:rsid w:val="009157F7"/>
    <w:rsid w:val="00920F2B"/>
    <w:rsid w:val="00922B2E"/>
    <w:rsid w:val="00930433"/>
    <w:rsid w:val="009329B3"/>
    <w:rsid w:val="00933AC3"/>
    <w:rsid w:val="00946042"/>
    <w:rsid w:val="00967C3C"/>
    <w:rsid w:val="009816BF"/>
    <w:rsid w:val="009838DB"/>
    <w:rsid w:val="009847E9"/>
    <w:rsid w:val="00991A34"/>
    <w:rsid w:val="009A747A"/>
    <w:rsid w:val="009B3ED2"/>
    <w:rsid w:val="009B42D6"/>
    <w:rsid w:val="009B644A"/>
    <w:rsid w:val="009C270F"/>
    <w:rsid w:val="009C2C11"/>
    <w:rsid w:val="009C49EB"/>
    <w:rsid w:val="009E7F33"/>
    <w:rsid w:val="009F5F51"/>
    <w:rsid w:val="00A00088"/>
    <w:rsid w:val="00A0609C"/>
    <w:rsid w:val="00A0628F"/>
    <w:rsid w:val="00A12020"/>
    <w:rsid w:val="00A323CC"/>
    <w:rsid w:val="00A42A45"/>
    <w:rsid w:val="00A575E8"/>
    <w:rsid w:val="00A61893"/>
    <w:rsid w:val="00A717C1"/>
    <w:rsid w:val="00A835E6"/>
    <w:rsid w:val="00A861BF"/>
    <w:rsid w:val="00AA1EB9"/>
    <w:rsid w:val="00AB70B6"/>
    <w:rsid w:val="00AB7EB9"/>
    <w:rsid w:val="00AC127B"/>
    <w:rsid w:val="00AD32F7"/>
    <w:rsid w:val="00AE21D1"/>
    <w:rsid w:val="00AF4646"/>
    <w:rsid w:val="00B04F40"/>
    <w:rsid w:val="00B05E7C"/>
    <w:rsid w:val="00B1576F"/>
    <w:rsid w:val="00B234F5"/>
    <w:rsid w:val="00B35E79"/>
    <w:rsid w:val="00B453F9"/>
    <w:rsid w:val="00B760F1"/>
    <w:rsid w:val="00B80239"/>
    <w:rsid w:val="00B80C25"/>
    <w:rsid w:val="00B80EA2"/>
    <w:rsid w:val="00B86C36"/>
    <w:rsid w:val="00B94C72"/>
    <w:rsid w:val="00C05159"/>
    <w:rsid w:val="00C12BA1"/>
    <w:rsid w:val="00C30E97"/>
    <w:rsid w:val="00C47E0A"/>
    <w:rsid w:val="00C51A6D"/>
    <w:rsid w:val="00C613D8"/>
    <w:rsid w:val="00C66D0B"/>
    <w:rsid w:val="00C67554"/>
    <w:rsid w:val="00C676EC"/>
    <w:rsid w:val="00C70267"/>
    <w:rsid w:val="00C71D04"/>
    <w:rsid w:val="00CA5530"/>
    <w:rsid w:val="00CC2AAE"/>
    <w:rsid w:val="00CC36B6"/>
    <w:rsid w:val="00CD66C8"/>
    <w:rsid w:val="00CE144A"/>
    <w:rsid w:val="00D00782"/>
    <w:rsid w:val="00D05060"/>
    <w:rsid w:val="00D20F63"/>
    <w:rsid w:val="00D21559"/>
    <w:rsid w:val="00D22604"/>
    <w:rsid w:val="00D26945"/>
    <w:rsid w:val="00D2760F"/>
    <w:rsid w:val="00D43128"/>
    <w:rsid w:val="00D461E2"/>
    <w:rsid w:val="00D56FAB"/>
    <w:rsid w:val="00D70DD9"/>
    <w:rsid w:val="00D91B8A"/>
    <w:rsid w:val="00D95840"/>
    <w:rsid w:val="00DA3851"/>
    <w:rsid w:val="00DA47A0"/>
    <w:rsid w:val="00DB2BFD"/>
    <w:rsid w:val="00DC0748"/>
    <w:rsid w:val="00DC3955"/>
    <w:rsid w:val="00DC4672"/>
    <w:rsid w:val="00E03C31"/>
    <w:rsid w:val="00E26618"/>
    <w:rsid w:val="00E425E8"/>
    <w:rsid w:val="00E462AA"/>
    <w:rsid w:val="00E51450"/>
    <w:rsid w:val="00E5645E"/>
    <w:rsid w:val="00E56E45"/>
    <w:rsid w:val="00E651D7"/>
    <w:rsid w:val="00E751F0"/>
    <w:rsid w:val="00E76BBF"/>
    <w:rsid w:val="00E802B7"/>
    <w:rsid w:val="00E8105E"/>
    <w:rsid w:val="00E84115"/>
    <w:rsid w:val="00E86124"/>
    <w:rsid w:val="00E90BE2"/>
    <w:rsid w:val="00EB0386"/>
    <w:rsid w:val="00EC5D2E"/>
    <w:rsid w:val="00EF0FEA"/>
    <w:rsid w:val="00EF68A6"/>
    <w:rsid w:val="00EF7E29"/>
    <w:rsid w:val="00F01682"/>
    <w:rsid w:val="00F10FAE"/>
    <w:rsid w:val="00F11724"/>
    <w:rsid w:val="00F37277"/>
    <w:rsid w:val="00F4241C"/>
    <w:rsid w:val="00F50B37"/>
    <w:rsid w:val="00F707F3"/>
    <w:rsid w:val="00F84B04"/>
    <w:rsid w:val="00FA00D8"/>
    <w:rsid w:val="00FA642E"/>
    <w:rsid w:val="00FE16C6"/>
    <w:rsid w:val="00FE21DC"/>
    <w:rsid w:val="00FE2294"/>
    <w:rsid w:val="00FF04B2"/>
    <w:rsid w:val="00FF432A"/>
    <w:rsid w:val="00FF58E3"/>
    <w:rsid w:val="0270B709"/>
    <w:rsid w:val="08FFA767"/>
    <w:rsid w:val="16CF3565"/>
    <w:rsid w:val="1A5DCFED"/>
    <w:rsid w:val="2217FCF2"/>
    <w:rsid w:val="25C08207"/>
    <w:rsid w:val="30B07CE1"/>
    <w:rsid w:val="310E04B5"/>
    <w:rsid w:val="3958BF93"/>
    <w:rsid w:val="3BE4831E"/>
    <w:rsid w:val="41A35A08"/>
    <w:rsid w:val="458F352D"/>
    <w:rsid w:val="4B12A144"/>
    <w:rsid w:val="53F5AEAA"/>
    <w:rsid w:val="5721DD4F"/>
    <w:rsid w:val="58231135"/>
    <w:rsid w:val="631BEB1B"/>
    <w:rsid w:val="6A65AA22"/>
    <w:rsid w:val="6DA0F76C"/>
    <w:rsid w:val="70AABAE7"/>
    <w:rsid w:val="740F8BFC"/>
    <w:rsid w:val="7CCA98D5"/>
    <w:rsid w:val="7D9D45E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44A"/>
    <w:pPr>
      <w:spacing w:after="0" w:line="276" w:lineRule="auto"/>
    </w:pPr>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hAnsiTheme="majorHAnsi" w:eastAsiaTheme="majorEastAsia"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spacing w:line="240" w:lineRule="auto"/>
      <w:outlineLvl w:val="1"/>
    </w:pPr>
    <w:rPr>
      <w:rFonts w:asciiTheme="majorHAnsi" w:hAnsiTheme="majorHAnsi" w:eastAsiaTheme="majorEastAsia"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hAnsiTheme="majorHAnsi" w:eastAsiaTheme="majorEastAsia"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hAnsiTheme="majorHAnsi" w:eastAsiaTheme="majorEastAsia"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color="auto" w:sz="4" w:space="4"/>
      </w:pBdr>
      <w:spacing w:after="60" w:line="240" w:lineRule="auto"/>
      <w:outlineLvl w:val="4"/>
    </w:pPr>
    <w:rPr>
      <w:rFonts w:asciiTheme="majorHAnsi" w:hAnsiTheme="majorHAnsi" w:eastAsiaTheme="majorEastAsia"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color="147E88" w:themeColor="accent1" w:sz="4" w:space="4"/>
      </w:pBdr>
      <w:spacing w:before="40"/>
      <w:outlineLvl w:val="5"/>
    </w:pPr>
    <w:rPr>
      <w:rFonts w:asciiTheme="majorHAnsi" w:hAnsiTheme="majorHAnsi" w:eastAsiaTheme="majorEastAsia" w:cstheme="majorBidi"/>
      <w:b/>
      <w:color w:val="000000" w:themeColor="text2"/>
      <w:sz w:val="13"/>
      <w:szCs w:val="13"/>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styleId="TopptekstTegn" w:customStyle="1">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styleId="BunntekstTegn" w:customStyle="1">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1Tegn" w:customStyle="1">
    <w:name w:val="Overskrift 1 Tegn"/>
    <w:basedOn w:val="Standardskriftforavsnitt"/>
    <w:link w:val="Overskrift1"/>
    <w:uiPriority w:val="9"/>
    <w:rsid w:val="00E03C31"/>
    <w:rPr>
      <w:rFonts w:asciiTheme="majorHAnsi" w:hAnsiTheme="majorHAnsi" w:eastAsiaTheme="majorEastAsia"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styleId="Overskrift2Tegn" w:customStyle="1">
    <w:name w:val="Overskrift 2 Tegn"/>
    <w:basedOn w:val="Standardskriftforavsnitt"/>
    <w:link w:val="Overskrift2"/>
    <w:uiPriority w:val="9"/>
    <w:rsid w:val="009B644A"/>
    <w:rPr>
      <w:rFonts w:asciiTheme="majorHAnsi" w:hAnsiTheme="majorHAnsi" w:eastAsiaTheme="majorEastAsia" w:cstheme="majorBidi"/>
      <w:b/>
      <w:color w:val="000000" w:themeColor="text2"/>
      <w:sz w:val="24"/>
      <w:szCs w:val="24"/>
      <w:lang w:val="en-US"/>
    </w:rPr>
  </w:style>
  <w:style w:type="character" w:styleId="Overskrift3Tegn" w:customStyle="1">
    <w:name w:val="Overskrift 3 Tegn"/>
    <w:basedOn w:val="Standardskriftforavsnitt"/>
    <w:link w:val="Overskrift3"/>
    <w:uiPriority w:val="9"/>
    <w:rsid w:val="00D461E2"/>
    <w:rPr>
      <w:rFonts w:asciiTheme="majorHAnsi" w:hAnsiTheme="majorHAnsi" w:eastAsiaTheme="majorEastAsia" w:cstheme="majorBidi"/>
      <w:b/>
      <w:color w:val="000000" w:themeColor="text2"/>
      <w:sz w:val="21"/>
      <w:szCs w:val="21"/>
      <w:lang w:val="en-US"/>
    </w:rPr>
  </w:style>
  <w:style w:type="character" w:styleId="Overskrift4Tegn" w:customStyle="1">
    <w:name w:val="Overskrift 4 Tegn"/>
    <w:basedOn w:val="Standardskriftforavsnitt"/>
    <w:link w:val="Overskrift4"/>
    <w:uiPriority w:val="9"/>
    <w:rsid w:val="00D461E2"/>
    <w:rPr>
      <w:rFonts w:asciiTheme="majorHAnsi" w:hAnsiTheme="majorHAnsi" w:eastAsiaTheme="majorEastAsia" w:cstheme="majorBidi"/>
      <w:b/>
      <w:iCs/>
      <w:color w:val="000000" w:themeColor="text2"/>
      <w:sz w:val="18"/>
      <w:szCs w:val="18"/>
    </w:rPr>
  </w:style>
  <w:style w:type="character" w:styleId="Overskrift5Tegn" w:customStyle="1">
    <w:name w:val="Overskrift 5 Tegn"/>
    <w:basedOn w:val="Standardskriftforavsnitt"/>
    <w:link w:val="Overskrift5"/>
    <w:uiPriority w:val="9"/>
    <w:rsid w:val="007D73FF"/>
    <w:rPr>
      <w:rFonts w:asciiTheme="majorHAnsi" w:hAnsiTheme="majorHAnsi" w:eastAsiaTheme="majorEastAsia" w:cstheme="majorBidi"/>
      <w:b/>
      <w:color w:val="000000" w:themeColor="text2"/>
      <w:sz w:val="13"/>
      <w:szCs w:val="13"/>
    </w:rPr>
  </w:style>
  <w:style w:type="paragraph" w:styleId="Tabelltekstliten" w:customStyle="1">
    <w:name w:val="Tabelltekst liten"/>
    <w:basedOn w:val="Normal"/>
    <w:qFormat/>
    <w:rsid w:val="007D73FF"/>
    <w:pPr>
      <w:spacing w:line="264" w:lineRule="auto"/>
    </w:pPr>
    <w:rPr>
      <w:sz w:val="15"/>
      <w:szCs w:val="15"/>
    </w:rPr>
  </w:style>
  <w:style w:type="character" w:styleId="Overskrift6Tegn" w:customStyle="1">
    <w:name w:val="Overskrift 6 Tegn"/>
    <w:basedOn w:val="Standardskriftforavsnitt"/>
    <w:link w:val="Overskrift6"/>
    <w:uiPriority w:val="9"/>
    <w:rsid w:val="007D73FF"/>
    <w:rPr>
      <w:rFonts w:asciiTheme="majorHAnsi" w:hAnsiTheme="majorHAnsi" w:eastAsiaTheme="majorEastAsia"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styleId="Bunntekstbold" w:customStyle="1">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styleId="paragraph" w:customStyle="1">
    <w:name w:val="paragraph"/>
    <w:basedOn w:val="Normal"/>
    <w:rsid w:val="00EB0386"/>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EB0386"/>
  </w:style>
  <w:style w:type="character" w:styleId="eop" w:customStyle="1">
    <w:name w:val="eop"/>
    <w:basedOn w:val="Standardskriftforavsnitt"/>
    <w:rsid w:val="00EB0386"/>
  </w:style>
  <w:style w:type="character" w:styleId="Merknadsreferanse">
    <w:name w:val="annotation reference"/>
    <w:basedOn w:val="Standardskriftforavsnitt"/>
    <w:uiPriority w:val="99"/>
    <w:semiHidden/>
    <w:unhideWhenUsed/>
    <w:rsid w:val="00B80239"/>
    <w:rPr>
      <w:sz w:val="16"/>
      <w:szCs w:val="16"/>
    </w:rPr>
  </w:style>
  <w:style w:type="paragraph" w:styleId="Merknadstekst">
    <w:name w:val="annotation text"/>
    <w:basedOn w:val="Normal"/>
    <w:link w:val="MerknadstekstTegn"/>
    <w:uiPriority w:val="99"/>
    <w:unhideWhenUsed/>
    <w:rsid w:val="00B80239"/>
    <w:pPr>
      <w:spacing w:line="240" w:lineRule="auto"/>
    </w:pPr>
    <w:rPr>
      <w:sz w:val="20"/>
      <w:szCs w:val="20"/>
    </w:rPr>
  </w:style>
  <w:style w:type="character" w:styleId="MerknadstekstTegn" w:customStyle="1">
    <w:name w:val="Merknadstekst Tegn"/>
    <w:basedOn w:val="Standardskriftforavsnitt"/>
    <w:link w:val="Merknadstekst"/>
    <w:uiPriority w:val="99"/>
    <w:rsid w:val="00B80239"/>
    <w:rPr>
      <w:sz w:val="20"/>
      <w:szCs w:val="20"/>
    </w:rPr>
  </w:style>
  <w:style w:type="paragraph" w:styleId="Kommentaremne">
    <w:name w:val="annotation subject"/>
    <w:basedOn w:val="Merknadstekst"/>
    <w:next w:val="Merknadstekst"/>
    <w:link w:val="KommentaremneTegn"/>
    <w:uiPriority w:val="99"/>
    <w:semiHidden/>
    <w:unhideWhenUsed/>
    <w:rsid w:val="00B80239"/>
    <w:rPr>
      <w:b/>
      <w:bCs/>
    </w:rPr>
  </w:style>
  <w:style w:type="character" w:styleId="KommentaremneTegn" w:customStyle="1">
    <w:name w:val="Kommentaremne Tegn"/>
    <w:basedOn w:val="MerknadstekstTegn"/>
    <w:link w:val="Kommentaremne"/>
    <w:uiPriority w:val="99"/>
    <w:semiHidden/>
    <w:rsid w:val="00B80239"/>
    <w:rPr>
      <w:b/>
      <w:bCs/>
      <w:sz w:val="20"/>
      <w:szCs w:val="20"/>
    </w:rPr>
  </w:style>
  <w:style w:type="paragraph" w:styleId="Bobletekst">
    <w:name w:val="Balloon Text"/>
    <w:basedOn w:val="Normal"/>
    <w:link w:val="BobletekstTegn"/>
    <w:uiPriority w:val="99"/>
    <w:semiHidden/>
    <w:unhideWhenUsed/>
    <w:rsid w:val="00D56FAB"/>
    <w:pPr>
      <w:spacing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D56FAB"/>
    <w:rPr>
      <w:rFonts w:ascii="Segoe UI" w:hAnsi="Segoe UI" w:cs="Segoe UI"/>
      <w:sz w:val="18"/>
      <w:szCs w:val="18"/>
    </w:rPr>
  </w:style>
  <w:style w:type="character" w:styleId="apple-converted-space" w:customStyle="1">
    <w:name w:val="apple-converted-space"/>
    <w:basedOn w:val="Standardskriftforavsnitt"/>
    <w:rsid w:val="00801D39"/>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5409">
      <w:bodyDiv w:val="1"/>
      <w:marLeft w:val="0"/>
      <w:marRight w:val="0"/>
      <w:marTop w:val="0"/>
      <w:marBottom w:val="0"/>
      <w:divBdr>
        <w:top w:val="none" w:sz="0" w:space="0" w:color="auto"/>
        <w:left w:val="none" w:sz="0" w:space="0" w:color="auto"/>
        <w:bottom w:val="none" w:sz="0" w:space="0" w:color="auto"/>
        <w:right w:val="none" w:sz="0" w:space="0" w:color="auto"/>
      </w:divBdr>
    </w:div>
    <w:div w:id="153182550">
      <w:bodyDiv w:val="1"/>
      <w:marLeft w:val="0"/>
      <w:marRight w:val="0"/>
      <w:marTop w:val="0"/>
      <w:marBottom w:val="0"/>
      <w:divBdr>
        <w:top w:val="none" w:sz="0" w:space="0" w:color="auto"/>
        <w:left w:val="none" w:sz="0" w:space="0" w:color="auto"/>
        <w:bottom w:val="none" w:sz="0" w:space="0" w:color="auto"/>
        <w:right w:val="none" w:sz="0" w:space="0" w:color="auto"/>
      </w:divBdr>
      <w:divsChild>
        <w:div w:id="258950409">
          <w:marLeft w:val="0"/>
          <w:marRight w:val="0"/>
          <w:marTop w:val="0"/>
          <w:marBottom w:val="0"/>
          <w:divBdr>
            <w:top w:val="none" w:sz="0" w:space="0" w:color="auto"/>
            <w:left w:val="none" w:sz="0" w:space="0" w:color="auto"/>
            <w:bottom w:val="none" w:sz="0" w:space="0" w:color="auto"/>
            <w:right w:val="none" w:sz="0" w:space="0" w:color="auto"/>
          </w:divBdr>
        </w:div>
        <w:div w:id="289941184">
          <w:marLeft w:val="0"/>
          <w:marRight w:val="0"/>
          <w:marTop w:val="0"/>
          <w:marBottom w:val="0"/>
          <w:divBdr>
            <w:top w:val="none" w:sz="0" w:space="0" w:color="auto"/>
            <w:left w:val="none" w:sz="0" w:space="0" w:color="auto"/>
            <w:bottom w:val="none" w:sz="0" w:space="0" w:color="auto"/>
            <w:right w:val="none" w:sz="0" w:space="0" w:color="auto"/>
          </w:divBdr>
        </w:div>
        <w:div w:id="456795565">
          <w:marLeft w:val="0"/>
          <w:marRight w:val="0"/>
          <w:marTop w:val="0"/>
          <w:marBottom w:val="0"/>
          <w:divBdr>
            <w:top w:val="none" w:sz="0" w:space="0" w:color="auto"/>
            <w:left w:val="none" w:sz="0" w:space="0" w:color="auto"/>
            <w:bottom w:val="none" w:sz="0" w:space="0" w:color="auto"/>
            <w:right w:val="none" w:sz="0" w:space="0" w:color="auto"/>
          </w:divBdr>
        </w:div>
        <w:div w:id="505898686">
          <w:marLeft w:val="0"/>
          <w:marRight w:val="0"/>
          <w:marTop w:val="0"/>
          <w:marBottom w:val="0"/>
          <w:divBdr>
            <w:top w:val="none" w:sz="0" w:space="0" w:color="auto"/>
            <w:left w:val="none" w:sz="0" w:space="0" w:color="auto"/>
            <w:bottom w:val="none" w:sz="0" w:space="0" w:color="auto"/>
            <w:right w:val="none" w:sz="0" w:space="0" w:color="auto"/>
          </w:divBdr>
        </w:div>
        <w:div w:id="1865053819">
          <w:marLeft w:val="0"/>
          <w:marRight w:val="0"/>
          <w:marTop w:val="0"/>
          <w:marBottom w:val="0"/>
          <w:divBdr>
            <w:top w:val="none" w:sz="0" w:space="0" w:color="auto"/>
            <w:left w:val="none" w:sz="0" w:space="0" w:color="auto"/>
            <w:bottom w:val="none" w:sz="0" w:space="0" w:color="auto"/>
            <w:right w:val="none" w:sz="0" w:space="0" w:color="auto"/>
          </w:divBdr>
        </w:div>
        <w:div w:id="2145922754">
          <w:marLeft w:val="0"/>
          <w:marRight w:val="0"/>
          <w:marTop w:val="0"/>
          <w:marBottom w:val="0"/>
          <w:divBdr>
            <w:top w:val="none" w:sz="0" w:space="0" w:color="auto"/>
            <w:left w:val="none" w:sz="0" w:space="0" w:color="auto"/>
            <w:bottom w:val="none" w:sz="0" w:space="0" w:color="auto"/>
            <w:right w:val="none" w:sz="0" w:space="0" w:color="auto"/>
          </w:divBdr>
        </w:div>
      </w:divsChild>
    </w:div>
    <w:div w:id="344476596">
      <w:bodyDiv w:val="1"/>
      <w:marLeft w:val="0"/>
      <w:marRight w:val="0"/>
      <w:marTop w:val="0"/>
      <w:marBottom w:val="0"/>
      <w:divBdr>
        <w:top w:val="none" w:sz="0" w:space="0" w:color="auto"/>
        <w:left w:val="none" w:sz="0" w:space="0" w:color="auto"/>
        <w:bottom w:val="none" w:sz="0" w:space="0" w:color="auto"/>
        <w:right w:val="none" w:sz="0" w:space="0" w:color="auto"/>
      </w:divBdr>
    </w:div>
    <w:div w:id="387537609">
      <w:bodyDiv w:val="1"/>
      <w:marLeft w:val="0"/>
      <w:marRight w:val="0"/>
      <w:marTop w:val="0"/>
      <w:marBottom w:val="0"/>
      <w:divBdr>
        <w:top w:val="none" w:sz="0" w:space="0" w:color="auto"/>
        <w:left w:val="none" w:sz="0" w:space="0" w:color="auto"/>
        <w:bottom w:val="none" w:sz="0" w:space="0" w:color="auto"/>
        <w:right w:val="none" w:sz="0" w:space="0" w:color="auto"/>
      </w:divBdr>
    </w:div>
    <w:div w:id="635992041">
      <w:bodyDiv w:val="1"/>
      <w:marLeft w:val="0"/>
      <w:marRight w:val="0"/>
      <w:marTop w:val="0"/>
      <w:marBottom w:val="0"/>
      <w:divBdr>
        <w:top w:val="none" w:sz="0" w:space="0" w:color="auto"/>
        <w:left w:val="none" w:sz="0" w:space="0" w:color="auto"/>
        <w:bottom w:val="none" w:sz="0" w:space="0" w:color="auto"/>
        <w:right w:val="none" w:sz="0" w:space="0" w:color="auto"/>
      </w:divBdr>
    </w:div>
    <w:div w:id="995953757">
      <w:bodyDiv w:val="1"/>
      <w:marLeft w:val="0"/>
      <w:marRight w:val="0"/>
      <w:marTop w:val="0"/>
      <w:marBottom w:val="0"/>
      <w:divBdr>
        <w:top w:val="none" w:sz="0" w:space="0" w:color="auto"/>
        <w:left w:val="none" w:sz="0" w:space="0" w:color="auto"/>
        <w:bottom w:val="none" w:sz="0" w:space="0" w:color="auto"/>
        <w:right w:val="none" w:sz="0" w:space="0" w:color="auto"/>
      </w:divBdr>
    </w:div>
    <w:div w:id="1239749777">
      <w:bodyDiv w:val="1"/>
      <w:marLeft w:val="0"/>
      <w:marRight w:val="0"/>
      <w:marTop w:val="0"/>
      <w:marBottom w:val="0"/>
      <w:divBdr>
        <w:top w:val="none" w:sz="0" w:space="0" w:color="auto"/>
        <w:left w:val="none" w:sz="0" w:space="0" w:color="auto"/>
        <w:bottom w:val="none" w:sz="0" w:space="0" w:color="auto"/>
        <w:right w:val="none" w:sz="0" w:space="0" w:color="auto"/>
      </w:divBdr>
    </w:div>
    <w:div w:id="1753240465">
      <w:bodyDiv w:val="1"/>
      <w:marLeft w:val="0"/>
      <w:marRight w:val="0"/>
      <w:marTop w:val="0"/>
      <w:marBottom w:val="0"/>
      <w:divBdr>
        <w:top w:val="none" w:sz="0" w:space="0" w:color="auto"/>
        <w:left w:val="none" w:sz="0" w:space="0" w:color="auto"/>
        <w:bottom w:val="none" w:sz="0" w:space="0" w:color="auto"/>
        <w:right w:val="none" w:sz="0" w:space="0" w:color="auto"/>
      </w:divBdr>
    </w:div>
    <w:div w:id="1883858174">
      <w:bodyDiv w:val="1"/>
      <w:marLeft w:val="0"/>
      <w:marRight w:val="0"/>
      <w:marTop w:val="0"/>
      <w:marBottom w:val="0"/>
      <w:divBdr>
        <w:top w:val="none" w:sz="0" w:space="0" w:color="auto"/>
        <w:left w:val="none" w:sz="0" w:space="0" w:color="auto"/>
        <w:bottom w:val="none" w:sz="0" w:space="0" w:color="auto"/>
        <w:right w:val="none" w:sz="0" w:space="0" w:color="auto"/>
      </w:divBdr>
    </w:div>
    <w:div w:id="1950549535">
      <w:bodyDiv w:val="1"/>
      <w:marLeft w:val="0"/>
      <w:marRight w:val="0"/>
      <w:marTop w:val="0"/>
      <w:marBottom w:val="0"/>
      <w:divBdr>
        <w:top w:val="none" w:sz="0" w:space="0" w:color="auto"/>
        <w:left w:val="none" w:sz="0" w:space="0" w:color="auto"/>
        <w:bottom w:val="none" w:sz="0" w:space="0" w:color="auto"/>
        <w:right w:val="none" w:sz="0" w:space="0" w:color="auto"/>
      </w:divBdr>
    </w:div>
    <w:div w:id="21283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ljodirektoratet.no/no/Tjenester-og-verktoy/Database/Kjemikalier/Kandidatlista-i-REACH/" TargetMode="External"/><Relationship Id="Rc574894576bc49d9" Type="http://schemas.openxmlformats.org/officeDocument/2006/relationships/glossaryDocument" Target="/word/glossary/document.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iljostatus.no/prioritetslist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0f79ef-e32d-42ae-b452-e21ed6343f0c}"/>
      </w:docPartPr>
      <w:docPartBody>
        <w:p w14:paraId="0C81C8D5">
          <w:r>
            <w:rPr>
              <w:rStyle w:val="PlaceholderText"/>
            </w:rPr>
            <w:t/>
          </w:r>
        </w:p>
      </w:docPartBody>
    </w:docPart>
  </w:docParts>
</w:glossaryDocument>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298</Virksomhet>
    <Virk xmlns="9092cff8-8f17-469c-b203-1eb3caf34edd" xsi:nil="true"/>
    <Innovasjonsløft xmlns="9574e016-2d0b-41e2-91bf-b961c8110043" xsi:nil="true"/>
    <Prosess xmlns="9574e016-2d0b-41e2-91bf-b961c8110043">438</Pros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FAF9621-3523-4093-915C-3E0809B263E9}">
  <ds:schemaRefs>
    <ds:schemaRef ds:uri="http://schemas.microsoft.com/office/2006/metadata/properties"/>
    <ds:schemaRef ds:uri="http://schemas.microsoft.com/office/infopath/2007/PartnerControls"/>
    <ds:schemaRef ds:uri="ab77e6cc-f0e0-4889-ba81-d86c5b0c74b2"/>
    <ds:schemaRef ds:uri="533ece0f-4fc0-4f1b-b7b1-9513cd2d043f"/>
    <ds:schemaRef ds:uri="1544e71d-199d-475f-a6b0-adb66d11861f"/>
    <ds:schemaRef ds:uri="a18c900d-f9d1-485b-9c0a-df8b6ebbade5"/>
    <ds:schemaRef ds:uri="ceb0225a-44a8-49c3-9a65-341aa47a9b39"/>
  </ds:schemaRefs>
</ds:datastoreItem>
</file>

<file path=customXml/itemProps2.xml><?xml version="1.0" encoding="utf-8"?>
<ds:datastoreItem xmlns:ds="http://schemas.openxmlformats.org/officeDocument/2006/customXml" ds:itemID="{9CF912A3-6820-4D10-AF4D-D7486841FFCE}">
  <ds:schemaRefs>
    <ds:schemaRef ds:uri="http://schemas.microsoft.com/sharepoint/v3/contenttype/forms"/>
  </ds:schemaRefs>
</ds:datastoreItem>
</file>

<file path=customXml/itemProps3.xml><?xml version="1.0" encoding="utf-8"?>
<ds:datastoreItem xmlns:ds="http://schemas.openxmlformats.org/officeDocument/2006/customXml" ds:itemID="{108B65CD-23D2-43AC-9D6D-A9D611DFFA33}"/>
</file>

<file path=customXml/itemProps4.xml><?xml version="1.0" encoding="utf-8"?>
<ds:datastoreItem xmlns:ds="http://schemas.openxmlformats.org/officeDocument/2006/customXml" ds:itemID="{6B4933A4-3A68-4496-B771-E7F4ED305C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Sunde, Nora Nøkleby</cp:lastModifiedBy>
  <cp:revision>6</cp:revision>
  <dcterms:created xsi:type="dcterms:W3CDTF">2021-03-10T20:54:00Z</dcterms:created>
  <dcterms:modified xsi:type="dcterms:W3CDTF">2021-03-17T14:37:21Z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godkjent_av_1.sb_displayname">
    <vt:lpwstr>sb_godkjent_av_1.sb_displayname</vt:lpwstr>
  </property>
  <property fmtid="{D5CDD505-2E9C-101B-9397-08002B2CF9AE}" pid="3" name="sb_prosjekt_aspekt.sb_ig_punkt">
    <vt:lpwstr>sb_prosjekt_aspekt.sb_ig_punkt</vt:lpwstr>
  </property>
  <property fmtid="{D5CDD505-2E9C-101B-9397-08002B2CF9AE}" pid="4" name="sb_prosjekt_aspekt.sb_prosjekt_nr">
    <vt:lpwstr>sb_prosjekt_aspekt.sb_prosjekt_nr</vt:lpwstr>
  </property>
  <property fmtid="{D5CDD505-2E9C-101B-9397-08002B2CF9AE}" pid="5" name="sb_overordnet_kontrakt_nr">
    <vt:lpwstr>sb_overordnet_kontrakt_nr</vt:lpwstr>
  </property>
  <property fmtid="{D5CDD505-2E9C-101B-9397-08002B2CF9AE}" pid="6" name="sb_arbeidsrom_endret">
    <vt:lpwstr>sb_arbeidsrom_endret</vt:lpwstr>
  </property>
  <property fmtid="{D5CDD505-2E9C-101B-9397-08002B2CF9AE}" pid="7" name="TaxKeyword">
    <vt:lpwstr/>
  </property>
  <property fmtid="{D5CDD505-2E9C-101B-9397-08002B2CF9AE}" pid="8" name="r_modify_date">
    <vt:filetime>1970-01-01T00:00:00Z</vt:filetime>
  </property>
  <property fmtid="{D5CDD505-2E9C-101B-9397-08002B2CF9AE}" pid="9" name="a_extended_properties">
    <vt:lpwstr>a_extended_properties</vt:lpwstr>
  </property>
  <property fmtid="{D5CDD505-2E9C-101B-9397-08002B2CF9AE}" pid="10" name="sb_kontrakt_bestemmelse">
    <vt:lpwstr>sb_kontrakt_bestemmelse</vt:lpwstr>
  </property>
  <property fmtid="{D5CDD505-2E9C-101B-9397-08002B2CF9AE}" pid="11" name="sb_mal_navn">
    <vt:lpwstr>sb_mal_navn</vt:lpwstr>
  </property>
  <property fmtid="{D5CDD505-2E9C-101B-9397-08002B2CF9AE}" pid="12" name="title">
    <vt:lpwstr>title</vt:lpwstr>
  </property>
  <property fmtid="{D5CDD505-2E9C-101B-9397-08002B2CF9AE}" pid="13" name="sb_anskaffelse_navn">
    <vt:lpwstr>sb_anskaffelse_navn</vt:lpwstr>
  </property>
  <property fmtid="{D5CDD505-2E9C-101B-9397-08002B2CF9AE}" pid="14" name="authors_1">
    <vt:lpwstr>authors_1</vt:lpwstr>
  </property>
  <property fmtid="{D5CDD505-2E9C-101B-9397-08002B2CF9AE}" pid="15" name="sb_temp">
    <vt:lpwstr>sb_temp</vt:lpwstr>
  </property>
  <property fmtid="{D5CDD505-2E9C-101B-9397-08002B2CF9AE}" pid="16" name="r_creation_date">
    <vt:filetime>1970-01-01T00:00:00Z</vt:filetime>
  </property>
  <property fmtid="{D5CDD505-2E9C-101B-9397-08002B2CF9AE}" pid="17" name="sb_godkjenningskommentar">
    <vt:lpwstr>sb_godkjenningskommentar</vt:lpwstr>
  </property>
  <property fmtid="{D5CDD505-2E9C-101B-9397-08002B2CF9AE}" pid="18" name="sb_godkjent_av_0">
    <vt:lpwstr>sb_godkjent_av_0</vt:lpwstr>
  </property>
  <property fmtid="{D5CDD505-2E9C-101B-9397-08002B2CF9AE}" pid="19" name="sb_godkjent_av_3.sb_title">
    <vt:lpwstr>sb_godkjent_av_3.sb_title</vt:lpwstr>
  </property>
  <property fmtid="{D5CDD505-2E9C-101B-9397-08002B2CF9AE}" pid="20" name="sb_anskaffelse_id">
    <vt:lpwstr>sb_anskaffelse_id</vt:lpwstr>
  </property>
  <property fmtid="{D5CDD505-2E9C-101B-9397-08002B2CF9AE}" pid="21" name="dl_aspekt.dl_dokument_nr">
    <vt:lpwstr>dl_aspekt.dl_dokument_nr</vt:lpwstr>
  </property>
  <property fmtid="{D5CDD505-2E9C-101B-9397-08002B2CF9AE}" pid="22" name="r_modifier">
    <vt:lpwstr>r_modifier</vt:lpwstr>
  </property>
  <property fmtid="{D5CDD505-2E9C-101B-9397-08002B2CF9AE}" pid="23" name="sb_godkjenningskommentar_3">
    <vt:lpwstr>sb_godkjenningskommentar_3</vt:lpwstr>
  </property>
  <property fmtid="{D5CDD505-2E9C-101B-9397-08002B2CF9AE}" pid="24" name="sb_godkjent_dato_4">
    <vt:filetime>1970-01-01T00:00:00Z</vt:filetime>
  </property>
  <property fmtid="{D5CDD505-2E9C-101B-9397-08002B2CF9AE}" pid="25" name="sb_eier_enhet">
    <vt:lpwstr>sb_eier_enhet</vt:lpwstr>
  </property>
  <property fmtid="{D5CDD505-2E9C-101B-9397-08002B2CF9AE}" pid="26" name="object_name">
    <vt:lpwstr>object_name</vt:lpwstr>
  </property>
  <property fmtid="{D5CDD505-2E9C-101B-9397-08002B2CF9AE}" pid="27" name="sb_dokumenttype">
    <vt:lpwstr>sb_dokumenttype</vt:lpwstr>
  </property>
  <property fmtid="{D5CDD505-2E9C-101B-9397-08002B2CF9AE}" pid="28" name="sb_godkjent_dato">
    <vt:filetime>1970-01-01T00:00:00Z</vt:filetime>
  </property>
  <property fmtid="{D5CDD505-2E9C-101B-9397-08002B2CF9AE}" pid="29" name="sb_motetype">
    <vt:lpwstr>sb_motetype</vt:lpwstr>
  </property>
  <property fmtid="{D5CDD505-2E9C-101B-9397-08002B2CF9AE}" pid="30" name="sb_godkjent_av_0.sb_department">
    <vt:lpwstr>sb_godkjent_av_0.sb_department</vt:lpwstr>
  </property>
  <property fmtid="{D5CDD505-2E9C-101B-9397-08002B2CF9AE}" pid="31" name="authors_2">
    <vt:lpwstr>authors_2</vt:lpwstr>
  </property>
  <property fmtid="{D5CDD505-2E9C-101B-9397-08002B2CF9AE}" pid="32" name="sb_godkjent_av_1.sb_department">
    <vt:lpwstr>sb_godkjent_av_1.sb_department</vt:lpwstr>
  </property>
  <property fmtid="{D5CDD505-2E9C-101B-9397-08002B2CF9AE}" pid="33" name="r_lock_machine">
    <vt:lpwstr>r_lock_machine</vt:lpwstr>
  </property>
  <property fmtid="{D5CDD505-2E9C-101B-9397-08002B2CF9AE}" pid="34" name="acl_domain">
    <vt:lpwstr>acl_domain</vt:lpwstr>
  </property>
  <property fmtid="{D5CDD505-2E9C-101B-9397-08002B2CF9AE}" pid="35" name="sb_kontrakt_part">
    <vt:lpwstr>sb_kontrakt_part</vt:lpwstr>
  </property>
  <property fmtid="{D5CDD505-2E9C-101B-9397-08002B2CF9AE}" pid="36" name="sb_kontrakt_nr">
    <vt:lpwstr>sb_kontrakt_nr</vt:lpwstr>
  </property>
  <property fmtid="{D5CDD505-2E9C-101B-9397-08002B2CF9AE}" pid="37" name="sb_godkjent_av_6">
    <vt:lpwstr>sb_godkjent_av_6</vt:lpwstr>
  </property>
  <property fmtid="{D5CDD505-2E9C-101B-9397-08002B2CF9AE}" pid="38" name="sb_godkjent_av_6.sb_title">
    <vt:lpwstr>sb_godkjent_av_6.sb_title</vt:lpwstr>
  </property>
  <property fmtid="{D5CDD505-2E9C-101B-9397-08002B2CF9AE}" pid="39" name="sb_arbeidsrom_opprettet">
    <vt:lpwstr>sb_arbeidsrom_opprettet</vt:lpwstr>
  </property>
  <property fmtid="{D5CDD505-2E9C-101B-9397-08002B2CF9AE}" pid="40" name="sb_dokument_nr">
    <vt:lpwstr>sb_dokument_nr</vt:lpwstr>
  </property>
  <property fmtid="{D5CDD505-2E9C-101B-9397-08002B2CF9AE}" pid="41" name="sb_godkjent_av_1">
    <vt:lpwstr>sb_godkjent_av_1</vt:lpwstr>
  </property>
  <property fmtid="{D5CDD505-2E9C-101B-9397-08002B2CF9AE}" pid="42" name="sb_godkjenningskommentar_4">
    <vt:lpwstr>sb_godkjenningskommentar_4</vt:lpwstr>
  </property>
  <property fmtid="{D5CDD505-2E9C-101B-9397-08002B2CF9AE}" pid="43" name="sb_godkjent_av_2.sb_department">
    <vt:lpwstr>sb_godkjent_av_2.sb_department</vt:lpwstr>
  </property>
  <property fmtid="{D5CDD505-2E9C-101B-9397-08002B2CF9AE}" pid="44" name="sb_godkjent_av_1.sb_title">
    <vt:lpwstr>sb_godkjent_av_1.sb_title</vt:lpwstr>
  </property>
  <property fmtid="{D5CDD505-2E9C-101B-9397-08002B2CF9AE}" pid="45" name="sb_eiendom_aspekt.sb_eiendom_id">
    <vt:lpwstr>sb_eiendom_aspekt.sb_eiendom_id</vt:lpwstr>
  </property>
  <property fmtid="{D5CDD505-2E9C-101B-9397-08002B2CF9AE}" pid="46" name="sb_godkjent_dato_5">
    <vt:filetime>1970-01-01T00:00:00Z</vt:filetime>
  </property>
  <property fmtid="{D5CDD505-2E9C-101B-9397-08002B2CF9AE}" pid="47" name="sb_godkjent_dato_0">
    <vt:filetime>1970-01-01T00:00:00Z</vt:filetime>
  </property>
  <property fmtid="{D5CDD505-2E9C-101B-9397-08002B2CF9AE}" pid="48" name="sb_godkjent_av_3.sb_department">
    <vt:lpwstr>sb_godkjent_av_3.sb_department</vt:lpwstr>
  </property>
  <property fmtid="{D5CDD505-2E9C-101B-9397-08002B2CF9AE}" pid="49" name="sb_prosjekt_aspekt.sb_prosjektfase">
    <vt:lpwstr>sb_prosjekt_aspekt.sb_prosjektfase</vt:lpwstr>
  </property>
  <property fmtid="{D5CDD505-2E9C-101B-9397-08002B2CF9AE}" pid="50" name="r_lock_owner">
    <vt:lpwstr>r_lock_owner</vt:lpwstr>
  </property>
  <property fmtid="{D5CDD505-2E9C-101B-9397-08002B2CF9AE}" pid="51" name="sb_eiendom_aspekt.sb_tomte_nr">
    <vt:lpwstr>sb_eiendom_aspekt.sb_tomte_nr</vt:lpwstr>
  </property>
  <property fmtid="{D5CDD505-2E9C-101B-9397-08002B2CF9AE}" pid="52" name="authors_3">
    <vt:lpwstr>authors_3</vt:lpwstr>
  </property>
  <property fmtid="{D5CDD505-2E9C-101B-9397-08002B2CF9AE}" pid="53" name="_PRP.flettetekst_godkjent_dokument">
    <vt:lpwstr>flettetekst_godkjent_dokument</vt:lpwstr>
  </property>
  <property fmtid="{D5CDD505-2E9C-101B-9397-08002B2CF9AE}" pid="54" name="sb_funksjonsomraade">
    <vt:lpwstr>sb_funksjonsomraade</vt:lpwstr>
  </property>
  <property fmtid="{D5CDD505-2E9C-101B-9397-08002B2CF9AE}" pid="55" name="r_policy_id">
    <vt:lpwstr>r_policy_id</vt:lpwstr>
  </property>
  <property fmtid="{D5CDD505-2E9C-101B-9397-08002B2CF9AE}" pid="56" name="a_retention_date">
    <vt:filetime>1970-01-01T00:00:00Z</vt:filetime>
  </property>
  <property fmtid="{D5CDD505-2E9C-101B-9397-08002B2CF9AE}" pid="57" name="sb_fag_omrade">
    <vt:lpwstr>sb_fag_omrade</vt:lpwstr>
  </property>
  <property fmtid="{D5CDD505-2E9C-101B-9397-08002B2CF9AE}" pid="58" name="sb_godkjent_av_2">
    <vt:lpwstr>sb_godkjent_av_2</vt:lpwstr>
  </property>
  <property fmtid="{D5CDD505-2E9C-101B-9397-08002B2CF9AE}" pid="59" name="sb_godkjent_av_4.sb_title">
    <vt:lpwstr>sb_godkjent_dato_0</vt:lpwstr>
  </property>
  <property fmtid="{D5CDD505-2E9C-101B-9397-08002B2CF9AE}" pid="60" name="sb_godkjent_av_5.sb_department">
    <vt:lpwstr>sb_godkjent_av_5.sb_department</vt:lpwstr>
  </property>
  <property fmtid="{D5CDD505-2E9C-101B-9397-08002B2CF9AE}" pid="61" name="sb_godkjenningskommentar_5">
    <vt:lpwstr>sb_godkjenningskommentar_5</vt:lpwstr>
  </property>
  <property fmtid="{D5CDD505-2E9C-101B-9397-08002B2CF9AE}" pid="62" name="sb_anskaffelse_aspekt.sb_anskaffelse_navn">
    <vt:lpwstr>sb_anskaffelse_aspekt.sb_anskaffelse_navn</vt:lpwstr>
  </property>
  <property fmtid="{D5CDD505-2E9C-101B-9397-08002B2CF9AE}" pid="63" name="sb_godkjent_dato_1">
    <vt:filetime>1970-01-01T00:00:00Z</vt:filetime>
  </property>
  <property fmtid="{D5CDD505-2E9C-101B-9397-08002B2CF9AE}" pid="64" name="sb_godkjenningskommentar_0">
    <vt:lpwstr>sb_godkjenningskommentar_0</vt:lpwstr>
  </property>
  <property fmtid="{D5CDD505-2E9C-101B-9397-08002B2CF9AE}" pid="65" name="sb_status">
    <vt:lpwstr>sb_status</vt:lpwstr>
  </property>
  <property fmtid="{D5CDD505-2E9C-101B-9397-08002B2CF9AE}" pid="66" name="sb_prosjekt_aspekt.sb_prosjektleder">
    <vt:lpwstr>sb_prosjekt_aspekt.sb_prosjektleder</vt:lpwstr>
  </property>
  <property fmtid="{D5CDD505-2E9C-101B-9397-08002B2CF9AE}" pid="67" name="sb_godkjent_dato_6">
    <vt:filetime>1970-01-01T00:00:00Z</vt:filetime>
  </property>
  <property fmtid="{D5CDD505-2E9C-101B-9397-08002B2CF9AE}" pid="68" name="acl_name">
    <vt:lpwstr>acl_name</vt:lpwstr>
  </property>
  <property fmtid="{D5CDD505-2E9C-101B-9397-08002B2CF9AE}" pid="69" name="sb_mal_object_id">
    <vt:lpwstr>sb_mal_object_id</vt:lpwstr>
  </property>
  <property fmtid="{D5CDD505-2E9C-101B-9397-08002B2CF9AE}" pid="70" name="owner_name">
    <vt:lpwstr>owner_name</vt:lpwstr>
  </property>
  <property fmtid="{D5CDD505-2E9C-101B-9397-08002B2CF9AE}" pid="71" name="sb_godkjent_av_6.sb_department">
    <vt:lpwstr>sb_godkjent_av_6.sb_department</vt:lpwstr>
  </property>
  <property fmtid="{D5CDD505-2E9C-101B-9397-08002B2CF9AE}" pid="72" name="authors">
    <vt:lpwstr>authors</vt:lpwstr>
  </property>
  <property fmtid="{D5CDD505-2E9C-101B-9397-08002B2CF9AE}" pid="73" name="_PRP.flettetekst_godkjent_dokument_nb-NO">
    <vt:lpwstr>flettetekst_godkjent_dokument_nb-NO</vt:lpwstr>
  </property>
  <property fmtid="{D5CDD505-2E9C-101B-9397-08002B2CF9AE}" pid="74" name="r_full_content_size">
    <vt:lpwstr>r_full_content_size</vt:lpwstr>
  </property>
  <property fmtid="{D5CDD505-2E9C-101B-9397-08002B2CF9AE}" pid="75" name="sb_kontrakt_aspekt.sb_kontrakt_navn">
    <vt:lpwstr>sb_kontrakt_aspekt.sb_kontrakt_navn</vt:lpwstr>
  </property>
  <property fmtid="{D5CDD505-2E9C-101B-9397-08002B2CF9AE}" pid="76" name="r_object_type">
    <vt:lpwstr>r_object_type</vt:lpwstr>
  </property>
  <property fmtid="{D5CDD505-2E9C-101B-9397-08002B2CF9AE}" pid="77" name="sb_godkjent_av_0.sb_displayname">
    <vt:lpwstr>sb_godkjent_av_0.sb_displayname</vt:lpwstr>
  </property>
  <property fmtid="{D5CDD505-2E9C-101B-9397-08002B2CF9AE}" pid="78" name="authors_4">
    <vt:lpwstr>authors_4</vt:lpwstr>
  </property>
  <property fmtid="{D5CDD505-2E9C-101B-9397-08002B2CF9AE}" pid="79" name="sb_tegning_nr">
    <vt:lpwstr>sb_tegning_nr</vt:lpwstr>
  </property>
  <property fmtid="{D5CDD505-2E9C-101B-9397-08002B2CF9AE}" pid="80" name="r_lock_date">
    <vt:filetime>1970-01-01T00:00:00Z</vt:filetime>
  </property>
  <property fmtid="{D5CDD505-2E9C-101B-9397-08002B2CF9AE}" pid="81" name="sb_kontrakt_aspekt.sb_kontrakt_nr">
    <vt:lpwstr>sb_kontrakt_aspekt.sb_kontrakt_nr</vt:lpwstr>
  </property>
  <property fmtid="{D5CDD505-2E9C-101B-9397-08002B2CF9AE}" pid="82" name="sb_godkjent_av_3">
    <vt:lpwstr>sb_godkjent_av_3</vt:lpwstr>
  </property>
  <property fmtid="{D5CDD505-2E9C-101B-9397-08002B2CF9AE}" pid="83" name="a_content_type">
    <vt:lpwstr>a_content_type</vt:lpwstr>
  </property>
  <property fmtid="{D5CDD505-2E9C-101B-9397-08002B2CF9AE}" pid="84" name="sb_godkjenningskommentar_1">
    <vt:lpwstr>sb_godkjenningskommentar_1</vt:lpwstr>
  </property>
  <property fmtid="{D5CDD505-2E9C-101B-9397-08002B2CF9AE}" pid="85" name="sb_kontrakt_navn">
    <vt:lpwstr>sb_kontrakt_navn</vt:lpwstr>
  </property>
  <property fmtid="{D5CDD505-2E9C-101B-9397-08002B2CF9AE}" pid="86" name="sb_prosjekt_aspekt.sb_prosjekttype">
    <vt:lpwstr>sb_prosjekt_aspekt.sb_prosjekttype</vt:lpwstr>
  </property>
  <property fmtid="{D5CDD505-2E9C-101B-9397-08002B2CF9AE}" pid="87" name="sb_godkjenningskommentar_6">
    <vt:lpwstr>sb_godkjenningskommentar_6</vt:lpwstr>
  </property>
  <property fmtid="{D5CDD505-2E9C-101B-9397-08002B2CF9AE}" pid="88" name="r_version_label">
    <vt:lpwstr>r_version_label</vt:lpwstr>
  </property>
  <property fmtid="{D5CDD505-2E9C-101B-9397-08002B2CF9AE}" pid="89" name="sb_kvalitet_kategori">
    <vt:lpwstr>sb_kvalitet_kategori</vt:lpwstr>
  </property>
  <property fmtid="{D5CDD505-2E9C-101B-9397-08002B2CF9AE}" pid="90" name="sb_godkjent_dato_2">
    <vt:filetime>1970-01-01T00:00:00Z</vt:filetime>
  </property>
  <property fmtid="{D5CDD505-2E9C-101B-9397-08002B2CF9AE}" pid="91" name="sb_motedato">
    <vt:filetime>1970-01-01T00:00:00Z</vt:filetime>
  </property>
  <property fmtid="{D5CDD505-2E9C-101B-9397-08002B2CF9AE}" pid="92" name="r_access_date">
    <vt:filetime>1970-01-01T00:00:00Z</vt:filetime>
  </property>
  <property fmtid="{D5CDD505-2E9C-101B-9397-08002B2CF9AE}" pid="93" name="subject">
    <vt:lpwstr>subject</vt:lpwstr>
  </property>
  <property fmtid="{D5CDD505-2E9C-101B-9397-08002B2CF9AE}" pid="94" name="keywords">
    <vt:lpwstr>keywords</vt:lpwstr>
  </property>
  <property fmtid="{D5CDD505-2E9C-101B-9397-08002B2CF9AE}" pid="95" name="sb_po_nr">
    <vt:lpwstr>sb_po_nr</vt:lpwstr>
  </property>
  <property fmtid="{D5CDD505-2E9C-101B-9397-08002B2CF9AE}" pid="96" name="sb_anskaffelse_aspekt.sb_anskaffelse_id">
    <vt:lpwstr>sb_anskaffelse_aspekt.sb_anskaffelse_id</vt:lpwstr>
  </property>
  <property fmtid="{D5CDD505-2E9C-101B-9397-08002B2CF9AE}" pid="97" name="sb_rom">
    <vt:lpwstr>sb_rom</vt:lpwstr>
  </property>
  <property fmtid="{D5CDD505-2E9C-101B-9397-08002B2CF9AE}" pid="98" name="r_aspect_name">
    <vt:lpwstr>r_aspect_name</vt:lpwstr>
  </property>
  <property fmtid="{D5CDD505-2E9C-101B-9397-08002B2CF9AE}" pid="99" name="authors_5">
    <vt:lpwstr>authors_5</vt:lpwstr>
  </property>
  <property fmtid="{D5CDD505-2E9C-101B-9397-08002B2CF9AE}" pid="100" name="authors_0">
    <vt:lpwstr>authors_0</vt:lpwstr>
  </property>
  <property fmtid="{D5CDD505-2E9C-101B-9397-08002B2CF9AE}" pid="101" name="r_creator_name">
    <vt:lpwstr>r_creator_name</vt:lpwstr>
  </property>
  <property fmtid="{D5CDD505-2E9C-101B-9397-08002B2CF9AE}" pid="102" name="sb_prosjekt_aspekt.sb_morprosjekt_nr">
    <vt:lpwstr>sb_prosjekt_aspekt.sb_morprosjekt_nr</vt:lpwstr>
  </property>
  <property fmtid="{D5CDD505-2E9C-101B-9397-08002B2CF9AE}" pid="103" name="sb_prosjekt_aspekt.sb_prosjekt_navn">
    <vt:lpwstr>sb_prosjekt_aspekt.sb_prosjekt_navn</vt:lpwstr>
  </property>
  <property fmtid="{D5CDD505-2E9C-101B-9397-08002B2CF9AE}" pid="104" name="sb_til">
    <vt:lpwstr>sb_til</vt:lpwstr>
  </property>
  <property fmtid="{D5CDD505-2E9C-101B-9397-08002B2CF9AE}" pid="105" name="sb_godkjent_av_4">
    <vt:lpwstr>sb_godkjent_av_4</vt:lpwstr>
  </property>
  <property fmtid="{D5CDD505-2E9C-101B-9397-08002B2CF9AE}" pid="106" name="sb_godkjent_av_5.sb_title">
    <vt:lpwstr>sb_godkjent_av_5.sb_title</vt:lpwstr>
  </property>
  <property fmtid="{D5CDD505-2E9C-101B-9397-08002B2CF9AE}" pid="107" name="sb_godkjenningskommentar_2">
    <vt:lpwstr>sb_godkjenningskommentar_2</vt:lpwstr>
  </property>
  <property fmtid="{D5CDD505-2E9C-101B-9397-08002B2CF9AE}" pid="108" name="sb_godkjent_av_0.sb_title">
    <vt:lpwstr>sb_godkjent_av_0.sb_title</vt:lpwstr>
  </property>
  <property fmtid="{D5CDD505-2E9C-101B-9397-08002B2CF9AE}" pid="109" name="sb_eiendom_aspekt.sb_bygg_id">
    <vt:lpwstr>sb_eiendom_aspekt.sb_bygg_id</vt:lpwstr>
  </property>
  <property fmtid="{D5CDD505-2E9C-101B-9397-08002B2CF9AE}" pid="110" name="sb_godkjent_dato_3">
    <vt:filetime>1970-01-01T00:00:00Z</vt:filetime>
  </property>
  <property fmtid="{D5CDD505-2E9C-101B-9397-08002B2CF9AE}" pid="111" name="sb_eiendom_aspekt.sb_matrikkel_nr">
    <vt:lpwstr>sb_eiendom_aspekt.sb_matrikkel_nr</vt:lpwstr>
  </property>
  <property fmtid="{D5CDD505-2E9C-101B-9397-08002B2CF9AE}" pid="112" name="sb_fra">
    <vt:lpwstr>sb_fra</vt:lpwstr>
  </property>
  <property fmtid="{D5CDD505-2E9C-101B-9397-08002B2CF9AE}" pid="113" name="sb_detalj_id">
    <vt:lpwstr>sb_detalj_id</vt:lpwstr>
  </property>
  <property fmtid="{D5CDD505-2E9C-101B-9397-08002B2CF9AE}" pid="114" name="sb_nedslagsfelt">
    <vt:lpwstr>sb_nedslagsfelt</vt:lpwstr>
  </property>
  <property fmtid="{D5CDD505-2E9C-101B-9397-08002B2CF9AE}" pid="115" name="sb_godkjent_av">
    <vt:lpwstr>sb_godkjent_av</vt:lpwstr>
  </property>
  <property fmtid="{D5CDD505-2E9C-101B-9397-08002B2CF9AE}" pid="116" name="ContentTypeId">
    <vt:lpwstr>0x0101008E0056279BE69A468D423FB9ED38D9CC</vt:lpwstr>
  </property>
  <property fmtid="{D5CDD505-2E9C-101B-9397-08002B2CF9AE}" pid="117" name="sb_etasje">
    <vt:lpwstr>sb_etasje</vt:lpwstr>
  </property>
  <property fmtid="{D5CDD505-2E9C-101B-9397-08002B2CF9AE}" pid="118" name="sb_godkjent_av_5">
    <vt:lpwstr>sb_godkjent_av_5</vt:lpwstr>
  </property>
  <property fmtid="{D5CDD505-2E9C-101B-9397-08002B2CF9AE}" pid="119" name="Kvalitetsområde">
    <vt:lpwstr/>
  </property>
  <property fmtid="{D5CDD505-2E9C-101B-9397-08002B2CF9AE}" pid="120" name="Visbane">
    <vt:lpwstr/>
  </property>
  <property fmtid="{D5CDD505-2E9C-101B-9397-08002B2CF9AE}" pid="121" name="Dokumenttype">
    <vt:lpwstr/>
  </property>
  <property fmtid="{D5CDD505-2E9C-101B-9397-08002B2CF9AE}" pid="122" name="Status">
    <vt:lpwstr/>
  </property>
  <property fmtid="{D5CDD505-2E9C-101B-9397-08002B2CF9AE}" pid="123" name="1.Godkjenner">
    <vt:lpwstr/>
  </property>
  <property fmtid="{D5CDD505-2E9C-101B-9397-08002B2CF9AE}" pid="124" name="Generer metadata for dokument">
    <vt:lpwstr>https://nhosp.sharepoint.com/leverandorutvikling/_layouts/15/wrkstat.aspx?List=9092cff8-8f17-469c-b203-1eb3caf34edd&amp;WorkflowInstanceName=ab58af25-3e1d-41f8-9a68-43066ada340c, Oppdater prosess</vt:lpwstr>
  </property>
</Properties>
</file>