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902" w:rsidRPr="00855DCC" w:rsidRDefault="00F25902" w:rsidP="00F25902">
      <w:pPr>
        <w:rPr>
          <w:rFonts w:asciiTheme="minorHAnsi" w:hAnsiTheme="minorHAnsi"/>
          <w:sz w:val="22"/>
          <w:szCs w:val="22"/>
        </w:rPr>
      </w:pPr>
    </w:p>
    <w:p w:rsidR="00F25902" w:rsidRPr="00855DCC" w:rsidRDefault="00F25902" w:rsidP="00F25902">
      <w:pPr>
        <w:jc w:val="center"/>
        <w:rPr>
          <w:rFonts w:asciiTheme="minorHAnsi" w:hAnsiTheme="minorHAnsi"/>
          <w:sz w:val="22"/>
          <w:szCs w:val="22"/>
        </w:rPr>
      </w:pPr>
    </w:p>
    <w:p w:rsidR="00F25902" w:rsidRPr="00855DCC" w:rsidRDefault="00F25902" w:rsidP="00F25902">
      <w:pPr>
        <w:jc w:val="center"/>
        <w:rPr>
          <w:rFonts w:asciiTheme="minorHAnsi" w:hAnsiTheme="minorHAnsi"/>
          <w:sz w:val="22"/>
          <w:szCs w:val="22"/>
        </w:rPr>
      </w:pPr>
    </w:p>
    <w:p w:rsidR="00F25902" w:rsidRPr="00855DCC" w:rsidRDefault="00F25902" w:rsidP="00F25902">
      <w:pPr>
        <w:jc w:val="center"/>
        <w:rPr>
          <w:rFonts w:asciiTheme="minorHAnsi" w:hAnsiTheme="minorHAnsi"/>
          <w:sz w:val="22"/>
          <w:szCs w:val="22"/>
        </w:rPr>
      </w:pPr>
    </w:p>
    <w:p w:rsidR="00F25902" w:rsidRPr="00855DCC" w:rsidRDefault="00F25902" w:rsidP="00F25902">
      <w:pPr>
        <w:jc w:val="center"/>
        <w:rPr>
          <w:rFonts w:asciiTheme="minorHAnsi" w:hAnsiTheme="minorHAnsi"/>
          <w:sz w:val="22"/>
          <w:szCs w:val="22"/>
        </w:rPr>
      </w:pPr>
    </w:p>
    <w:p w:rsidR="00F25902" w:rsidRPr="00855DCC" w:rsidRDefault="00F25902" w:rsidP="00F25902">
      <w:pPr>
        <w:jc w:val="center"/>
        <w:rPr>
          <w:rFonts w:asciiTheme="minorHAnsi" w:hAnsiTheme="minorHAnsi"/>
          <w:b/>
          <w:sz w:val="40"/>
          <w:szCs w:val="40"/>
        </w:rPr>
      </w:pPr>
    </w:p>
    <w:p w:rsidR="00F25902" w:rsidRPr="00855DCC" w:rsidRDefault="00F25902" w:rsidP="00F25902">
      <w:pPr>
        <w:jc w:val="center"/>
        <w:rPr>
          <w:rFonts w:asciiTheme="minorHAnsi" w:hAnsiTheme="minorHAnsi"/>
          <w:b/>
          <w:sz w:val="40"/>
          <w:szCs w:val="40"/>
        </w:rPr>
      </w:pPr>
    </w:p>
    <w:p w:rsidR="00F25902" w:rsidRPr="00855DCC" w:rsidRDefault="00F25902" w:rsidP="00F25902">
      <w:pPr>
        <w:jc w:val="center"/>
        <w:rPr>
          <w:rFonts w:asciiTheme="minorHAnsi" w:hAnsiTheme="minorHAnsi"/>
          <w:b/>
          <w:sz w:val="40"/>
          <w:szCs w:val="40"/>
        </w:rPr>
      </w:pPr>
      <w:r w:rsidRPr="00855DCC">
        <w:rPr>
          <w:rFonts w:asciiTheme="minorHAnsi" w:hAnsiTheme="minorHAnsi"/>
          <w:b/>
          <w:sz w:val="40"/>
          <w:szCs w:val="40"/>
        </w:rPr>
        <w:t>STANDARD KONTRAKTSVILKÅR</w:t>
      </w:r>
    </w:p>
    <w:p w:rsidR="00F25902" w:rsidRPr="00855DCC" w:rsidRDefault="00F25902" w:rsidP="00F25902">
      <w:pPr>
        <w:jc w:val="center"/>
        <w:rPr>
          <w:rFonts w:asciiTheme="minorHAnsi" w:hAnsiTheme="minorHAnsi"/>
          <w:sz w:val="40"/>
          <w:szCs w:val="40"/>
        </w:rPr>
      </w:pPr>
    </w:p>
    <w:p w:rsidR="00F25902" w:rsidRPr="00855DCC" w:rsidRDefault="00F25902" w:rsidP="00F25902">
      <w:pPr>
        <w:jc w:val="center"/>
        <w:rPr>
          <w:rFonts w:asciiTheme="minorHAnsi" w:hAnsiTheme="minorHAnsi"/>
          <w:sz w:val="40"/>
          <w:szCs w:val="40"/>
        </w:rPr>
      </w:pPr>
      <w:r w:rsidRPr="00855DCC">
        <w:rPr>
          <w:rFonts w:asciiTheme="minorHAnsi" w:hAnsiTheme="minorHAnsi"/>
          <w:sz w:val="40"/>
          <w:szCs w:val="40"/>
        </w:rPr>
        <w:t>for</w:t>
      </w:r>
    </w:p>
    <w:p w:rsidR="00F25902" w:rsidRPr="00855DCC" w:rsidRDefault="00F25902" w:rsidP="00F25902">
      <w:pPr>
        <w:jc w:val="center"/>
        <w:rPr>
          <w:rFonts w:asciiTheme="minorHAnsi" w:hAnsiTheme="minorHAnsi"/>
          <w:sz w:val="40"/>
          <w:szCs w:val="40"/>
        </w:rPr>
      </w:pPr>
      <w:r w:rsidRPr="00855DCC">
        <w:rPr>
          <w:rFonts w:asciiTheme="minorHAnsi" w:hAnsiTheme="minorHAnsi"/>
          <w:sz w:val="40"/>
          <w:szCs w:val="40"/>
        </w:rPr>
        <w:t>Bærum kommunes</w:t>
      </w:r>
    </w:p>
    <w:p w:rsidR="00F25902" w:rsidRPr="00855DCC" w:rsidRDefault="00F25902" w:rsidP="00F25902">
      <w:pPr>
        <w:jc w:val="center"/>
        <w:rPr>
          <w:rFonts w:asciiTheme="minorHAnsi" w:hAnsiTheme="minorHAnsi"/>
          <w:sz w:val="40"/>
          <w:szCs w:val="40"/>
        </w:rPr>
      </w:pPr>
      <w:r w:rsidRPr="00855DCC">
        <w:rPr>
          <w:rFonts w:asciiTheme="minorHAnsi" w:hAnsiTheme="minorHAnsi"/>
          <w:sz w:val="40"/>
          <w:szCs w:val="40"/>
        </w:rPr>
        <w:t>kjøp av tjenester</w:t>
      </w:r>
    </w:p>
    <w:p w:rsidR="00F25902" w:rsidRPr="00855DCC" w:rsidRDefault="00F25902" w:rsidP="00F25902">
      <w:pPr>
        <w:jc w:val="center"/>
        <w:rPr>
          <w:rFonts w:asciiTheme="minorHAnsi" w:hAnsiTheme="minorHAnsi"/>
          <w:sz w:val="40"/>
          <w:szCs w:val="40"/>
        </w:rPr>
      </w:pPr>
    </w:p>
    <w:p w:rsidR="00F25902" w:rsidRPr="00855DCC" w:rsidRDefault="00F25902" w:rsidP="00F25902">
      <w:pPr>
        <w:jc w:val="center"/>
        <w:rPr>
          <w:rFonts w:asciiTheme="minorHAnsi" w:hAnsiTheme="minorHAnsi"/>
          <w:sz w:val="28"/>
          <w:szCs w:val="28"/>
        </w:rPr>
      </w:pPr>
      <w:r w:rsidRPr="00855DCC">
        <w:rPr>
          <w:rFonts w:asciiTheme="minorHAnsi" w:hAnsiTheme="minorHAnsi"/>
          <w:sz w:val="28"/>
          <w:szCs w:val="28"/>
        </w:rPr>
        <w:t>av 21.08.2018</w:t>
      </w:r>
    </w:p>
    <w:p w:rsidR="00F25902" w:rsidRPr="00855DCC" w:rsidRDefault="00F25902" w:rsidP="00F25902">
      <w:pPr>
        <w:jc w:val="center"/>
        <w:rPr>
          <w:rFonts w:asciiTheme="minorHAnsi" w:hAnsiTheme="minorHAnsi"/>
          <w:sz w:val="28"/>
          <w:szCs w:val="28"/>
        </w:rPr>
      </w:pPr>
    </w:p>
    <w:p w:rsidR="00F25902" w:rsidRPr="00855DCC" w:rsidRDefault="00F25902" w:rsidP="00F25902">
      <w:pPr>
        <w:jc w:val="center"/>
        <w:rPr>
          <w:rFonts w:asciiTheme="minorHAnsi" w:hAnsiTheme="minorHAnsi"/>
          <w:sz w:val="28"/>
          <w:szCs w:val="28"/>
        </w:rPr>
      </w:pPr>
    </w:p>
    <w:p w:rsidR="00F25902" w:rsidRPr="00855DCC" w:rsidRDefault="00F25902" w:rsidP="00F25902">
      <w:pPr>
        <w:jc w:val="center"/>
        <w:rPr>
          <w:rFonts w:asciiTheme="minorHAnsi" w:hAnsiTheme="minorHAnsi"/>
          <w:sz w:val="28"/>
          <w:szCs w:val="28"/>
        </w:rPr>
      </w:pP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b/>
          <w:sz w:val="28"/>
          <w:szCs w:val="28"/>
        </w:rPr>
      </w:pPr>
      <w:r w:rsidRPr="00855DCC">
        <w:rPr>
          <w:rFonts w:asciiTheme="minorHAnsi" w:hAnsiTheme="minorHAnsi"/>
          <w:b/>
          <w:sz w:val="28"/>
          <w:szCs w:val="28"/>
        </w:rPr>
        <w:br w:type="page"/>
      </w:r>
      <w:r w:rsidRPr="00855DCC">
        <w:rPr>
          <w:rFonts w:asciiTheme="minorHAnsi" w:hAnsiTheme="minorHAnsi"/>
          <w:b/>
          <w:sz w:val="28"/>
          <w:szCs w:val="28"/>
        </w:rPr>
        <w:lastRenderedPageBreak/>
        <w:t>INNHOLD</w:t>
      </w:r>
    </w:p>
    <w:p w:rsidR="00F25902" w:rsidRPr="00855DCC" w:rsidRDefault="00F25902" w:rsidP="00F25902">
      <w:pPr>
        <w:rPr>
          <w:rFonts w:asciiTheme="minorHAnsi" w:hAnsiTheme="minorHAnsi"/>
          <w:sz w:val="22"/>
          <w:szCs w:val="22"/>
        </w:rPr>
      </w:pPr>
    </w:p>
    <w:sdt>
      <w:sdtPr>
        <w:rPr>
          <w:rFonts w:ascii="Times New Roman" w:eastAsia="Times New Roman" w:hAnsi="Times New Roman" w:cs="Times New Roman"/>
          <w:b w:val="0"/>
          <w:bCs w:val="0"/>
          <w:color w:val="auto"/>
          <w:sz w:val="24"/>
          <w:szCs w:val="24"/>
        </w:rPr>
        <w:id w:val="807663878"/>
        <w:docPartObj>
          <w:docPartGallery w:val="Table of Contents"/>
          <w:docPartUnique/>
        </w:docPartObj>
      </w:sdtPr>
      <w:sdtContent>
        <w:p w:rsidR="00F25902" w:rsidRDefault="00F25902" w:rsidP="00F25902">
          <w:pPr>
            <w:pStyle w:val="Overskriftforinnholdsfortegnelse"/>
          </w:pPr>
          <w:r>
            <w:t>Innholdsfortegnelse</w:t>
          </w:r>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18612358" w:history="1">
            <w:r w:rsidRPr="00C4601A">
              <w:rPr>
                <w:rStyle w:val="Hyperkobling"/>
                <w:noProof/>
              </w:rPr>
              <w:t>1.</w:t>
            </w:r>
            <w:r>
              <w:rPr>
                <w:rFonts w:asciiTheme="minorHAnsi" w:eastAsiaTheme="minorEastAsia" w:hAnsiTheme="minorHAnsi" w:cstheme="minorBidi"/>
                <w:noProof/>
                <w:sz w:val="22"/>
                <w:szCs w:val="22"/>
              </w:rPr>
              <w:tab/>
            </w:r>
            <w:r w:rsidRPr="00C4601A">
              <w:rPr>
                <w:rStyle w:val="Hyperkobling"/>
                <w:noProof/>
              </w:rPr>
              <w:t>Alminnelige bestemmelser</w:t>
            </w:r>
            <w:r>
              <w:rPr>
                <w:noProof/>
                <w:webHidden/>
              </w:rPr>
              <w:tab/>
            </w:r>
            <w:r>
              <w:rPr>
                <w:noProof/>
                <w:webHidden/>
              </w:rPr>
              <w:fldChar w:fldCharType="begin"/>
            </w:r>
            <w:r>
              <w:rPr>
                <w:noProof/>
                <w:webHidden/>
              </w:rPr>
              <w:instrText xml:space="preserve"> PAGEREF _Toc18612358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59" w:history="1">
            <w:r w:rsidRPr="00C4601A">
              <w:rPr>
                <w:rStyle w:val="Hyperkobling"/>
                <w:noProof/>
              </w:rPr>
              <w:t>1.1</w:t>
            </w:r>
            <w:r>
              <w:rPr>
                <w:rFonts w:asciiTheme="minorHAnsi" w:eastAsiaTheme="minorEastAsia" w:hAnsiTheme="minorHAnsi" w:cstheme="minorBidi"/>
                <w:noProof/>
                <w:sz w:val="22"/>
                <w:szCs w:val="22"/>
              </w:rPr>
              <w:tab/>
            </w:r>
            <w:r w:rsidRPr="00C4601A">
              <w:rPr>
                <w:rStyle w:val="Hyperkobling"/>
                <w:noProof/>
              </w:rPr>
              <w:t>Anvendelse</w:t>
            </w:r>
            <w:r>
              <w:rPr>
                <w:noProof/>
                <w:webHidden/>
              </w:rPr>
              <w:tab/>
            </w:r>
            <w:r>
              <w:rPr>
                <w:noProof/>
                <w:webHidden/>
              </w:rPr>
              <w:fldChar w:fldCharType="begin"/>
            </w:r>
            <w:r>
              <w:rPr>
                <w:noProof/>
                <w:webHidden/>
              </w:rPr>
              <w:instrText xml:space="preserve"> PAGEREF _Toc18612359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0" w:history="1">
            <w:r w:rsidRPr="00C4601A">
              <w:rPr>
                <w:rStyle w:val="Hyperkobling"/>
                <w:noProof/>
              </w:rPr>
              <w:t>1.2</w:t>
            </w:r>
            <w:r>
              <w:rPr>
                <w:rFonts w:asciiTheme="minorHAnsi" w:eastAsiaTheme="minorEastAsia" w:hAnsiTheme="minorHAnsi" w:cstheme="minorBidi"/>
                <w:noProof/>
                <w:sz w:val="22"/>
                <w:szCs w:val="22"/>
              </w:rPr>
              <w:tab/>
            </w:r>
            <w:r w:rsidRPr="00C4601A">
              <w:rPr>
                <w:rStyle w:val="Hyperkobling"/>
                <w:noProof/>
              </w:rPr>
              <w:t>Partenes representanter</w:t>
            </w:r>
            <w:r>
              <w:rPr>
                <w:noProof/>
                <w:webHidden/>
              </w:rPr>
              <w:tab/>
            </w:r>
            <w:r>
              <w:rPr>
                <w:noProof/>
                <w:webHidden/>
              </w:rPr>
              <w:fldChar w:fldCharType="begin"/>
            </w:r>
            <w:r>
              <w:rPr>
                <w:noProof/>
                <w:webHidden/>
              </w:rPr>
              <w:instrText xml:space="preserve"> PAGEREF _Toc18612360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361" w:history="1">
            <w:r w:rsidRPr="00C4601A">
              <w:rPr>
                <w:rStyle w:val="Hyperkobling"/>
                <w:noProof/>
              </w:rPr>
              <w:t>1.2.1</w:t>
            </w:r>
            <w:r>
              <w:rPr>
                <w:rFonts w:asciiTheme="minorHAnsi" w:eastAsiaTheme="minorEastAsia" w:hAnsiTheme="minorHAnsi" w:cstheme="minorBidi"/>
                <w:noProof/>
                <w:sz w:val="22"/>
                <w:szCs w:val="22"/>
              </w:rPr>
              <w:tab/>
            </w:r>
            <w:r w:rsidRPr="00C4601A">
              <w:rPr>
                <w:rStyle w:val="Hyperkobling"/>
                <w:noProof/>
              </w:rPr>
              <w:t>Partsrepresentanter og fullmaktsforhold</w:t>
            </w:r>
            <w:r>
              <w:rPr>
                <w:noProof/>
                <w:webHidden/>
              </w:rPr>
              <w:tab/>
            </w:r>
            <w:r>
              <w:rPr>
                <w:noProof/>
                <w:webHidden/>
              </w:rPr>
              <w:fldChar w:fldCharType="begin"/>
            </w:r>
            <w:r>
              <w:rPr>
                <w:noProof/>
                <w:webHidden/>
              </w:rPr>
              <w:instrText xml:space="preserve"> PAGEREF _Toc18612361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362" w:history="1">
            <w:r w:rsidRPr="00C4601A">
              <w:rPr>
                <w:rStyle w:val="Hyperkobling"/>
                <w:noProof/>
              </w:rPr>
              <w:t>1.2.2</w:t>
            </w:r>
            <w:r>
              <w:rPr>
                <w:rFonts w:asciiTheme="minorHAnsi" w:eastAsiaTheme="minorEastAsia" w:hAnsiTheme="minorHAnsi" w:cstheme="minorBidi"/>
                <w:noProof/>
                <w:sz w:val="22"/>
                <w:szCs w:val="22"/>
              </w:rPr>
              <w:tab/>
            </w:r>
            <w:r w:rsidRPr="00C4601A">
              <w:rPr>
                <w:rStyle w:val="Hyperkobling"/>
                <w:noProof/>
              </w:rPr>
              <w:t>Varsling</w:t>
            </w:r>
            <w:r>
              <w:rPr>
                <w:noProof/>
                <w:webHidden/>
              </w:rPr>
              <w:tab/>
            </w:r>
            <w:r>
              <w:rPr>
                <w:noProof/>
                <w:webHidden/>
              </w:rPr>
              <w:fldChar w:fldCharType="begin"/>
            </w:r>
            <w:r>
              <w:rPr>
                <w:noProof/>
                <w:webHidden/>
              </w:rPr>
              <w:instrText xml:space="preserve"> PAGEREF _Toc18612362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3" w:history="1">
            <w:r w:rsidRPr="00C4601A">
              <w:rPr>
                <w:rStyle w:val="Hyperkobling"/>
                <w:noProof/>
              </w:rPr>
              <w:t>1.3</w:t>
            </w:r>
            <w:r>
              <w:rPr>
                <w:rFonts w:asciiTheme="minorHAnsi" w:eastAsiaTheme="minorEastAsia" w:hAnsiTheme="minorHAnsi" w:cstheme="minorBidi"/>
                <w:noProof/>
                <w:sz w:val="22"/>
                <w:szCs w:val="22"/>
              </w:rPr>
              <w:tab/>
            </w:r>
            <w:r w:rsidRPr="00C4601A">
              <w:rPr>
                <w:rStyle w:val="Hyperkobling"/>
                <w:noProof/>
              </w:rPr>
              <w:t>Nøkkelpersonell</w:t>
            </w:r>
            <w:r>
              <w:rPr>
                <w:noProof/>
                <w:webHidden/>
              </w:rPr>
              <w:tab/>
            </w:r>
            <w:r>
              <w:rPr>
                <w:noProof/>
                <w:webHidden/>
              </w:rPr>
              <w:fldChar w:fldCharType="begin"/>
            </w:r>
            <w:r>
              <w:rPr>
                <w:noProof/>
                <w:webHidden/>
              </w:rPr>
              <w:instrText xml:space="preserve"> PAGEREF _Toc18612363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64" w:history="1">
            <w:r w:rsidRPr="00C4601A">
              <w:rPr>
                <w:rStyle w:val="Hyperkobling"/>
                <w:noProof/>
              </w:rPr>
              <w:t>2.</w:t>
            </w:r>
            <w:r>
              <w:rPr>
                <w:rFonts w:asciiTheme="minorHAnsi" w:eastAsiaTheme="minorEastAsia" w:hAnsiTheme="minorHAnsi" w:cstheme="minorBidi"/>
                <w:noProof/>
                <w:sz w:val="22"/>
                <w:szCs w:val="22"/>
              </w:rPr>
              <w:tab/>
            </w:r>
            <w:r w:rsidRPr="00C4601A">
              <w:rPr>
                <w:rStyle w:val="Hyperkobling"/>
                <w:noProof/>
              </w:rPr>
              <w:t>Endring, stansing og avbestilling</w:t>
            </w:r>
            <w:r>
              <w:rPr>
                <w:noProof/>
                <w:webHidden/>
              </w:rPr>
              <w:tab/>
            </w:r>
            <w:r>
              <w:rPr>
                <w:noProof/>
                <w:webHidden/>
              </w:rPr>
              <w:fldChar w:fldCharType="begin"/>
            </w:r>
            <w:r>
              <w:rPr>
                <w:noProof/>
                <w:webHidden/>
              </w:rPr>
              <w:instrText xml:space="preserve"> PAGEREF _Toc18612364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5" w:history="1">
            <w:r w:rsidRPr="00C4601A">
              <w:rPr>
                <w:rStyle w:val="Hyperkobling"/>
                <w:noProof/>
              </w:rPr>
              <w:t>2.1</w:t>
            </w:r>
            <w:r>
              <w:rPr>
                <w:rFonts w:asciiTheme="minorHAnsi" w:eastAsiaTheme="minorEastAsia" w:hAnsiTheme="minorHAnsi" w:cstheme="minorBidi"/>
                <w:noProof/>
                <w:sz w:val="22"/>
                <w:szCs w:val="22"/>
              </w:rPr>
              <w:tab/>
            </w:r>
            <w:r w:rsidRPr="00C4601A">
              <w:rPr>
                <w:rStyle w:val="Hyperkobling"/>
                <w:noProof/>
              </w:rPr>
              <w:t>Endring av ytelsen etter avtaleinngåelsen</w:t>
            </w:r>
            <w:r>
              <w:rPr>
                <w:noProof/>
                <w:webHidden/>
              </w:rPr>
              <w:tab/>
            </w:r>
            <w:r>
              <w:rPr>
                <w:noProof/>
                <w:webHidden/>
              </w:rPr>
              <w:fldChar w:fldCharType="begin"/>
            </w:r>
            <w:r>
              <w:rPr>
                <w:noProof/>
                <w:webHidden/>
              </w:rPr>
              <w:instrText xml:space="preserve"> PAGEREF _Toc18612365 \h </w:instrText>
            </w:r>
            <w:r>
              <w:rPr>
                <w:noProof/>
                <w:webHidden/>
              </w:rPr>
            </w:r>
            <w:r>
              <w:rPr>
                <w:noProof/>
                <w:webHidden/>
              </w:rPr>
              <w:fldChar w:fldCharType="separate"/>
            </w:r>
            <w:r>
              <w:rPr>
                <w:noProof/>
                <w:webHidden/>
              </w:rPr>
              <w:t>4</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6" w:history="1">
            <w:r w:rsidRPr="00C4601A">
              <w:rPr>
                <w:rStyle w:val="Hyperkobling"/>
                <w:noProof/>
              </w:rPr>
              <w:t>2.2</w:t>
            </w:r>
            <w:r>
              <w:rPr>
                <w:rFonts w:asciiTheme="minorHAnsi" w:eastAsiaTheme="minorEastAsia" w:hAnsiTheme="minorHAnsi" w:cstheme="minorBidi"/>
                <w:noProof/>
                <w:sz w:val="22"/>
                <w:szCs w:val="22"/>
              </w:rPr>
              <w:tab/>
            </w:r>
            <w:r w:rsidRPr="00C4601A">
              <w:rPr>
                <w:rStyle w:val="Hyperkobling"/>
                <w:noProof/>
              </w:rPr>
              <w:t>Midlertidig stansing av ytelsen</w:t>
            </w:r>
            <w:r>
              <w:rPr>
                <w:noProof/>
                <w:webHidden/>
              </w:rPr>
              <w:tab/>
            </w:r>
            <w:r>
              <w:rPr>
                <w:noProof/>
                <w:webHidden/>
              </w:rPr>
              <w:fldChar w:fldCharType="begin"/>
            </w:r>
            <w:r>
              <w:rPr>
                <w:noProof/>
                <w:webHidden/>
              </w:rPr>
              <w:instrText xml:space="preserve"> PAGEREF _Toc18612366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7" w:history="1">
            <w:r w:rsidRPr="00C4601A">
              <w:rPr>
                <w:rStyle w:val="Hyperkobling"/>
                <w:noProof/>
              </w:rPr>
              <w:t>2.3</w:t>
            </w:r>
            <w:r>
              <w:rPr>
                <w:rFonts w:asciiTheme="minorHAnsi" w:eastAsiaTheme="minorEastAsia" w:hAnsiTheme="minorHAnsi" w:cstheme="minorBidi"/>
                <w:noProof/>
                <w:sz w:val="22"/>
                <w:szCs w:val="22"/>
              </w:rPr>
              <w:tab/>
            </w:r>
            <w:r w:rsidRPr="00C4601A">
              <w:rPr>
                <w:rStyle w:val="Hyperkobling"/>
                <w:noProof/>
              </w:rPr>
              <w:t>Avbestilling</w:t>
            </w:r>
            <w:r>
              <w:rPr>
                <w:noProof/>
                <w:webHidden/>
              </w:rPr>
              <w:tab/>
            </w:r>
            <w:r>
              <w:rPr>
                <w:noProof/>
                <w:webHidden/>
              </w:rPr>
              <w:fldChar w:fldCharType="begin"/>
            </w:r>
            <w:r>
              <w:rPr>
                <w:noProof/>
                <w:webHidden/>
              </w:rPr>
              <w:instrText xml:space="preserve"> PAGEREF _Toc18612367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68" w:history="1">
            <w:r w:rsidRPr="00C4601A">
              <w:rPr>
                <w:rStyle w:val="Hyperkobling"/>
                <w:noProof/>
              </w:rPr>
              <w:t>3.</w:t>
            </w:r>
            <w:r>
              <w:rPr>
                <w:rFonts w:asciiTheme="minorHAnsi" w:eastAsiaTheme="minorEastAsia" w:hAnsiTheme="minorHAnsi" w:cstheme="minorBidi"/>
                <w:noProof/>
                <w:sz w:val="22"/>
                <w:szCs w:val="22"/>
              </w:rPr>
              <w:tab/>
            </w:r>
            <w:r w:rsidRPr="00C4601A">
              <w:rPr>
                <w:rStyle w:val="Hyperkobling"/>
                <w:noProof/>
              </w:rPr>
              <w:t>Partenes plikter</w:t>
            </w:r>
            <w:r>
              <w:rPr>
                <w:noProof/>
                <w:webHidden/>
              </w:rPr>
              <w:tab/>
            </w:r>
            <w:r>
              <w:rPr>
                <w:noProof/>
                <w:webHidden/>
              </w:rPr>
              <w:fldChar w:fldCharType="begin"/>
            </w:r>
            <w:r>
              <w:rPr>
                <w:noProof/>
                <w:webHidden/>
              </w:rPr>
              <w:instrText xml:space="preserve"> PAGEREF _Toc18612368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69" w:history="1">
            <w:r w:rsidRPr="00C4601A">
              <w:rPr>
                <w:rStyle w:val="Hyperkobling"/>
                <w:noProof/>
              </w:rPr>
              <w:t>3.1</w:t>
            </w:r>
            <w:r>
              <w:rPr>
                <w:rFonts w:asciiTheme="minorHAnsi" w:eastAsiaTheme="minorEastAsia" w:hAnsiTheme="minorHAnsi" w:cstheme="minorBidi"/>
                <w:noProof/>
                <w:sz w:val="22"/>
                <w:szCs w:val="22"/>
              </w:rPr>
              <w:tab/>
            </w:r>
            <w:r w:rsidRPr="00C4601A">
              <w:rPr>
                <w:rStyle w:val="Hyperkobling"/>
                <w:noProof/>
              </w:rPr>
              <w:t>Møter</w:t>
            </w:r>
            <w:r>
              <w:rPr>
                <w:noProof/>
                <w:webHidden/>
              </w:rPr>
              <w:tab/>
            </w:r>
            <w:r>
              <w:rPr>
                <w:noProof/>
                <w:webHidden/>
              </w:rPr>
              <w:fldChar w:fldCharType="begin"/>
            </w:r>
            <w:r>
              <w:rPr>
                <w:noProof/>
                <w:webHidden/>
              </w:rPr>
              <w:instrText xml:space="preserve"> PAGEREF _Toc18612369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0" w:history="1">
            <w:r w:rsidRPr="00C4601A">
              <w:rPr>
                <w:rStyle w:val="Hyperkobling"/>
                <w:noProof/>
              </w:rPr>
              <w:t>3.2</w:t>
            </w:r>
            <w:r>
              <w:rPr>
                <w:rFonts w:asciiTheme="minorHAnsi" w:eastAsiaTheme="minorEastAsia" w:hAnsiTheme="minorHAnsi" w:cstheme="minorBidi"/>
                <w:noProof/>
                <w:sz w:val="22"/>
                <w:szCs w:val="22"/>
              </w:rPr>
              <w:tab/>
            </w:r>
            <w:r w:rsidRPr="00C4601A">
              <w:rPr>
                <w:rStyle w:val="Hyperkobling"/>
                <w:noProof/>
              </w:rPr>
              <w:t>Ansvar for underleverandør og tredjepart</w:t>
            </w:r>
            <w:r>
              <w:rPr>
                <w:noProof/>
                <w:webHidden/>
              </w:rPr>
              <w:tab/>
            </w:r>
            <w:r>
              <w:rPr>
                <w:noProof/>
                <w:webHidden/>
              </w:rPr>
              <w:fldChar w:fldCharType="begin"/>
            </w:r>
            <w:r>
              <w:rPr>
                <w:noProof/>
                <w:webHidden/>
              </w:rPr>
              <w:instrText xml:space="preserve"> PAGEREF _Toc18612370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1" w:history="1">
            <w:r w:rsidRPr="00C4601A">
              <w:rPr>
                <w:rStyle w:val="Hyperkobling"/>
                <w:noProof/>
              </w:rPr>
              <w:t>3.3</w:t>
            </w:r>
            <w:r>
              <w:rPr>
                <w:rFonts w:asciiTheme="minorHAnsi" w:eastAsiaTheme="minorEastAsia" w:hAnsiTheme="minorHAnsi" w:cstheme="minorBidi"/>
                <w:noProof/>
                <w:sz w:val="22"/>
                <w:szCs w:val="22"/>
              </w:rPr>
              <w:tab/>
            </w:r>
            <w:r w:rsidRPr="00C4601A">
              <w:rPr>
                <w:rStyle w:val="Hyperkobling"/>
                <w:noProof/>
              </w:rPr>
              <w:t>Risiko og ansvar for kommunikasjon og dokumentasjon</w:t>
            </w:r>
            <w:r>
              <w:rPr>
                <w:noProof/>
                <w:webHidden/>
              </w:rPr>
              <w:tab/>
            </w:r>
            <w:r>
              <w:rPr>
                <w:noProof/>
                <w:webHidden/>
              </w:rPr>
              <w:fldChar w:fldCharType="begin"/>
            </w:r>
            <w:r>
              <w:rPr>
                <w:noProof/>
                <w:webHidden/>
              </w:rPr>
              <w:instrText xml:space="preserve"> PAGEREF _Toc18612371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2" w:history="1">
            <w:r w:rsidRPr="00C4601A">
              <w:rPr>
                <w:rStyle w:val="Hyperkobling"/>
                <w:noProof/>
              </w:rPr>
              <w:t>3.4</w:t>
            </w:r>
            <w:r>
              <w:rPr>
                <w:rFonts w:asciiTheme="minorHAnsi" w:eastAsiaTheme="minorEastAsia" w:hAnsiTheme="minorHAnsi" w:cstheme="minorBidi"/>
                <w:noProof/>
                <w:sz w:val="22"/>
                <w:szCs w:val="22"/>
              </w:rPr>
              <w:tab/>
            </w:r>
            <w:r w:rsidRPr="00C4601A">
              <w:rPr>
                <w:rStyle w:val="Hyperkobling"/>
                <w:noProof/>
              </w:rPr>
              <w:t>Taushetsplikt</w:t>
            </w:r>
            <w:r>
              <w:rPr>
                <w:noProof/>
                <w:webHidden/>
              </w:rPr>
              <w:tab/>
            </w:r>
            <w:r>
              <w:rPr>
                <w:noProof/>
                <w:webHidden/>
              </w:rPr>
              <w:fldChar w:fldCharType="begin"/>
            </w:r>
            <w:r>
              <w:rPr>
                <w:noProof/>
                <w:webHidden/>
              </w:rPr>
              <w:instrText xml:space="preserve"> PAGEREF _Toc18612372 \h </w:instrText>
            </w:r>
            <w:r>
              <w:rPr>
                <w:noProof/>
                <w:webHidden/>
              </w:rPr>
            </w:r>
            <w:r>
              <w:rPr>
                <w:noProof/>
                <w:webHidden/>
              </w:rPr>
              <w:fldChar w:fldCharType="separate"/>
            </w:r>
            <w:r>
              <w:rPr>
                <w:noProof/>
                <w:webHidden/>
              </w:rPr>
              <w:t>5</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73" w:history="1">
            <w:r w:rsidRPr="00C4601A">
              <w:rPr>
                <w:rStyle w:val="Hyperkobling"/>
                <w:noProof/>
              </w:rPr>
              <w:t>4.</w:t>
            </w:r>
            <w:r>
              <w:rPr>
                <w:rFonts w:asciiTheme="minorHAnsi" w:eastAsiaTheme="minorEastAsia" w:hAnsiTheme="minorHAnsi" w:cstheme="minorBidi"/>
                <w:noProof/>
                <w:sz w:val="22"/>
                <w:szCs w:val="22"/>
              </w:rPr>
              <w:tab/>
            </w:r>
            <w:r w:rsidRPr="00C4601A">
              <w:rPr>
                <w:rStyle w:val="Hyperkobling"/>
                <w:noProof/>
              </w:rPr>
              <w:t>Leverandørens plikter</w:t>
            </w:r>
            <w:r>
              <w:rPr>
                <w:noProof/>
                <w:webHidden/>
              </w:rPr>
              <w:tab/>
            </w:r>
            <w:r>
              <w:rPr>
                <w:noProof/>
                <w:webHidden/>
              </w:rPr>
              <w:fldChar w:fldCharType="begin"/>
            </w:r>
            <w:r>
              <w:rPr>
                <w:noProof/>
                <w:webHidden/>
              </w:rPr>
              <w:instrText xml:space="preserve"> PAGEREF _Toc18612373 \h </w:instrText>
            </w:r>
            <w:r>
              <w:rPr>
                <w:noProof/>
                <w:webHidden/>
              </w:rPr>
            </w:r>
            <w:r>
              <w:rPr>
                <w:noProof/>
                <w:webHidden/>
              </w:rPr>
              <w:fldChar w:fldCharType="separate"/>
            </w:r>
            <w:r>
              <w:rPr>
                <w:noProof/>
                <w:webHidden/>
              </w:rPr>
              <w:t>6</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4" w:history="1">
            <w:r w:rsidRPr="00C4601A">
              <w:rPr>
                <w:rStyle w:val="Hyperkobling"/>
                <w:rFonts w:cs="Arial"/>
                <w:bCs/>
                <w:iCs/>
                <w:noProof/>
              </w:rPr>
              <w:t>4.1</w:t>
            </w:r>
            <w:r>
              <w:rPr>
                <w:rFonts w:asciiTheme="minorHAnsi" w:eastAsiaTheme="minorEastAsia" w:hAnsiTheme="minorHAnsi" w:cstheme="minorBidi"/>
                <w:noProof/>
                <w:sz w:val="22"/>
                <w:szCs w:val="22"/>
              </w:rPr>
              <w:tab/>
            </w:r>
            <w:r w:rsidRPr="00C4601A">
              <w:rPr>
                <w:rStyle w:val="Hyperkobling"/>
                <w:noProof/>
              </w:rPr>
              <w:t>Leverandørens ansvar og kompetanse</w:t>
            </w:r>
            <w:r>
              <w:rPr>
                <w:noProof/>
                <w:webHidden/>
              </w:rPr>
              <w:tab/>
            </w:r>
            <w:r>
              <w:rPr>
                <w:noProof/>
                <w:webHidden/>
              </w:rPr>
              <w:fldChar w:fldCharType="begin"/>
            </w:r>
            <w:r>
              <w:rPr>
                <w:noProof/>
                <w:webHidden/>
              </w:rPr>
              <w:instrText xml:space="preserve"> PAGEREF _Toc18612374 \h </w:instrText>
            </w:r>
            <w:r>
              <w:rPr>
                <w:noProof/>
                <w:webHidden/>
              </w:rPr>
            </w:r>
            <w:r>
              <w:rPr>
                <w:noProof/>
                <w:webHidden/>
              </w:rPr>
              <w:fldChar w:fldCharType="separate"/>
            </w:r>
            <w:r>
              <w:rPr>
                <w:noProof/>
                <w:webHidden/>
              </w:rPr>
              <w:t>6</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5" w:history="1">
            <w:r w:rsidRPr="00C4601A">
              <w:rPr>
                <w:rStyle w:val="Hyperkobling"/>
                <w:noProof/>
              </w:rPr>
              <w:t>4.2</w:t>
            </w:r>
            <w:r>
              <w:rPr>
                <w:rFonts w:asciiTheme="minorHAnsi" w:eastAsiaTheme="minorEastAsia" w:hAnsiTheme="minorHAnsi" w:cstheme="minorBidi"/>
                <w:noProof/>
                <w:sz w:val="22"/>
                <w:szCs w:val="22"/>
              </w:rPr>
              <w:tab/>
            </w:r>
            <w:r w:rsidRPr="00C4601A">
              <w:rPr>
                <w:rStyle w:val="Hyperkobling"/>
                <w:noProof/>
              </w:rPr>
              <w:t>Bruk av underleverandører</w:t>
            </w:r>
            <w:r>
              <w:rPr>
                <w:noProof/>
                <w:webHidden/>
              </w:rPr>
              <w:tab/>
            </w:r>
            <w:r>
              <w:rPr>
                <w:noProof/>
                <w:webHidden/>
              </w:rPr>
              <w:fldChar w:fldCharType="begin"/>
            </w:r>
            <w:r>
              <w:rPr>
                <w:noProof/>
                <w:webHidden/>
              </w:rPr>
              <w:instrText xml:space="preserve"> PAGEREF _Toc18612375 \h </w:instrText>
            </w:r>
            <w:r>
              <w:rPr>
                <w:noProof/>
                <w:webHidden/>
              </w:rPr>
            </w:r>
            <w:r>
              <w:rPr>
                <w:noProof/>
                <w:webHidden/>
              </w:rPr>
              <w:fldChar w:fldCharType="separate"/>
            </w:r>
            <w:r>
              <w:rPr>
                <w:noProof/>
                <w:webHidden/>
              </w:rPr>
              <w:t>6</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6" w:history="1">
            <w:r w:rsidRPr="00C4601A">
              <w:rPr>
                <w:rStyle w:val="Hyperkobling"/>
                <w:noProof/>
              </w:rPr>
              <w:t>4.3</w:t>
            </w:r>
            <w:r>
              <w:rPr>
                <w:rFonts w:asciiTheme="minorHAnsi" w:eastAsiaTheme="minorEastAsia" w:hAnsiTheme="minorHAnsi" w:cstheme="minorBidi"/>
                <w:noProof/>
                <w:sz w:val="22"/>
                <w:szCs w:val="22"/>
              </w:rPr>
              <w:tab/>
            </w:r>
            <w:r w:rsidRPr="00C4601A">
              <w:rPr>
                <w:rStyle w:val="Hyperkobling"/>
                <w:noProof/>
              </w:rPr>
              <w:t>Informasjonssikkerhet</w:t>
            </w:r>
            <w:r>
              <w:rPr>
                <w:noProof/>
                <w:webHidden/>
              </w:rPr>
              <w:tab/>
            </w:r>
            <w:r>
              <w:rPr>
                <w:noProof/>
                <w:webHidden/>
              </w:rPr>
              <w:fldChar w:fldCharType="begin"/>
            </w:r>
            <w:r>
              <w:rPr>
                <w:noProof/>
                <w:webHidden/>
              </w:rPr>
              <w:instrText xml:space="preserve"> PAGEREF _Toc18612376 \h </w:instrText>
            </w:r>
            <w:r>
              <w:rPr>
                <w:noProof/>
                <w:webHidden/>
              </w:rPr>
            </w:r>
            <w:r>
              <w:rPr>
                <w:noProof/>
                <w:webHidden/>
              </w:rPr>
              <w:fldChar w:fldCharType="separate"/>
            </w:r>
            <w:r>
              <w:rPr>
                <w:noProof/>
                <w:webHidden/>
              </w:rPr>
              <w:t>6</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7" w:history="1">
            <w:r w:rsidRPr="00C4601A">
              <w:rPr>
                <w:rStyle w:val="Hyperkobling"/>
                <w:noProof/>
              </w:rPr>
              <w:t>4.4</w:t>
            </w:r>
            <w:r>
              <w:rPr>
                <w:rFonts w:asciiTheme="minorHAnsi" w:eastAsiaTheme="minorEastAsia" w:hAnsiTheme="minorHAnsi" w:cstheme="minorBidi"/>
                <w:noProof/>
                <w:sz w:val="22"/>
                <w:szCs w:val="22"/>
              </w:rPr>
              <w:tab/>
            </w:r>
            <w:r w:rsidRPr="00C4601A">
              <w:rPr>
                <w:rStyle w:val="Hyperkobling"/>
                <w:noProof/>
              </w:rPr>
              <w:t>Personopplysninger</w:t>
            </w:r>
            <w:r>
              <w:rPr>
                <w:noProof/>
                <w:webHidden/>
              </w:rPr>
              <w:tab/>
            </w:r>
            <w:r>
              <w:rPr>
                <w:noProof/>
                <w:webHidden/>
              </w:rPr>
              <w:fldChar w:fldCharType="begin"/>
            </w:r>
            <w:r>
              <w:rPr>
                <w:noProof/>
                <w:webHidden/>
              </w:rPr>
              <w:instrText xml:space="preserve"> PAGEREF _Toc18612377 \h </w:instrText>
            </w:r>
            <w:r>
              <w:rPr>
                <w:noProof/>
                <w:webHidden/>
              </w:rPr>
            </w:r>
            <w:r>
              <w:rPr>
                <w:noProof/>
                <w:webHidden/>
              </w:rPr>
              <w:fldChar w:fldCharType="separate"/>
            </w:r>
            <w:r>
              <w:rPr>
                <w:noProof/>
                <w:webHidden/>
              </w:rPr>
              <w:t>7</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8" w:history="1">
            <w:r w:rsidRPr="00C4601A">
              <w:rPr>
                <w:rStyle w:val="Hyperkobling"/>
                <w:noProof/>
              </w:rPr>
              <w:t>4.5</w:t>
            </w:r>
            <w:r>
              <w:rPr>
                <w:rFonts w:asciiTheme="minorHAnsi" w:eastAsiaTheme="minorEastAsia" w:hAnsiTheme="minorHAnsi" w:cstheme="minorBidi"/>
                <w:noProof/>
                <w:sz w:val="22"/>
                <w:szCs w:val="22"/>
              </w:rPr>
              <w:tab/>
            </w:r>
            <w:r w:rsidRPr="00C4601A">
              <w:rPr>
                <w:rStyle w:val="Hyperkobling"/>
                <w:noProof/>
              </w:rPr>
              <w:t>Forsikringer</w:t>
            </w:r>
            <w:r>
              <w:rPr>
                <w:noProof/>
                <w:webHidden/>
              </w:rPr>
              <w:tab/>
            </w:r>
            <w:r>
              <w:rPr>
                <w:noProof/>
                <w:webHidden/>
              </w:rPr>
              <w:fldChar w:fldCharType="begin"/>
            </w:r>
            <w:r>
              <w:rPr>
                <w:noProof/>
                <w:webHidden/>
              </w:rPr>
              <w:instrText xml:space="preserve"> PAGEREF _Toc18612378 \h </w:instrText>
            </w:r>
            <w:r>
              <w:rPr>
                <w:noProof/>
                <w:webHidden/>
              </w:rPr>
            </w:r>
            <w:r>
              <w:rPr>
                <w:noProof/>
                <w:webHidden/>
              </w:rPr>
              <w:fldChar w:fldCharType="separate"/>
            </w:r>
            <w:r>
              <w:rPr>
                <w:noProof/>
                <w:webHidden/>
              </w:rPr>
              <w:t>7</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79" w:history="1">
            <w:r w:rsidRPr="00C4601A">
              <w:rPr>
                <w:rStyle w:val="Hyperkobling"/>
                <w:noProof/>
              </w:rPr>
              <w:t>4.6</w:t>
            </w:r>
            <w:r>
              <w:rPr>
                <w:rFonts w:asciiTheme="minorHAnsi" w:eastAsiaTheme="minorEastAsia" w:hAnsiTheme="minorHAnsi" w:cstheme="minorBidi"/>
                <w:noProof/>
                <w:sz w:val="22"/>
                <w:szCs w:val="22"/>
              </w:rPr>
              <w:tab/>
            </w:r>
            <w:r w:rsidRPr="00C4601A">
              <w:rPr>
                <w:rStyle w:val="Hyperkobling"/>
                <w:noProof/>
              </w:rPr>
              <w:t>Kvalitetssikringssystem</w:t>
            </w:r>
            <w:r>
              <w:rPr>
                <w:noProof/>
                <w:webHidden/>
              </w:rPr>
              <w:tab/>
            </w:r>
            <w:r>
              <w:rPr>
                <w:noProof/>
                <w:webHidden/>
              </w:rPr>
              <w:fldChar w:fldCharType="begin"/>
            </w:r>
            <w:r>
              <w:rPr>
                <w:noProof/>
                <w:webHidden/>
              </w:rPr>
              <w:instrText xml:space="preserve"> PAGEREF _Toc18612379 \h </w:instrText>
            </w:r>
            <w:r>
              <w:rPr>
                <w:noProof/>
                <w:webHidden/>
              </w:rPr>
            </w:r>
            <w:r>
              <w:rPr>
                <w:noProof/>
                <w:webHidden/>
              </w:rPr>
              <w:fldChar w:fldCharType="separate"/>
            </w:r>
            <w:r>
              <w:rPr>
                <w:noProof/>
                <w:webHidden/>
              </w:rPr>
              <w:t>7</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80" w:history="1">
            <w:r w:rsidRPr="00C4601A">
              <w:rPr>
                <w:rStyle w:val="Hyperkobling"/>
                <w:noProof/>
              </w:rPr>
              <w:t>4.7</w:t>
            </w:r>
            <w:r>
              <w:rPr>
                <w:rFonts w:asciiTheme="minorHAnsi" w:eastAsiaTheme="minorEastAsia" w:hAnsiTheme="minorHAnsi" w:cstheme="minorBidi"/>
                <w:noProof/>
                <w:sz w:val="22"/>
                <w:szCs w:val="22"/>
              </w:rPr>
              <w:tab/>
            </w:r>
            <w:r w:rsidRPr="00C4601A">
              <w:rPr>
                <w:rStyle w:val="Hyperkobling"/>
                <w:noProof/>
              </w:rPr>
              <w:t>Markedsføring</w:t>
            </w:r>
            <w:r>
              <w:rPr>
                <w:noProof/>
                <w:webHidden/>
              </w:rPr>
              <w:tab/>
            </w:r>
            <w:r>
              <w:rPr>
                <w:noProof/>
                <w:webHidden/>
              </w:rPr>
              <w:fldChar w:fldCharType="begin"/>
            </w:r>
            <w:r>
              <w:rPr>
                <w:noProof/>
                <w:webHidden/>
              </w:rPr>
              <w:instrText xml:space="preserve"> PAGEREF _Toc18612380 \h </w:instrText>
            </w:r>
            <w:r>
              <w:rPr>
                <w:noProof/>
                <w:webHidden/>
              </w:rPr>
            </w:r>
            <w:r>
              <w:rPr>
                <w:noProof/>
                <w:webHidden/>
              </w:rPr>
              <w:fldChar w:fldCharType="separate"/>
            </w:r>
            <w:r>
              <w:rPr>
                <w:noProof/>
                <w:webHidden/>
              </w:rPr>
              <w:t>7</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81" w:history="1">
            <w:r w:rsidRPr="00C4601A">
              <w:rPr>
                <w:rStyle w:val="Hyperkobling"/>
                <w:noProof/>
              </w:rPr>
              <w:t>4.8</w:t>
            </w:r>
            <w:r>
              <w:rPr>
                <w:rFonts w:asciiTheme="minorHAnsi" w:eastAsiaTheme="minorEastAsia" w:hAnsiTheme="minorHAnsi" w:cstheme="minorBidi"/>
                <w:noProof/>
                <w:sz w:val="22"/>
                <w:szCs w:val="22"/>
              </w:rPr>
              <w:tab/>
            </w:r>
            <w:r w:rsidRPr="00C4601A">
              <w:rPr>
                <w:rStyle w:val="Hyperkobling"/>
                <w:noProof/>
              </w:rPr>
              <w:t>Krav til lønns- og arbeidsvilkår</w:t>
            </w:r>
            <w:r>
              <w:rPr>
                <w:noProof/>
                <w:webHidden/>
              </w:rPr>
              <w:tab/>
            </w:r>
            <w:r>
              <w:rPr>
                <w:noProof/>
                <w:webHidden/>
              </w:rPr>
              <w:fldChar w:fldCharType="begin"/>
            </w:r>
            <w:r>
              <w:rPr>
                <w:noProof/>
                <w:webHidden/>
              </w:rPr>
              <w:instrText xml:space="preserve"> PAGEREF _Toc18612381 \h </w:instrText>
            </w:r>
            <w:r>
              <w:rPr>
                <w:noProof/>
                <w:webHidden/>
              </w:rPr>
            </w:r>
            <w:r>
              <w:rPr>
                <w:noProof/>
                <w:webHidden/>
              </w:rPr>
              <w:fldChar w:fldCharType="separate"/>
            </w:r>
            <w:r>
              <w:rPr>
                <w:noProof/>
                <w:webHidden/>
              </w:rPr>
              <w:t>7</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82" w:history="1">
            <w:r w:rsidRPr="00C4601A">
              <w:rPr>
                <w:rStyle w:val="Hyperkobling"/>
                <w:noProof/>
              </w:rPr>
              <w:t>4.9</w:t>
            </w:r>
            <w:r>
              <w:rPr>
                <w:rFonts w:asciiTheme="minorHAnsi" w:eastAsiaTheme="minorEastAsia" w:hAnsiTheme="minorHAnsi" w:cstheme="minorBidi"/>
                <w:noProof/>
                <w:sz w:val="22"/>
                <w:szCs w:val="22"/>
              </w:rPr>
              <w:tab/>
            </w:r>
            <w:r w:rsidRPr="00C4601A">
              <w:rPr>
                <w:rStyle w:val="Hyperkobling"/>
                <w:noProof/>
              </w:rPr>
              <w:t>Revisjon</w:t>
            </w:r>
            <w:r>
              <w:rPr>
                <w:noProof/>
                <w:webHidden/>
              </w:rPr>
              <w:tab/>
            </w:r>
            <w:r>
              <w:rPr>
                <w:noProof/>
                <w:webHidden/>
              </w:rPr>
              <w:fldChar w:fldCharType="begin"/>
            </w:r>
            <w:r>
              <w:rPr>
                <w:noProof/>
                <w:webHidden/>
              </w:rPr>
              <w:instrText xml:space="preserve"> PAGEREF _Toc18612382 \h </w:instrText>
            </w:r>
            <w:r>
              <w:rPr>
                <w:noProof/>
                <w:webHidden/>
              </w:rPr>
            </w:r>
            <w:r>
              <w:rPr>
                <w:noProof/>
                <w:webHidden/>
              </w:rPr>
              <w:fldChar w:fldCharType="separate"/>
            </w:r>
            <w:r>
              <w:rPr>
                <w:noProof/>
                <w:webHidden/>
              </w:rPr>
              <w:t>8</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3" w:history="1">
            <w:r w:rsidRPr="00C4601A">
              <w:rPr>
                <w:rStyle w:val="Hyperkobling"/>
                <w:noProof/>
              </w:rPr>
              <w:t>4.10</w:t>
            </w:r>
            <w:r>
              <w:rPr>
                <w:rFonts w:asciiTheme="minorHAnsi" w:eastAsiaTheme="minorEastAsia" w:hAnsiTheme="minorHAnsi" w:cstheme="minorBidi"/>
                <w:noProof/>
                <w:sz w:val="22"/>
                <w:szCs w:val="22"/>
              </w:rPr>
              <w:tab/>
            </w:r>
            <w:r w:rsidRPr="00C4601A">
              <w:rPr>
                <w:rStyle w:val="Hyperkobling"/>
                <w:noProof/>
              </w:rPr>
              <w:t>Krav om betaling med elektronisk betalingsmiddel / forbud mot kontant betaling</w:t>
            </w:r>
            <w:r>
              <w:rPr>
                <w:noProof/>
                <w:webHidden/>
              </w:rPr>
              <w:tab/>
            </w:r>
            <w:r>
              <w:rPr>
                <w:noProof/>
                <w:webHidden/>
              </w:rPr>
              <w:fldChar w:fldCharType="begin"/>
            </w:r>
            <w:r>
              <w:rPr>
                <w:noProof/>
                <w:webHidden/>
              </w:rPr>
              <w:instrText xml:space="preserve"> PAGEREF _Toc18612383 \h </w:instrText>
            </w:r>
            <w:r>
              <w:rPr>
                <w:noProof/>
                <w:webHidden/>
              </w:rPr>
            </w:r>
            <w:r>
              <w:rPr>
                <w:noProof/>
                <w:webHidden/>
              </w:rPr>
              <w:fldChar w:fldCharType="separate"/>
            </w:r>
            <w:r>
              <w:rPr>
                <w:noProof/>
                <w:webHidden/>
              </w:rPr>
              <w:t>9</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4" w:history="1">
            <w:r w:rsidRPr="00C4601A">
              <w:rPr>
                <w:rStyle w:val="Hyperkobling"/>
                <w:noProof/>
              </w:rPr>
              <w:t>4.11</w:t>
            </w:r>
            <w:r>
              <w:rPr>
                <w:rFonts w:asciiTheme="minorHAnsi" w:eastAsiaTheme="minorEastAsia" w:hAnsiTheme="minorHAnsi" w:cstheme="minorBidi"/>
                <w:noProof/>
                <w:sz w:val="22"/>
                <w:szCs w:val="22"/>
              </w:rPr>
              <w:tab/>
            </w:r>
            <w:r w:rsidRPr="00C4601A">
              <w:rPr>
                <w:rStyle w:val="Hyperkobling"/>
                <w:noProof/>
              </w:rPr>
              <w:t>Krav om betaling til bank</w:t>
            </w:r>
            <w:r>
              <w:rPr>
                <w:noProof/>
                <w:webHidden/>
              </w:rPr>
              <w:tab/>
            </w:r>
            <w:r>
              <w:rPr>
                <w:noProof/>
                <w:webHidden/>
              </w:rPr>
              <w:fldChar w:fldCharType="begin"/>
            </w:r>
            <w:r>
              <w:rPr>
                <w:noProof/>
                <w:webHidden/>
              </w:rPr>
              <w:instrText xml:space="preserve"> PAGEREF _Toc18612384 \h </w:instrText>
            </w:r>
            <w:r>
              <w:rPr>
                <w:noProof/>
                <w:webHidden/>
              </w:rPr>
            </w:r>
            <w:r>
              <w:rPr>
                <w:noProof/>
                <w:webHidden/>
              </w:rPr>
              <w:fldChar w:fldCharType="separate"/>
            </w:r>
            <w:r>
              <w:rPr>
                <w:noProof/>
                <w:webHidden/>
              </w:rPr>
              <w:t>9</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5" w:history="1">
            <w:r w:rsidRPr="00C4601A">
              <w:rPr>
                <w:rStyle w:val="Hyperkobling"/>
                <w:noProof/>
              </w:rPr>
              <w:t>4.12</w:t>
            </w:r>
            <w:r>
              <w:rPr>
                <w:rFonts w:asciiTheme="minorHAnsi" w:eastAsiaTheme="minorEastAsia" w:hAnsiTheme="minorHAnsi" w:cstheme="minorBidi"/>
                <w:noProof/>
                <w:sz w:val="22"/>
                <w:szCs w:val="22"/>
              </w:rPr>
              <w:tab/>
            </w:r>
            <w:r w:rsidRPr="00C4601A">
              <w:rPr>
                <w:rStyle w:val="Hyperkobling"/>
                <w:noProof/>
              </w:rPr>
              <w:t>Rapporteringsplikt til Sentralskattekontoret for utenlandssaker</w:t>
            </w:r>
            <w:r>
              <w:rPr>
                <w:noProof/>
                <w:webHidden/>
              </w:rPr>
              <w:tab/>
            </w:r>
            <w:r>
              <w:rPr>
                <w:noProof/>
                <w:webHidden/>
              </w:rPr>
              <w:fldChar w:fldCharType="begin"/>
            </w:r>
            <w:r>
              <w:rPr>
                <w:noProof/>
                <w:webHidden/>
              </w:rPr>
              <w:instrText xml:space="preserve"> PAGEREF _Toc18612385 \h </w:instrText>
            </w:r>
            <w:r>
              <w:rPr>
                <w:noProof/>
                <w:webHidden/>
              </w:rPr>
            </w:r>
            <w:r>
              <w:rPr>
                <w:noProof/>
                <w:webHidden/>
              </w:rPr>
              <w:fldChar w:fldCharType="separate"/>
            </w:r>
            <w:r>
              <w:rPr>
                <w:noProof/>
                <w:webHidden/>
              </w:rPr>
              <w:t>9</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6" w:history="1">
            <w:r w:rsidRPr="00C4601A">
              <w:rPr>
                <w:rStyle w:val="Hyperkobling"/>
                <w:noProof/>
              </w:rPr>
              <w:t>4.13</w:t>
            </w:r>
            <w:r>
              <w:rPr>
                <w:rFonts w:asciiTheme="minorHAnsi" w:eastAsiaTheme="minorEastAsia" w:hAnsiTheme="minorHAnsi" w:cstheme="minorBidi"/>
                <w:noProof/>
                <w:sz w:val="22"/>
                <w:szCs w:val="22"/>
              </w:rPr>
              <w:tab/>
            </w:r>
            <w:r w:rsidRPr="00C4601A">
              <w:rPr>
                <w:rStyle w:val="Hyperkobling"/>
                <w:noProof/>
              </w:rPr>
              <w:t>Brudd på skatte- og avgiftsforpliktelser</w:t>
            </w:r>
            <w:r>
              <w:rPr>
                <w:noProof/>
                <w:webHidden/>
              </w:rPr>
              <w:tab/>
            </w:r>
            <w:r>
              <w:rPr>
                <w:noProof/>
                <w:webHidden/>
              </w:rPr>
              <w:fldChar w:fldCharType="begin"/>
            </w:r>
            <w:r>
              <w:rPr>
                <w:noProof/>
                <w:webHidden/>
              </w:rPr>
              <w:instrText xml:space="preserve"> PAGEREF _Toc18612386 \h </w:instrText>
            </w:r>
            <w:r>
              <w:rPr>
                <w:noProof/>
                <w:webHidden/>
              </w:rPr>
            </w:r>
            <w:r>
              <w:rPr>
                <w:noProof/>
                <w:webHidden/>
              </w:rPr>
              <w:fldChar w:fldCharType="separate"/>
            </w:r>
            <w:r>
              <w:rPr>
                <w:noProof/>
                <w:webHidden/>
              </w:rPr>
              <w:t>9</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7" w:history="1">
            <w:r w:rsidRPr="00C4601A">
              <w:rPr>
                <w:rStyle w:val="Hyperkobling"/>
                <w:noProof/>
              </w:rPr>
              <w:t>4.14</w:t>
            </w:r>
            <w:r>
              <w:rPr>
                <w:rFonts w:asciiTheme="minorHAnsi" w:eastAsiaTheme="minorEastAsia" w:hAnsiTheme="minorHAnsi" w:cstheme="minorBidi"/>
                <w:noProof/>
                <w:sz w:val="22"/>
                <w:szCs w:val="22"/>
              </w:rPr>
              <w:tab/>
            </w:r>
            <w:r w:rsidRPr="00C4601A">
              <w:rPr>
                <w:rStyle w:val="Hyperkobling"/>
                <w:noProof/>
              </w:rPr>
              <w:t>Etiske krav</w:t>
            </w:r>
            <w:r>
              <w:rPr>
                <w:noProof/>
                <w:webHidden/>
              </w:rPr>
              <w:tab/>
            </w:r>
            <w:r>
              <w:rPr>
                <w:noProof/>
                <w:webHidden/>
              </w:rPr>
              <w:fldChar w:fldCharType="begin"/>
            </w:r>
            <w:r>
              <w:rPr>
                <w:noProof/>
                <w:webHidden/>
              </w:rPr>
              <w:instrText xml:space="preserve"> PAGEREF _Toc18612387 \h </w:instrText>
            </w:r>
            <w:r>
              <w:rPr>
                <w:noProof/>
                <w:webHidden/>
              </w:rPr>
            </w:r>
            <w:r>
              <w:rPr>
                <w:noProof/>
                <w:webHidden/>
              </w:rPr>
              <w:fldChar w:fldCharType="separate"/>
            </w:r>
            <w:r>
              <w:rPr>
                <w:noProof/>
                <w:webHidden/>
              </w:rPr>
              <w:t>9</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388" w:history="1">
            <w:r w:rsidRPr="00C4601A">
              <w:rPr>
                <w:rStyle w:val="Hyperkobling"/>
                <w:noProof/>
              </w:rPr>
              <w:t>4.15</w:t>
            </w:r>
            <w:r>
              <w:rPr>
                <w:rFonts w:asciiTheme="minorHAnsi" w:eastAsiaTheme="minorEastAsia" w:hAnsiTheme="minorHAnsi" w:cstheme="minorBidi"/>
                <w:noProof/>
                <w:sz w:val="22"/>
                <w:szCs w:val="22"/>
              </w:rPr>
              <w:tab/>
            </w:r>
            <w:r w:rsidRPr="00C4601A">
              <w:rPr>
                <w:rStyle w:val="Hyperkobling"/>
                <w:noProof/>
              </w:rPr>
              <w:t>Ytre miljø og HMS</w:t>
            </w:r>
            <w:r>
              <w:rPr>
                <w:noProof/>
                <w:webHidden/>
              </w:rPr>
              <w:tab/>
            </w:r>
            <w:r>
              <w:rPr>
                <w:noProof/>
                <w:webHidden/>
              </w:rPr>
              <w:fldChar w:fldCharType="begin"/>
            </w:r>
            <w:r>
              <w:rPr>
                <w:noProof/>
                <w:webHidden/>
              </w:rPr>
              <w:instrText xml:space="preserve"> PAGEREF _Toc18612388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89" w:history="1">
            <w:r w:rsidRPr="00C4601A">
              <w:rPr>
                <w:rStyle w:val="Hyperkobling"/>
                <w:noProof/>
              </w:rPr>
              <w:t>5.</w:t>
            </w:r>
            <w:r>
              <w:rPr>
                <w:rFonts w:asciiTheme="minorHAnsi" w:eastAsiaTheme="minorEastAsia" w:hAnsiTheme="minorHAnsi" w:cstheme="minorBidi"/>
                <w:noProof/>
                <w:sz w:val="22"/>
                <w:szCs w:val="22"/>
              </w:rPr>
              <w:tab/>
            </w:r>
            <w:r w:rsidRPr="00C4601A">
              <w:rPr>
                <w:rStyle w:val="Hyperkobling"/>
                <w:noProof/>
              </w:rPr>
              <w:t>Oppdragsgiverens plikter</w:t>
            </w:r>
            <w:r>
              <w:rPr>
                <w:noProof/>
                <w:webHidden/>
              </w:rPr>
              <w:tab/>
            </w:r>
            <w:r>
              <w:rPr>
                <w:noProof/>
                <w:webHidden/>
              </w:rPr>
              <w:fldChar w:fldCharType="begin"/>
            </w:r>
            <w:r>
              <w:rPr>
                <w:noProof/>
                <w:webHidden/>
              </w:rPr>
              <w:instrText xml:space="preserve"> PAGEREF _Toc18612389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0" w:history="1">
            <w:r w:rsidRPr="00C4601A">
              <w:rPr>
                <w:rStyle w:val="Hyperkobling"/>
                <w:noProof/>
              </w:rPr>
              <w:t>5.1</w:t>
            </w:r>
            <w:r>
              <w:rPr>
                <w:rFonts w:asciiTheme="minorHAnsi" w:eastAsiaTheme="minorEastAsia" w:hAnsiTheme="minorHAnsi" w:cstheme="minorBidi"/>
                <w:noProof/>
                <w:sz w:val="22"/>
                <w:szCs w:val="22"/>
              </w:rPr>
              <w:tab/>
            </w:r>
            <w:r w:rsidRPr="00C4601A">
              <w:rPr>
                <w:rStyle w:val="Hyperkobling"/>
                <w:noProof/>
              </w:rPr>
              <w:t>Oppdragsgiverens ansvar og medvirkning</w:t>
            </w:r>
            <w:r>
              <w:rPr>
                <w:noProof/>
                <w:webHidden/>
              </w:rPr>
              <w:tab/>
            </w:r>
            <w:r>
              <w:rPr>
                <w:noProof/>
                <w:webHidden/>
              </w:rPr>
              <w:fldChar w:fldCharType="begin"/>
            </w:r>
            <w:r>
              <w:rPr>
                <w:noProof/>
                <w:webHidden/>
              </w:rPr>
              <w:instrText xml:space="preserve"> PAGEREF _Toc18612390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1" w:history="1">
            <w:r w:rsidRPr="00C4601A">
              <w:rPr>
                <w:rStyle w:val="Hyperkobling"/>
                <w:noProof/>
              </w:rPr>
              <w:t>5.2</w:t>
            </w:r>
            <w:r>
              <w:rPr>
                <w:rFonts w:asciiTheme="minorHAnsi" w:eastAsiaTheme="minorEastAsia" w:hAnsiTheme="minorHAnsi" w:cstheme="minorBidi"/>
                <w:noProof/>
                <w:sz w:val="22"/>
                <w:szCs w:val="22"/>
              </w:rPr>
              <w:tab/>
            </w:r>
            <w:r w:rsidRPr="00C4601A">
              <w:rPr>
                <w:rStyle w:val="Hyperkobling"/>
                <w:noProof/>
              </w:rPr>
              <w:t>Bruk av tredjepart</w:t>
            </w:r>
            <w:r>
              <w:rPr>
                <w:noProof/>
                <w:webHidden/>
              </w:rPr>
              <w:tab/>
            </w:r>
            <w:r>
              <w:rPr>
                <w:noProof/>
                <w:webHidden/>
              </w:rPr>
              <w:fldChar w:fldCharType="begin"/>
            </w:r>
            <w:r>
              <w:rPr>
                <w:noProof/>
                <w:webHidden/>
              </w:rPr>
              <w:instrText xml:space="preserve"> PAGEREF _Toc18612391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2" w:history="1">
            <w:r w:rsidRPr="00C4601A">
              <w:rPr>
                <w:rStyle w:val="Hyperkobling"/>
                <w:noProof/>
              </w:rPr>
              <w:t>5.3</w:t>
            </w:r>
            <w:r>
              <w:rPr>
                <w:rFonts w:asciiTheme="minorHAnsi" w:eastAsiaTheme="minorEastAsia" w:hAnsiTheme="minorHAnsi" w:cstheme="minorBidi"/>
                <w:noProof/>
                <w:sz w:val="22"/>
                <w:szCs w:val="22"/>
              </w:rPr>
              <w:tab/>
            </w:r>
            <w:r w:rsidRPr="00C4601A">
              <w:rPr>
                <w:rStyle w:val="Hyperkobling"/>
                <w:noProof/>
              </w:rPr>
              <w:t>Bestilling</w:t>
            </w:r>
            <w:r>
              <w:rPr>
                <w:noProof/>
                <w:webHidden/>
              </w:rPr>
              <w:tab/>
            </w:r>
            <w:r>
              <w:rPr>
                <w:noProof/>
                <w:webHidden/>
              </w:rPr>
              <w:fldChar w:fldCharType="begin"/>
            </w:r>
            <w:r>
              <w:rPr>
                <w:noProof/>
                <w:webHidden/>
              </w:rPr>
              <w:instrText xml:space="preserve"> PAGEREF _Toc18612392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93" w:history="1">
            <w:r w:rsidRPr="00C4601A">
              <w:rPr>
                <w:rStyle w:val="Hyperkobling"/>
                <w:noProof/>
              </w:rPr>
              <w:t>6.</w:t>
            </w:r>
            <w:r>
              <w:rPr>
                <w:rFonts w:asciiTheme="minorHAnsi" w:eastAsiaTheme="minorEastAsia" w:hAnsiTheme="minorHAnsi" w:cstheme="minorBidi"/>
                <w:noProof/>
                <w:sz w:val="22"/>
                <w:szCs w:val="22"/>
              </w:rPr>
              <w:tab/>
            </w:r>
            <w:r w:rsidRPr="00C4601A">
              <w:rPr>
                <w:rStyle w:val="Hyperkobling"/>
                <w:noProof/>
              </w:rPr>
              <w:t>Opphavs- og eiendomsrett</w:t>
            </w:r>
            <w:r>
              <w:rPr>
                <w:noProof/>
                <w:webHidden/>
              </w:rPr>
              <w:tab/>
            </w:r>
            <w:r>
              <w:rPr>
                <w:noProof/>
                <w:webHidden/>
              </w:rPr>
              <w:fldChar w:fldCharType="begin"/>
            </w:r>
            <w:r>
              <w:rPr>
                <w:noProof/>
                <w:webHidden/>
              </w:rPr>
              <w:instrText xml:space="preserve"> PAGEREF _Toc18612393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394" w:history="1">
            <w:r w:rsidRPr="00C4601A">
              <w:rPr>
                <w:rStyle w:val="Hyperkobling"/>
                <w:noProof/>
              </w:rPr>
              <w:t>7.</w:t>
            </w:r>
            <w:r>
              <w:rPr>
                <w:rFonts w:asciiTheme="minorHAnsi" w:eastAsiaTheme="minorEastAsia" w:hAnsiTheme="minorHAnsi" w:cstheme="minorBidi"/>
                <w:noProof/>
                <w:sz w:val="22"/>
                <w:szCs w:val="22"/>
              </w:rPr>
              <w:tab/>
            </w:r>
            <w:r w:rsidRPr="00C4601A">
              <w:rPr>
                <w:rStyle w:val="Hyperkobling"/>
                <w:noProof/>
              </w:rPr>
              <w:t>Pris og betaling</w:t>
            </w:r>
            <w:r>
              <w:rPr>
                <w:noProof/>
                <w:webHidden/>
              </w:rPr>
              <w:tab/>
            </w:r>
            <w:r>
              <w:rPr>
                <w:noProof/>
                <w:webHidden/>
              </w:rPr>
              <w:fldChar w:fldCharType="begin"/>
            </w:r>
            <w:r>
              <w:rPr>
                <w:noProof/>
                <w:webHidden/>
              </w:rPr>
              <w:instrText xml:space="preserve"> PAGEREF _Toc18612394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5" w:history="1">
            <w:r w:rsidRPr="00C4601A">
              <w:rPr>
                <w:rStyle w:val="Hyperkobling"/>
                <w:noProof/>
              </w:rPr>
              <w:t>7.1</w:t>
            </w:r>
            <w:r>
              <w:rPr>
                <w:rFonts w:asciiTheme="minorHAnsi" w:eastAsiaTheme="minorEastAsia" w:hAnsiTheme="minorHAnsi" w:cstheme="minorBidi"/>
                <w:noProof/>
                <w:sz w:val="22"/>
                <w:szCs w:val="22"/>
              </w:rPr>
              <w:tab/>
            </w:r>
            <w:r w:rsidRPr="00C4601A">
              <w:rPr>
                <w:rStyle w:val="Hyperkobling"/>
                <w:noProof/>
              </w:rPr>
              <w:t>Pris</w:t>
            </w:r>
            <w:r>
              <w:rPr>
                <w:noProof/>
                <w:webHidden/>
              </w:rPr>
              <w:tab/>
            </w:r>
            <w:r>
              <w:rPr>
                <w:noProof/>
                <w:webHidden/>
              </w:rPr>
              <w:fldChar w:fldCharType="begin"/>
            </w:r>
            <w:r>
              <w:rPr>
                <w:noProof/>
                <w:webHidden/>
              </w:rPr>
              <w:instrText xml:space="preserve"> PAGEREF _Toc18612395 \h </w:instrText>
            </w:r>
            <w:r>
              <w:rPr>
                <w:noProof/>
                <w:webHidden/>
              </w:rPr>
            </w:r>
            <w:r>
              <w:rPr>
                <w:noProof/>
                <w:webHidden/>
              </w:rPr>
              <w:fldChar w:fldCharType="separate"/>
            </w:r>
            <w:r>
              <w:rPr>
                <w:noProof/>
                <w:webHidden/>
              </w:rPr>
              <w:t>11</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6" w:history="1">
            <w:r w:rsidRPr="00C4601A">
              <w:rPr>
                <w:rStyle w:val="Hyperkobling"/>
                <w:noProof/>
              </w:rPr>
              <w:t>7.2</w:t>
            </w:r>
            <w:r>
              <w:rPr>
                <w:rFonts w:asciiTheme="minorHAnsi" w:eastAsiaTheme="minorEastAsia" w:hAnsiTheme="minorHAnsi" w:cstheme="minorBidi"/>
                <w:noProof/>
                <w:sz w:val="22"/>
                <w:szCs w:val="22"/>
              </w:rPr>
              <w:tab/>
            </w:r>
            <w:r w:rsidRPr="00C4601A">
              <w:rPr>
                <w:rStyle w:val="Hyperkobling"/>
                <w:noProof/>
              </w:rPr>
              <w:t>Utgifter og reiser</w:t>
            </w:r>
            <w:r>
              <w:rPr>
                <w:noProof/>
                <w:webHidden/>
              </w:rPr>
              <w:tab/>
            </w:r>
            <w:r>
              <w:rPr>
                <w:noProof/>
                <w:webHidden/>
              </w:rPr>
              <w:fldChar w:fldCharType="begin"/>
            </w:r>
            <w:r>
              <w:rPr>
                <w:noProof/>
                <w:webHidden/>
              </w:rPr>
              <w:instrText xml:space="preserve"> PAGEREF _Toc18612396 \h </w:instrText>
            </w:r>
            <w:r>
              <w:rPr>
                <w:noProof/>
                <w:webHidden/>
              </w:rPr>
            </w:r>
            <w:r>
              <w:rPr>
                <w:noProof/>
                <w:webHidden/>
              </w:rPr>
              <w:fldChar w:fldCharType="separate"/>
            </w:r>
            <w:r>
              <w:rPr>
                <w:noProof/>
                <w:webHidden/>
              </w:rPr>
              <w:t>12</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7" w:history="1">
            <w:r w:rsidRPr="00C4601A">
              <w:rPr>
                <w:rStyle w:val="Hyperkobling"/>
                <w:rFonts w:cs="Arial"/>
                <w:bCs/>
                <w:iCs/>
                <w:noProof/>
              </w:rPr>
              <w:t>7.3</w:t>
            </w:r>
            <w:r>
              <w:rPr>
                <w:rFonts w:asciiTheme="minorHAnsi" w:eastAsiaTheme="minorEastAsia" w:hAnsiTheme="minorHAnsi" w:cstheme="minorBidi"/>
                <w:noProof/>
                <w:sz w:val="22"/>
                <w:szCs w:val="22"/>
              </w:rPr>
              <w:tab/>
            </w:r>
            <w:r w:rsidRPr="00C4601A">
              <w:rPr>
                <w:rStyle w:val="Hyperkobling"/>
                <w:noProof/>
              </w:rPr>
              <w:t>Elektronisk faktura</w:t>
            </w:r>
            <w:r>
              <w:rPr>
                <w:noProof/>
                <w:webHidden/>
              </w:rPr>
              <w:tab/>
            </w:r>
            <w:r>
              <w:rPr>
                <w:noProof/>
                <w:webHidden/>
              </w:rPr>
              <w:fldChar w:fldCharType="begin"/>
            </w:r>
            <w:r>
              <w:rPr>
                <w:noProof/>
                <w:webHidden/>
              </w:rPr>
              <w:instrText xml:space="preserve"> PAGEREF _Toc18612397 \h </w:instrText>
            </w:r>
            <w:r>
              <w:rPr>
                <w:noProof/>
                <w:webHidden/>
              </w:rPr>
            </w:r>
            <w:r>
              <w:rPr>
                <w:noProof/>
                <w:webHidden/>
              </w:rPr>
              <w:fldChar w:fldCharType="separate"/>
            </w:r>
            <w:r>
              <w:rPr>
                <w:noProof/>
                <w:webHidden/>
              </w:rPr>
              <w:t>12</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8" w:history="1">
            <w:r w:rsidRPr="00C4601A">
              <w:rPr>
                <w:rStyle w:val="Hyperkobling"/>
                <w:rFonts w:cs="Arial"/>
                <w:bCs/>
                <w:iCs/>
                <w:noProof/>
              </w:rPr>
              <w:t>7.4</w:t>
            </w:r>
            <w:r>
              <w:rPr>
                <w:rFonts w:asciiTheme="minorHAnsi" w:eastAsiaTheme="minorEastAsia" w:hAnsiTheme="minorHAnsi" w:cstheme="minorBidi"/>
                <w:noProof/>
                <w:sz w:val="22"/>
                <w:szCs w:val="22"/>
              </w:rPr>
              <w:tab/>
            </w:r>
            <w:r w:rsidRPr="00C4601A">
              <w:rPr>
                <w:rStyle w:val="Hyperkobling"/>
                <w:rFonts w:cs="Arial"/>
                <w:bCs/>
                <w:iCs/>
                <w:noProof/>
              </w:rPr>
              <w:t>Faktureringstidspunkt</w:t>
            </w:r>
            <w:r>
              <w:rPr>
                <w:noProof/>
                <w:webHidden/>
              </w:rPr>
              <w:tab/>
            </w:r>
            <w:r>
              <w:rPr>
                <w:noProof/>
                <w:webHidden/>
              </w:rPr>
              <w:fldChar w:fldCharType="begin"/>
            </w:r>
            <w:r>
              <w:rPr>
                <w:noProof/>
                <w:webHidden/>
              </w:rPr>
              <w:instrText xml:space="preserve"> PAGEREF _Toc18612398 \h </w:instrText>
            </w:r>
            <w:r>
              <w:rPr>
                <w:noProof/>
                <w:webHidden/>
              </w:rPr>
            </w:r>
            <w:r>
              <w:rPr>
                <w:noProof/>
                <w:webHidden/>
              </w:rPr>
              <w:fldChar w:fldCharType="separate"/>
            </w:r>
            <w:r>
              <w:rPr>
                <w:noProof/>
                <w:webHidden/>
              </w:rPr>
              <w:t>12</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399" w:history="1">
            <w:r w:rsidRPr="00C4601A">
              <w:rPr>
                <w:rStyle w:val="Hyperkobling"/>
                <w:rFonts w:cs="Arial"/>
                <w:bCs/>
                <w:iCs/>
                <w:noProof/>
              </w:rPr>
              <w:t>7.5</w:t>
            </w:r>
            <w:r>
              <w:rPr>
                <w:rFonts w:asciiTheme="minorHAnsi" w:eastAsiaTheme="minorEastAsia" w:hAnsiTheme="minorHAnsi" w:cstheme="minorBidi"/>
                <w:noProof/>
                <w:sz w:val="22"/>
                <w:szCs w:val="22"/>
              </w:rPr>
              <w:tab/>
            </w:r>
            <w:r w:rsidRPr="00C4601A">
              <w:rPr>
                <w:rStyle w:val="Hyperkobling"/>
                <w:rFonts w:cs="Arial"/>
                <w:bCs/>
                <w:iCs/>
                <w:noProof/>
              </w:rPr>
              <w:t>Betalingsfrist</w:t>
            </w:r>
            <w:r>
              <w:rPr>
                <w:noProof/>
                <w:webHidden/>
              </w:rPr>
              <w:tab/>
            </w:r>
            <w:r>
              <w:rPr>
                <w:noProof/>
                <w:webHidden/>
              </w:rPr>
              <w:fldChar w:fldCharType="begin"/>
            </w:r>
            <w:r>
              <w:rPr>
                <w:noProof/>
                <w:webHidden/>
              </w:rPr>
              <w:instrText xml:space="preserve"> PAGEREF _Toc18612399 \h </w:instrText>
            </w:r>
            <w:r>
              <w:rPr>
                <w:noProof/>
                <w:webHidden/>
              </w:rPr>
            </w:r>
            <w:r>
              <w:rPr>
                <w:noProof/>
                <w:webHidden/>
              </w:rPr>
              <w:fldChar w:fldCharType="separate"/>
            </w:r>
            <w:r>
              <w:rPr>
                <w:noProof/>
                <w:webHidden/>
              </w:rPr>
              <w:t>12</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0" w:history="1">
            <w:r w:rsidRPr="00C4601A">
              <w:rPr>
                <w:rStyle w:val="Hyperkobling"/>
                <w:rFonts w:cs="Arial"/>
                <w:bCs/>
                <w:iCs/>
                <w:noProof/>
              </w:rPr>
              <w:t>7.6</w:t>
            </w:r>
            <w:r>
              <w:rPr>
                <w:rFonts w:asciiTheme="minorHAnsi" w:eastAsiaTheme="minorEastAsia" w:hAnsiTheme="minorHAnsi" w:cstheme="minorBidi"/>
                <w:noProof/>
                <w:sz w:val="22"/>
                <w:szCs w:val="22"/>
              </w:rPr>
              <w:tab/>
            </w:r>
            <w:r w:rsidRPr="00C4601A">
              <w:rPr>
                <w:rStyle w:val="Hyperkobling"/>
                <w:rFonts w:cs="Arial"/>
                <w:bCs/>
                <w:iCs/>
                <w:noProof/>
              </w:rPr>
              <w:t>Forsinkelsesrente</w:t>
            </w:r>
            <w:r>
              <w:rPr>
                <w:noProof/>
                <w:webHidden/>
              </w:rPr>
              <w:tab/>
            </w:r>
            <w:r>
              <w:rPr>
                <w:noProof/>
                <w:webHidden/>
              </w:rPr>
              <w:fldChar w:fldCharType="begin"/>
            </w:r>
            <w:r>
              <w:rPr>
                <w:noProof/>
                <w:webHidden/>
              </w:rPr>
              <w:instrText xml:space="preserve"> PAGEREF _Toc18612400 \h </w:instrText>
            </w:r>
            <w:r>
              <w:rPr>
                <w:noProof/>
                <w:webHidden/>
              </w:rPr>
            </w:r>
            <w:r>
              <w:rPr>
                <w:noProof/>
                <w:webHidden/>
              </w:rPr>
              <w:fldChar w:fldCharType="separate"/>
            </w:r>
            <w:r>
              <w:rPr>
                <w:noProof/>
                <w:webHidden/>
              </w:rPr>
              <w:t>12</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1" w:history="1">
            <w:r w:rsidRPr="00C4601A">
              <w:rPr>
                <w:rStyle w:val="Hyperkobling"/>
                <w:rFonts w:cs="Arial"/>
                <w:bCs/>
                <w:iCs/>
                <w:noProof/>
              </w:rPr>
              <w:t>7.7</w:t>
            </w:r>
            <w:r>
              <w:rPr>
                <w:rFonts w:asciiTheme="minorHAnsi" w:eastAsiaTheme="minorEastAsia" w:hAnsiTheme="minorHAnsi" w:cstheme="minorBidi"/>
                <w:noProof/>
                <w:sz w:val="22"/>
                <w:szCs w:val="22"/>
              </w:rPr>
              <w:tab/>
            </w:r>
            <w:r w:rsidRPr="00C4601A">
              <w:rPr>
                <w:rStyle w:val="Hyperkobling"/>
                <w:rFonts w:cs="Arial"/>
                <w:bCs/>
                <w:iCs/>
                <w:noProof/>
              </w:rPr>
              <w:t>Betalingsmislighold</w:t>
            </w:r>
            <w:r>
              <w:rPr>
                <w:noProof/>
                <w:webHidden/>
              </w:rPr>
              <w:tab/>
            </w:r>
            <w:r>
              <w:rPr>
                <w:noProof/>
                <w:webHidden/>
              </w:rPr>
              <w:fldChar w:fldCharType="begin"/>
            </w:r>
            <w:r>
              <w:rPr>
                <w:noProof/>
                <w:webHidden/>
              </w:rPr>
              <w:instrText xml:space="preserve"> PAGEREF _Toc18612401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402" w:history="1">
            <w:r w:rsidRPr="00C4601A">
              <w:rPr>
                <w:rStyle w:val="Hyperkobling"/>
                <w:noProof/>
              </w:rPr>
              <w:t>8.</w:t>
            </w:r>
            <w:r>
              <w:rPr>
                <w:rFonts w:asciiTheme="minorHAnsi" w:eastAsiaTheme="minorEastAsia" w:hAnsiTheme="minorHAnsi" w:cstheme="minorBidi"/>
                <w:noProof/>
                <w:sz w:val="22"/>
                <w:szCs w:val="22"/>
              </w:rPr>
              <w:tab/>
            </w:r>
            <w:r w:rsidRPr="00C4601A">
              <w:rPr>
                <w:rStyle w:val="Hyperkobling"/>
                <w:noProof/>
              </w:rPr>
              <w:t>Leverandørens mislighold</w:t>
            </w:r>
            <w:r>
              <w:rPr>
                <w:noProof/>
                <w:webHidden/>
              </w:rPr>
              <w:tab/>
            </w:r>
            <w:r>
              <w:rPr>
                <w:noProof/>
                <w:webHidden/>
              </w:rPr>
              <w:fldChar w:fldCharType="begin"/>
            </w:r>
            <w:r>
              <w:rPr>
                <w:noProof/>
                <w:webHidden/>
              </w:rPr>
              <w:instrText xml:space="preserve"> PAGEREF _Toc18612402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3" w:history="1">
            <w:r w:rsidRPr="00C4601A">
              <w:rPr>
                <w:rStyle w:val="Hyperkobling"/>
                <w:rFonts w:cs="Arial"/>
                <w:bCs/>
                <w:iCs/>
                <w:noProof/>
              </w:rPr>
              <w:t>8.1</w:t>
            </w:r>
            <w:r>
              <w:rPr>
                <w:rFonts w:asciiTheme="minorHAnsi" w:eastAsiaTheme="minorEastAsia" w:hAnsiTheme="minorHAnsi" w:cstheme="minorBidi"/>
                <w:noProof/>
                <w:sz w:val="22"/>
                <w:szCs w:val="22"/>
              </w:rPr>
              <w:tab/>
            </w:r>
            <w:r w:rsidRPr="00C4601A">
              <w:rPr>
                <w:rStyle w:val="Hyperkobling"/>
                <w:rFonts w:cs="Arial"/>
                <w:bCs/>
                <w:iCs/>
                <w:noProof/>
              </w:rPr>
              <w:t>Hva som anses som mislighold</w:t>
            </w:r>
            <w:r>
              <w:rPr>
                <w:noProof/>
                <w:webHidden/>
              </w:rPr>
              <w:tab/>
            </w:r>
            <w:r>
              <w:rPr>
                <w:noProof/>
                <w:webHidden/>
              </w:rPr>
              <w:fldChar w:fldCharType="begin"/>
            </w:r>
            <w:r>
              <w:rPr>
                <w:noProof/>
                <w:webHidden/>
              </w:rPr>
              <w:instrText xml:space="preserve"> PAGEREF _Toc18612403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4" w:history="1">
            <w:r w:rsidRPr="00C4601A">
              <w:rPr>
                <w:rStyle w:val="Hyperkobling"/>
                <w:rFonts w:cs="Arial"/>
                <w:bCs/>
                <w:iCs/>
                <w:noProof/>
              </w:rPr>
              <w:t>8.2</w:t>
            </w:r>
            <w:r>
              <w:rPr>
                <w:rFonts w:asciiTheme="minorHAnsi" w:eastAsiaTheme="minorEastAsia" w:hAnsiTheme="minorHAnsi" w:cstheme="minorBidi"/>
                <w:noProof/>
                <w:sz w:val="22"/>
                <w:szCs w:val="22"/>
              </w:rPr>
              <w:tab/>
            </w:r>
            <w:r w:rsidRPr="00C4601A">
              <w:rPr>
                <w:rStyle w:val="Hyperkobling"/>
                <w:rFonts w:cs="Arial"/>
                <w:bCs/>
                <w:iCs/>
                <w:noProof/>
              </w:rPr>
              <w:t>Varslingsplikt</w:t>
            </w:r>
            <w:r>
              <w:rPr>
                <w:noProof/>
                <w:webHidden/>
              </w:rPr>
              <w:tab/>
            </w:r>
            <w:r>
              <w:rPr>
                <w:noProof/>
                <w:webHidden/>
              </w:rPr>
              <w:fldChar w:fldCharType="begin"/>
            </w:r>
            <w:r>
              <w:rPr>
                <w:noProof/>
                <w:webHidden/>
              </w:rPr>
              <w:instrText xml:space="preserve"> PAGEREF _Toc18612404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5" w:history="1">
            <w:r w:rsidRPr="00C4601A">
              <w:rPr>
                <w:rStyle w:val="Hyperkobling"/>
                <w:rFonts w:cs="Arial"/>
                <w:bCs/>
                <w:iCs/>
                <w:noProof/>
              </w:rPr>
              <w:t>8.3</w:t>
            </w:r>
            <w:r>
              <w:rPr>
                <w:rFonts w:asciiTheme="minorHAnsi" w:eastAsiaTheme="minorEastAsia" w:hAnsiTheme="minorHAnsi" w:cstheme="minorBidi"/>
                <w:noProof/>
                <w:sz w:val="22"/>
                <w:szCs w:val="22"/>
              </w:rPr>
              <w:tab/>
            </w:r>
            <w:r w:rsidRPr="00C4601A">
              <w:rPr>
                <w:rStyle w:val="Hyperkobling"/>
                <w:rFonts w:cs="Arial"/>
                <w:bCs/>
                <w:iCs/>
                <w:noProof/>
              </w:rPr>
              <w:t>Tilleggsfrist</w:t>
            </w:r>
            <w:r>
              <w:rPr>
                <w:noProof/>
                <w:webHidden/>
              </w:rPr>
              <w:tab/>
            </w:r>
            <w:r>
              <w:rPr>
                <w:noProof/>
                <w:webHidden/>
              </w:rPr>
              <w:fldChar w:fldCharType="begin"/>
            </w:r>
            <w:r>
              <w:rPr>
                <w:noProof/>
                <w:webHidden/>
              </w:rPr>
              <w:instrText xml:space="preserve"> PAGEREF _Toc18612405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6" w:history="1">
            <w:r w:rsidRPr="00C4601A">
              <w:rPr>
                <w:rStyle w:val="Hyperkobling"/>
                <w:rFonts w:cs="Arial"/>
                <w:bCs/>
                <w:iCs/>
                <w:noProof/>
              </w:rPr>
              <w:t>8.4</w:t>
            </w:r>
            <w:r>
              <w:rPr>
                <w:rFonts w:asciiTheme="minorHAnsi" w:eastAsiaTheme="minorEastAsia" w:hAnsiTheme="minorHAnsi" w:cstheme="minorBidi"/>
                <w:noProof/>
                <w:sz w:val="22"/>
                <w:szCs w:val="22"/>
              </w:rPr>
              <w:tab/>
            </w:r>
            <w:r w:rsidRPr="00C4601A">
              <w:rPr>
                <w:rStyle w:val="Hyperkobling"/>
                <w:rFonts w:cs="Arial"/>
                <w:bCs/>
                <w:iCs/>
                <w:noProof/>
              </w:rPr>
              <w:t>Avhjelp</w:t>
            </w:r>
            <w:r>
              <w:rPr>
                <w:noProof/>
                <w:webHidden/>
              </w:rPr>
              <w:tab/>
            </w:r>
            <w:r>
              <w:rPr>
                <w:noProof/>
                <w:webHidden/>
              </w:rPr>
              <w:fldChar w:fldCharType="begin"/>
            </w:r>
            <w:r>
              <w:rPr>
                <w:noProof/>
                <w:webHidden/>
              </w:rPr>
              <w:instrText xml:space="preserve"> PAGEREF _Toc18612406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07" w:history="1">
            <w:r w:rsidRPr="00C4601A">
              <w:rPr>
                <w:rStyle w:val="Hyperkobling"/>
                <w:rFonts w:cs="Arial"/>
                <w:bCs/>
                <w:iCs/>
                <w:noProof/>
              </w:rPr>
              <w:t>8.5</w:t>
            </w:r>
            <w:r>
              <w:rPr>
                <w:rFonts w:asciiTheme="minorHAnsi" w:eastAsiaTheme="minorEastAsia" w:hAnsiTheme="minorHAnsi" w:cstheme="minorBidi"/>
                <w:noProof/>
                <w:sz w:val="22"/>
                <w:szCs w:val="22"/>
              </w:rPr>
              <w:tab/>
            </w:r>
            <w:r w:rsidRPr="00C4601A">
              <w:rPr>
                <w:rStyle w:val="Hyperkobling"/>
                <w:rFonts w:cs="Arial"/>
                <w:bCs/>
                <w:iCs/>
                <w:noProof/>
              </w:rPr>
              <w:t>Sanksjoner ved mislighold</w:t>
            </w:r>
            <w:r>
              <w:rPr>
                <w:noProof/>
                <w:webHidden/>
              </w:rPr>
              <w:tab/>
            </w:r>
            <w:r>
              <w:rPr>
                <w:noProof/>
                <w:webHidden/>
              </w:rPr>
              <w:fldChar w:fldCharType="begin"/>
            </w:r>
            <w:r>
              <w:rPr>
                <w:noProof/>
                <w:webHidden/>
              </w:rPr>
              <w:instrText xml:space="preserve"> PAGEREF _Toc18612407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08" w:history="1">
            <w:r w:rsidRPr="00C4601A">
              <w:rPr>
                <w:rStyle w:val="Hyperkobling"/>
                <w:noProof/>
              </w:rPr>
              <w:t>8.5.1</w:t>
            </w:r>
            <w:r>
              <w:rPr>
                <w:rFonts w:asciiTheme="minorHAnsi" w:eastAsiaTheme="minorEastAsia" w:hAnsiTheme="minorHAnsi" w:cstheme="minorBidi"/>
                <w:noProof/>
                <w:sz w:val="22"/>
                <w:szCs w:val="22"/>
              </w:rPr>
              <w:tab/>
            </w:r>
            <w:r w:rsidRPr="00C4601A">
              <w:rPr>
                <w:rStyle w:val="Hyperkobling"/>
                <w:noProof/>
              </w:rPr>
              <w:t>Tilbakehold av ytelser</w:t>
            </w:r>
            <w:r>
              <w:rPr>
                <w:noProof/>
                <w:webHidden/>
              </w:rPr>
              <w:tab/>
            </w:r>
            <w:r>
              <w:rPr>
                <w:noProof/>
                <w:webHidden/>
              </w:rPr>
              <w:fldChar w:fldCharType="begin"/>
            </w:r>
            <w:r>
              <w:rPr>
                <w:noProof/>
                <w:webHidden/>
              </w:rPr>
              <w:instrText xml:space="preserve"> PAGEREF _Toc18612408 \h </w:instrText>
            </w:r>
            <w:r>
              <w:rPr>
                <w:noProof/>
                <w:webHidden/>
              </w:rPr>
            </w:r>
            <w:r>
              <w:rPr>
                <w:noProof/>
                <w:webHidden/>
              </w:rPr>
              <w:fldChar w:fldCharType="separate"/>
            </w:r>
            <w:r>
              <w:rPr>
                <w:noProof/>
                <w:webHidden/>
              </w:rPr>
              <w:t>13</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09" w:history="1">
            <w:r w:rsidRPr="00C4601A">
              <w:rPr>
                <w:rStyle w:val="Hyperkobling"/>
                <w:noProof/>
              </w:rPr>
              <w:t>8.5.2</w:t>
            </w:r>
            <w:r>
              <w:rPr>
                <w:rFonts w:asciiTheme="minorHAnsi" w:eastAsiaTheme="minorEastAsia" w:hAnsiTheme="minorHAnsi" w:cstheme="minorBidi"/>
                <w:noProof/>
                <w:sz w:val="22"/>
                <w:szCs w:val="22"/>
              </w:rPr>
              <w:tab/>
            </w:r>
            <w:r w:rsidRPr="00C4601A">
              <w:rPr>
                <w:rStyle w:val="Hyperkobling"/>
                <w:noProof/>
              </w:rPr>
              <w:t>Dagbot ved forsinkelse</w:t>
            </w:r>
            <w:r>
              <w:rPr>
                <w:noProof/>
                <w:webHidden/>
              </w:rPr>
              <w:tab/>
            </w:r>
            <w:r>
              <w:rPr>
                <w:noProof/>
                <w:webHidden/>
              </w:rPr>
              <w:fldChar w:fldCharType="begin"/>
            </w:r>
            <w:r>
              <w:rPr>
                <w:noProof/>
                <w:webHidden/>
              </w:rPr>
              <w:instrText xml:space="preserve"> PAGEREF _Toc18612409 \h </w:instrText>
            </w:r>
            <w:r>
              <w:rPr>
                <w:noProof/>
                <w:webHidden/>
              </w:rPr>
            </w:r>
            <w:r>
              <w:rPr>
                <w:noProof/>
                <w:webHidden/>
              </w:rPr>
              <w:fldChar w:fldCharType="separate"/>
            </w:r>
            <w:r>
              <w:rPr>
                <w:noProof/>
                <w:webHidden/>
              </w:rPr>
              <w:t>14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10" w:history="1">
            <w:r w:rsidRPr="00C4601A">
              <w:rPr>
                <w:rStyle w:val="Hyperkobling"/>
                <w:noProof/>
              </w:rPr>
              <w:t>8.5.3</w:t>
            </w:r>
            <w:r>
              <w:rPr>
                <w:rFonts w:asciiTheme="minorHAnsi" w:eastAsiaTheme="minorEastAsia" w:hAnsiTheme="minorHAnsi" w:cstheme="minorBidi"/>
                <w:noProof/>
                <w:sz w:val="22"/>
                <w:szCs w:val="22"/>
              </w:rPr>
              <w:tab/>
            </w:r>
            <w:r w:rsidRPr="00C4601A">
              <w:rPr>
                <w:rStyle w:val="Hyperkobling"/>
                <w:noProof/>
              </w:rPr>
              <w:t>Prisavslag</w:t>
            </w:r>
            <w:r>
              <w:rPr>
                <w:noProof/>
                <w:webHidden/>
              </w:rPr>
              <w:tab/>
            </w:r>
            <w:r>
              <w:rPr>
                <w:noProof/>
                <w:webHidden/>
              </w:rPr>
              <w:fldChar w:fldCharType="begin"/>
            </w:r>
            <w:r>
              <w:rPr>
                <w:noProof/>
                <w:webHidden/>
              </w:rPr>
              <w:instrText xml:space="preserve"> PAGEREF _Toc18612410 \h </w:instrText>
            </w:r>
            <w:r>
              <w:rPr>
                <w:noProof/>
                <w:webHidden/>
              </w:rPr>
            </w:r>
            <w:r>
              <w:rPr>
                <w:noProof/>
                <w:webHidden/>
              </w:rPr>
              <w:fldChar w:fldCharType="separate"/>
            </w:r>
            <w:r>
              <w:rPr>
                <w:noProof/>
                <w:webHidden/>
              </w:rPr>
              <w:t>14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11" w:history="1">
            <w:r w:rsidRPr="00C4601A">
              <w:rPr>
                <w:rStyle w:val="Hyperkobling"/>
                <w:noProof/>
              </w:rPr>
              <w:t>8.5.4</w:t>
            </w:r>
            <w:r>
              <w:rPr>
                <w:rFonts w:asciiTheme="minorHAnsi" w:eastAsiaTheme="minorEastAsia" w:hAnsiTheme="minorHAnsi" w:cstheme="minorBidi"/>
                <w:noProof/>
                <w:sz w:val="22"/>
                <w:szCs w:val="22"/>
              </w:rPr>
              <w:tab/>
            </w:r>
            <w:r w:rsidRPr="00C4601A">
              <w:rPr>
                <w:rStyle w:val="Hyperkobling"/>
                <w:noProof/>
              </w:rPr>
              <w:t>Heving</w:t>
            </w:r>
            <w:r>
              <w:rPr>
                <w:noProof/>
                <w:webHidden/>
              </w:rPr>
              <w:tab/>
            </w:r>
            <w:r>
              <w:rPr>
                <w:noProof/>
                <w:webHidden/>
              </w:rPr>
              <w:fldChar w:fldCharType="begin"/>
            </w:r>
            <w:r>
              <w:rPr>
                <w:noProof/>
                <w:webHidden/>
              </w:rPr>
              <w:instrText xml:space="preserve"> PAGEREF _Toc18612411 \h </w:instrText>
            </w:r>
            <w:r>
              <w:rPr>
                <w:noProof/>
                <w:webHidden/>
              </w:rPr>
            </w:r>
            <w:r>
              <w:rPr>
                <w:noProof/>
                <w:webHidden/>
              </w:rPr>
              <w:fldChar w:fldCharType="separate"/>
            </w:r>
            <w:r>
              <w:rPr>
                <w:noProof/>
                <w:webHidden/>
              </w:rPr>
              <w:t>14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12" w:history="1">
            <w:r w:rsidRPr="00C4601A">
              <w:rPr>
                <w:rStyle w:val="Hyperkobling"/>
                <w:noProof/>
              </w:rPr>
              <w:t>8.5.5</w:t>
            </w:r>
            <w:r>
              <w:rPr>
                <w:rFonts w:asciiTheme="minorHAnsi" w:eastAsiaTheme="minorEastAsia" w:hAnsiTheme="minorHAnsi" w:cstheme="minorBidi"/>
                <w:noProof/>
                <w:sz w:val="22"/>
                <w:szCs w:val="22"/>
              </w:rPr>
              <w:tab/>
            </w:r>
            <w:r w:rsidRPr="00C4601A">
              <w:rPr>
                <w:rStyle w:val="Hyperkobling"/>
                <w:noProof/>
              </w:rPr>
              <w:t>Erstatning</w:t>
            </w:r>
            <w:r>
              <w:rPr>
                <w:noProof/>
                <w:webHidden/>
              </w:rPr>
              <w:tab/>
            </w:r>
            <w:r>
              <w:rPr>
                <w:noProof/>
                <w:webHidden/>
              </w:rPr>
              <w:fldChar w:fldCharType="begin"/>
            </w:r>
            <w:r>
              <w:rPr>
                <w:noProof/>
                <w:webHidden/>
              </w:rPr>
              <w:instrText xml:space="preserve"> PAGEREF _Toc18612412 \h </w:instrText>
            </w:r>
            <w:r>
              <w:rPr>
                <w:noProof/>
                <w:webHidden/>
              </w:rPr>
            </w:r>
            <w:r>
              <w:rPr>
                <w:noProof/>
                <w:webHidden/>
              </w:rPr>
              <w:fldChar w:fldCharType="separate"/>
            </w:r>
            <w:r>
              <w:rPr>
                <w:noProof/>
                <w:webHidden/>
              </w:rPr>
              <w:t>14</w:t>
            </w:r>
            <w:r>
              <w:rPr>
                <w:noProof/>
                <w:webHidden/>
              </w:rPr>
              <w:fldChar w:fldCharType="end"/>
            </w:r>
          </w:hyperlink>
        </w:p>
        <w:p w:rsidR="00F25902" w:rsidRDefault="00F25902" w:rsidP="00F25902">
          <w:pPr>
            <w:pStyle w:val="INNH3"/>
            <w:tabs>
              <w:tab w:val="left" w:pos="1320"/>
              <w:tab w:val="right" w:leader="dot" w:pos="9062"/>
            </w:tabs>
            <w:rPr>
              <w:rFonts w:asciiTheme="minorHAnsi" w:eastAsiaTheme="minorEastAsia" w:hAnsiTheme="minorHAnsi" w:cstheme="minorBidi"/>
              <w:noProof/>
              <w:sz w:val="22"/>
              <w:szCs w:val="22"/>
            </w:rPr>
          </w:pPr>
          <w:hyperlink w:anchor="_Toc18612413" w:history="1">
            <w:r w:rsidRPr="00C4601A">
              <w:rPr>
                <w:rStyle w:val="Hyperkobling"/>
                <w:noProof/>
              </w:rPr>
              <w:t>8.5.6</w:t>
            </w:r>
            <w:r>
              <w:rPr>
                <w:rFonts w:asciiTheme="minorHAnsi" w:eastAsiaTheme="minorEastAsia" w:hAnsiTheme="minorHAnsi" w:cstheme="minorBidi"/>
                <w:noProof/>
                <w:sz w:val="22"/>
                <w:szCs w:val="22"/>
              </w:rPr>
              <w:tab/>
            </w:r>
            <w:r w:rsidRPr="00C4601A">
              <w:rPr>
                <w:rStyle w:val="Hyperkobling"/>
                <w:noProof/>
              </w:rPr>
              <w:t>Erstatningsbegrensing</w:t>
            </w:r>
            <w:r>
              <w:rPr>
                <w:noProof/>
                <w:webHidden/>
              </w:rPr>
              <w:tab/>
            </w:r>
            <w:r>
              <w:rPr>
                <w:noProof/>
                <w:webHidden/>
              </w:rPr>
              <w:fldChar w:fldCharType="begin"/>
            </w:r>
            <w:r>
              <w:rPr>
                <w:noProof/>
                <w:webHidden/>
              </w:rPr>
              <w:instrText xml:space="preserve"> PAGEREF _Toc18612413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14" w:history="1">
            <w:r w:rsidRPr="00C4601A">
              <w:rPr>
                <w:rStyle w:val="Hyperkobling"/>
                <w:rFonts w:cs="Arial"/>
                <w:bCs/>
                <w:iCs/>
                <w:noProof/>
              </w:rPr>
              <w:t>8.6</w:t>
            </w:r>
            <w:r>
              <w:rPr>
                <w:rFonts w:asciiTheme="minorHAnsi" w:eastAsiaTheme="minorEastAsia" w:hAnsiTheme="minorHAnsi" w:cstheme="minorBidi"/>
                <w:noProof/>
                <w:sz w:val="22"/>
                <w:szCs w:val="22"/>
              </w:rPr>
              <w:tab/>
            </w:r>
            <w:r w:rsidRPr="00C4601A">
              <w:rPr>
                <w:rStyle w:val="Hyperkobling"/>
                <w:rFonts w:cs="Arial"/>
                <w:bCs/>
                <w:iCs/>
                <w:noProof/>
              </w:rPr>
              <w:t>Mislighold av kontraktsforpliktelser – konsekvenser for senere konkurranser</w:t>
            </w:r>
            <w:r>
              <w:rPr>
                <w:noProof/>
                <w:webHidden/>
              </w:rPr>
              <w:tab/>
            </w:r>
            <w:r>
              <w:rPr>
                <w:noProof/>
                <w:webHidden/>
              </w:rPr>
              <w:fldChar w:fldCharType="begin"/>
            </w:r>
            <w:r>
              <w:rPr>
                <w:noProof/>
                <w:webHidden/>
              </w:rPr>
              <w:instrText xml:space="preserve"> PAGEREF _Toc18612414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1"/>
            <w:tabs>
              <w:tab w:val="left" w:pos="480"/>
              <w:tab w:val="right" w:leader="dot" w:pos="9062"/>
            </w:tabs>
            <w:rPr>
              <w:rFonts w:asciiTheme="minorHAnsi" w:eastAsiaTheme="minorEastAsia" w:hAnsiTheme="minorHAnsi" w:cstheme="minorBidi"/>
              <w:noProof/>
              <w:sz w:val="22"/>
              <w:szCs w:val="22"/>
            </w:rPr>
          </w:pPr>
          <w:hyperlink w:anchor="_Toc18612415" w:history="1">
            <w:r w:rsidRPr="00C4601A">
              <w:rPr>
                <w:rStyle w:val="Hyperkobling"/>
                <w:noProof/>
              </w:rPr>
              <w:t>9.</w:t>
            </w:r>
            <w:r>
              <w:rPr>
                <w:rFonts w:asciiTheme="minorHAnsi" w:eastAsiaTheme="minorEastAsia" w:hAnsiTheme="minorHAnsi" w:cstheme="minorBidi"/>
                <w:noProof/>
                <w:sz w:val="22"/>
                <w:szCs w:val="22"/>
              </w:rPr>
              <w:tab/>
            </w:r>
            <w:r w:rsidRPr="00C4601A">
              <w:rPr>
                <w:rStyle w:val="Hyperkobling"/>
                <w:noProof/>
              </w:rPr>
              <w:t>OppdragsgiverEns mislighold</w:t>
            </w:r>
            <w:r>
              <w:rPr>
                <w:noProof/>
                <w:webHidden/>
              </w:rPr>
              <w:tab/>
            </w:r>
            <w:r>
              <w:rPr>
                <w:noProof/>
                <w:webHidden/>
              </w:rPr>
              <w:fldChar w:fldCharType="begin"/>
            </w:r>
            <w:r>
              <w:rPr>
                <w:noProof/>
                <w:webHidden/>
              </w:rPr>
              <w:instrText xml:space="preserve"> PAGEREF _Toc18612415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16" w:history="1">
            <w:r w:rsidRPr="00C4601A">
              <w:rPr>
                <w:rStyle w:val="Hyperkobling"/>
                <w:rFonts w:cs="Arial"/>
                <w:bCs/>
                <w:iCs/>
                <w:noProof/>
              </w:rPr>
              <w:t>9.1</w:t>
            </w:r>
            <w:r>
              <w:rPr>
                <w:rFonts w:asciiTheme="minorHAnsi" w:eastAsiaTheme="minorEastAsia" w:hAnsiTheme="minorHAnsi" w:cstheme="minorBidi"/>
                <w:noProof/>
                <w:sz w:val="22"/>
                <w:szCs w:val="22"/>
              </w:rPr>
              <w:tab/>
            </w:r>
            <w:r w:rsidRPr="00C4601A">
              <w:rPr>
                <w:rStyle w:val="Hyperkobling"/>
                <w:rFonts w:cs="Arial"/>
                <w:bCs/>
                <w:iCs/>
                <w:noProof/>
              </w:rPr>
              <w:t>Hva som anses som mislighold</w:t>
            </w:r>
            <w:r>
              <w:rPr>
                <w:noProof/>
                <w:webHidden/>
              </w:rPr>
              <w:tab/>
            </w:r>
            <w:r>
              <w:rPr>
                <w:noProof/>
                <w:webHidden/>
              </w:rPr>
              <w:fldChar w:fldCharType="begin"/>
            </w:r>
            <w:r>
              <w:rPr>
                <w:noProof/>
                <w:webHidden/>
              </w:rPr>
              <w:instrText xml:space="preserve"> PAGEREF _Toc18612416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17" w:history="1">
            <w:r w:rsidRPr="00C4601A">
              <w:rPr>
                <w:rStyle w:val="Hyperkobling"/>
                <w:rFonts w:cs="Arial"/>
                <w:bCs/>
                <w:iCs/>
                <w:noProof/>
              </w:rPr>
              <w:t>9.2</w:t>
            </w:r>
            <w:r>
              <w:rPr>
                <w:rFonts w:asciiTheme="minorHAnsi" w:eastAsiaTheme="minorEastAsia" w:hAnsiTheme="minorHAnsi" w:cstheme="minorBidi"/>
                <w:noProof/>
                <w:sz w:val="22"/>
                <w:szCs w:val="22"/>
              </w:rPr>
              <w:tab/>
            </w:r>
            <w:r w:rsidRPr="00C4601A">
              <w:rPr>
                <w:rStyle w:val="Hyperkobling"/>
                <w:rFonts w:cs="Arial"/>
                <w:bCs/>
                <w:iCs/>
                <w:noProof/>
              </w:rPr>
              <w:t>Varslingsplikt</w:t>
            </w:r>
            <w:r>
              <w:rPr>
                <w:noProof/>
                <w:webHidden/>
              </w:rPr>
              <w:tab/>
            </w:r>
            <w:r>
              <w:rPr>
                <w:noProof/>
                <w:webHidden/>
              </w:rPr>
              <w:fldChar w:fldCharType="begin"/>
            </w:r>
            <w:r>
              <w:rPr>
                <w:noProof/>
                <w:webHidden/>
              </w:rPr>
              <w:instrText xml:space="preserve"> PAGEREF _Toc18612417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18" w:history="1">
            <w:r w:rsidRPr="00C4601A">
              <w:rPr>
                <w:rStyle w:val="Hyperkobling"/>
                <w:rFonts w:cs="Arial"/>
                <w:bCs/>
                <w:iCs/>
                <w:noProof/>
              </w:rPr>
              <w:t>9.3</w:t>
            </w:r>
            <w:r>
              <w:rPr>
                <w:rFonts w:asciiTheme="minorHAnsi" w:eastAsiaTheme="minorEastAsia" w:hAnsiTheme="minorHAnsi" w:cstheme="minorBidi"/>
                <w:noProof/>
                <w:sz w:val="22"/>
                <w:szCs w:val="22"/>
              </w:rPr>
              <w:tab/>
            </w:r>
            <w:r w:rsidRPr="00C4601A">
              <w:rPr>
                <w:rStyle w:val="Hyperkobling"/>
                <w:rFonts w:cs="Arial"/>
                <w:bCs/>
                <w:iCs/>
                <w:noProof/>
              </w:rPr>
              <w:t>Begrensning i Leverandørens tilbakeholdsrett</w:t>
            </w:r>
            <w:r>
              <w:rPr>
                <w:noProof/>
                <w:webHidden/>
              </w:rPr>
              <w:tab/>
            </w:r>
            <w:r>
              <w:rPr>
                <w:noProof/>
                <w:webHidden/>
              </w:rPr>
              <w:fldChar w:fldCharType="begin"/>
            </w:r>
            <w:r>
              <w:rPr>
                <w:noProof/>
                <w:webHidden/>
              </w:rPr>
              <w:instrText xml:space="preserve"> PAGEREF _Toc18612418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2"/>
            <w:tabs>
              <w:tab w:val="left" w:pos="880"/>
              <w:tab w:val="right" w:leader="dot" w:pos="9062"/>
            </w:tabs>
            <w:rPr>
              <w:rFonts w:asciiTheme="minorHAnsi" w:eastAsiaTheme="minorEastAsia" w:hAnsiTheme="minorHAnsi" w:cstheme="minorBidi"/>
              <w:noProof/>
              <w:sz w:val="22"/>
              <w:szCs w:val="22"/>
            </w:rPr>
          </w:pPr>
          <w:hyperlink w:anchor="_Toc18612419" w:history="1">
            <w:r w:rsidRPr="00C4601A">
              <w:rPr>
                <w:rStyle w:val="Hyperkobling"/>
                <w:rFonts w:cs="Arial"/>
                <w:bCs/>
                <w:iCs/>
                <w:noProof/>
              </w:rPr>
              <w:t>9.4</w:t>
            </w:r>
            <w:r>
              <w:rPr>
                <w:rFonts w:asciiTheme="minorHAnsi" w:eastAsiaTheme="minorEastAsia" w:hAnsiTheme="minorHAnsi" w:cstheme="minorBidi"/>
                <w:noProof/>
                <w:sz w:val="22"/>
                <w:szCs w:val="22"/>
              </w:rPr>
              <w:tab/>
            </w:r>
            <w:r w:rsidRPr="00C4601A">
              <w:rPr>
                <w:rStyle w:val="Hyperkobling"/>
                <w:rFonts w:cs="Arial"/>
                <w:bCs/>
                <w:iCs/>
                <w:noProof/>
              </w:rPr>
              <w:t>Erstatning</w:t>
            </w:r>
            <w:r>
              <w:rPr>
                <w:noProof/>
                <w:webHidden/>
              </w:rPr>
              <w:tab/>
            </w:r>
            <w:r>
              <w:rPr>
                <w:noProof/>
                <w:webHidden/>
              </w:rPr>
              <w:fldChar w:fldCharType="begin"/>
            </w:r>
            <w:r>
              <w:rPr>
                <w:noProof/>
                <w:webHidden/>
              </w:rPr>
              <w:instrText xml:space="preserve"> PAGEREF _Toc18612419 \h </w:instrText>
            </w:r>
            <w:r>
              <w:rPr>
                <w:noProof/>
                <w:webHidden/>
              </w:rPr>
            </w:r>
            <w:r>
              <w:rPr>
                <w:noProof/>
                <w:webHidden/>
              </w:rPr>
              <w:fldChar w:fldCharType="separate"/>
            </w:r>
            <w:r>
              <w:rPr>
                <w:noProof/>
                <w:webHidden/>
              </w:rPr>
              <w:t>15</w:t>
            </w:r>
            <w:r>
              <w:rPr>
                <w:noProof/>
                <w:webHidden/>
              </w:rPr>
              <w:fldChar w:fldCharType="end"/>
            </w:r>
          </w:hyperlink>
        </w:p>
        <w:p w:rsidR="00F25902" w:rsidRDefault="00F25902" w:rsidP="00F25902">
          <w:pPr>
            <w:pStyle w:val="INNH1"/>
            <w:tabs>
              <w:tab w:val="left" w:pos="660"/>
              <w:tab w:val="right" w:leader="dot" w:pos="9062"/>
            </w:tabs>
            <w:rPr>
              <w:rFonts w:asciiTheme="minorHAnsi" w:eastAsiaTheme="minorEastAsia" w:hAnsiTheme="minorHAnsi" w:cstheme="minorBidi"/>
              <w:noProof/>
              <w:sz w:val="22"/>
              <w:szCs w:val="22"/>
            </w:rPr>
          </w:pPr>
          <w:hyperlink w:anchor="_Toc18612420" w:history="1">
            <w:r w:rsidRPr="00C4601A">
              <w:rPr>
                <w:rStyle w:val="Hyperkobling"/>
                <w:noProof/>
              </w:rPr>
              <w:t>10.</w:t>
            </w:r>
            <w:r>
              <w:rPr>
                <w:rFonts w:asciiTheme="minorHAnsi" w:eastAsiaTheme="minorEastAsia" w:hAnsiTheme="minorHAnsi" w:cstheme="minorBidi"/>
                <w:noProof/>
                <w:sz w:val="22"/>
                <w:szCs w:val="22"/>
              </w:rPr>
              <w:tab/>
            </w:r>
            <w:r w:rsidRPr="00C4601A">
              <w:rPr>
                <w:rStyle w:val="Hyperkobling"/>
                <w:noProof/>
              </w:rPr>
              <w:t>Øvrige bestemmelser</w:t>
            </w:r>
            <w:r>
              <w:rPr>
                <w:noProof/>
                <w:webHidden/>
              </w:rPr>
              <w:tab/>
            </w:r>
            <w:r>
              <w:rPr>
                <w:noProof/>
                <w:webHidden/>
              </w:rPr>
              <w:fldChar w:fldCharType="begin"/>
            </w:r>
            <w:r>
              <w:rPr>
                <w:noProof/>
                <w:webHidden/>
              </w:rPr>
              <w:instrText xml:space="preserve"> PAGEREF _Toc18612420 \h </w:instrText>
            </w:r>
            <w:r>
              <w:rPr>
                <w:noProof/>
                <w:webHidden/>
              </w:rPr>
            </w:r>
            <w:r>
              <w:rPr>
                <w:noProof/>
                <w:webHidden/>
              </w:rPr>
              <w:fldChar w:fldCharType="separate"/>
            </w:r>
            <w:r>
              <w:rPr>
                <w:noProof/>
                <w:webHidden/>
              </w:rPr>
              <w:t>16</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1" w:history="1">
            <w:r w:rsidRPr="00C4601A">
              <w:rPr>
                <w:rStyle w:val="Hyperkobling"/>
                <w:rFonts w:cs="Arial"/>
                <w:bCs/>
                <w:iCs/>
                <w:noProof/>
              </w:rPr>
              <w:t>10.1</w:t>
            </w:r>
            <w:r>
              <w:rPr>
                <w:rFonts w:asciiTheme="minorHAnsi" w:eastAsiaTheme="minorEastAsia" w:hAnsiTheme="minorHAnsi" w:cstheme="minorBidi"/>
                <w:noProof/>
                <w:sz w:val="22"/>
                <w:szCs w:val="22"/>
              </w:rPr>
              <w:tab/>
            </w:r>
            <w:r w:rsidRPr="00C4601A">
              <w:rPr>
                <w:rStyle w:val="Hyperkobling"/>
                <w:rFonts w:cs="Arial"/>
                <w:bCs/>
                <w:iCs/>
                <w:noProof/>
              </w:rPr>
              <w:t>Overdragelse av rettigheter og plikter</w:t>
            </w:r>
            <w:r>
              <w:rPr>
                <w:noProof/>
                <w:webHidden/>
              </w:rPr>
              <w:tab/>
            </w:r>
            <w:r>
              <w:rPr>
                <w:noProof/>
                <w:webHidden/>
              </w:rPr>
              <w:fldChar w:fldCharType="begin"/>
            </w:r>
            <w:r>
              <w:rPr>
                <w:noProof/>
                <w:webHidden/>
              </w:rPr>
              <w:instrText xml:space="preserve"> PAGEREF _Toc18612421 \h </w:instrText>
            </w:r>
            <w:r>
              <w:rPr>
                <w:noProof/>
                <w:webHidden/>
              </w:rPr>
            </w:r>
            <w:r>
              <w:rPr>
                <w:noProof/>
                <w:webHidden/>
              </w:rPr>
              <w:fldChar w:fldCharType="separate"/>
            </w:r>
            <w:r>
              <w:rPr>
                <w:noProof/>
                <w:webHidden/>
              </w:rPr>
              <w:t>16</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2" w:history="1">
            <w:r w:rsidRPr="00C4601A">
              <w:rPr>
                <w:rStyle w:val="Hyperkobling"/>
                <w:rFonts w:cs="Arial"/>
                <w:bCs/>
                <w:iCs/>
                <w:noProof/>
              </w:rPr>
              <w:t>10.2</w:t>
            </w:r>
            <w:r>
              <w:rPr>
                <w:rFonts w:asciiTheme="minorHAnsi" w:eastAsiaTheme="minorEastAsia" w:hAnsiTheme="minorHAnsi" w:cstheme="minorBidi"/>
                <w:noProof/>
                <w:sz w:val="22"/>
                <w:szCs w:val="22"/>
              </w:rPr>
              <w:tab/>
            </w:r>
            <w:r w:rsidRPr="00C4601A">
              <w:rPr>
                <w:rStyle w:val="Hyperkobling"/>
                <w:rFonts w:cs="Arial"/>
                <w:bCs/>
                <w:iCs/>
                <w:noProof/>
              </w:rPr>
              <w:t>Konkurs, akkord e.l.</w:t>
            </w:r>
            <w:r>
              <w:rPr>
                <w:noProof/>
                <w:webHidden/>
              </w:rPr>
              <w:tab/>
            </w:r>
            <w:r>
              <w:rPr>
                <w:noProof/>
                <w:webHidden/>
              </w:rPr>
              <w:fldChar w:fldCharType="begin"/>
            </w:r>
            <w:r>
              <w:rPr>
                <w:noProof/>
                <w:webHidden/>
              </w:rPr>
              <w:instrText xml:space="preserve"> PAGEREF _Toc18612422 \h </w:instrText>
            </w:r>
            <w:r>
              <w:rPr>
                <w:noProof/>
                <w:webHidden/>
              </w:rPr>
            </w:r>
            <w:r>
              <w:rPr>
                <w:noProof/>
                <w:webHidden/>
              </w:rPr>
              <w:fldChar w:fldCharType="separate"/>
            </w:r>
            <w:r>
              <w:rPr>
                <w:noProof/>
                <w:webHidden/>
              </w:rPr>
              <w:t>16</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3" w:history="1">
            <w:r w:rsidRPr="00C4601A">
              <w:rPr>
                <w:rStyle w:val="Hyperkobling"/>
                <w:rFonts w:cs="Arial"/>
                <w:bCs/>
                <w:iCs/>
                <w:noProof/>
              </w:rPr>
              <w:t>10.3</w:t>
            </w:r>
            <w:r>
              <w:rPr>
                <w:rFonts w:asciiTheme="minorHAnsi" w:eastAsiaTheme="minorEastAsia" w:hAnsiTheme="minorHAnsi" w:cstheme="minorBidi"/>
                <w:noProof/>
                <w:sz w:val="22"/>
                <w:szCs w:val="22"/>
              </w:rPr>
              <w:tab/>
            </w:r>
            <w:r w:rsidRPr="00C4601A">
              <w:rPr>
                <w:rStyle w:val="Hyperkobling"/>
                <w:rFonts w:cs="Arial"/>
                <w:bCs/>
                <w:iCs/>
                <w:noProof/>
              </w:rPr>
              <w:t>Brudd på konkurranselovgivningen</w:t>
            </w:r>
            <w:r>
              <w:rPr>
                <w:noProof/>
                <w:webHidden/>
              </w:rPr>
              <w:tab/>
            </w:r>
            <w:r>
              <w:rPr>
                <w:noProof/>
                <w:webHidden/>
              </w:rPr>
              <w:fldChar w:fldCharType="begin"/>
            </w:r>
            <w:r>
              <w:rPr>
                <w:noProof/>
                <w:webHidden/>
              </w:rPr>
              <w:instrText xml:space="preserve"> PAGEREF _Toc18612423 \h </w:instrText>
            </w:r>
            <w:r>
              <w:rPr>
                <w:noProof/>
                <w:webHidden/>
              </w:rPr>
            </w:r>
            <w:r>
              <w:rPr>
                <w:noProof/>
                <w:webHidden/>
              </w:rPr>
              <w:fldChar w:fldCharType="separate"/>
            </w:r>
            <w:r>
              <w:rPr>
                <w:noProof/>
                <w:webHidden/>
              </w:rPr>
              <w:t>16</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4" w:history="1">
            <w:r w:rsidRPr="00C4601A">
              <w:rPr>
                <w:rStyle w:val="Hyperkobling"/>
                <w:rFonts w:cs="Arial"/>
                <w:bCs/>
                <w:iCs/>
                <w:noProof/>
              </w:rPr>
              <w:t>10.4</w:t>
            </w:r>
            <w:r>
              <w:rPr>
                <w:rFonts w:asciiTheme="minorHAnsi" w:eastAsiaTheme="minorEastAsia" w:hAnsiTheme="minorHAnsi" w:cstheme="minorBidi"/>
                <w:noProof/>
                <w:sz w:val="22"/>
                <w:szCs w:val="22"/>
              </w:rPr>
              <w:tab/>
            </w:r>
            <w:r w:rsidRPr="00C4601A">
              <w:rPr>
                <w:rStyle w:val="Hyperkobling"/>
                <w:rFonts w:cs="Arial"/>
                <w:bCs/>
                <w:iCs/>
                <w:noProof/>
              </w:rPr>
              <w:t>Force majeure</w:t>
            </w:r>
            <w:r>
              <w:rPr>
                <w:noProof/>
                <w:webHidden/>
              </w:rPr>
              <w:tab/>
            </w:r>
            <w:r>
              <w:rPr>
                <w:noProof/>
                <w:webHidden/>
              </w:rPr>
              <w:fldChar w:fldCharType="begin"/>
            </w:r>
            <w:r>
              <w:rPr>
                <w:noProof/>
                <w:webHidden/>
              </w:rPr>
              <w:instrText xml:space="preserve"> PAGEREF _Toc18612424 \h </w:instrText>
            </w:r>
            <w:r>
              <w:rPr>
                <w:noProof/>
                <w:webHidden/>
              </w:rPr>
            </w:r>
            <w:r>
              <w:rPr>
                <w:noProof/>
                <w:webHidden/>
              </w:rPr>
              <w:fldChar w:fldCharType="separate"/>
            </w:r>
            <w:r>
              <w:rPr>
                <w:noProof/>
                <w:webHidden/>
              </w:rPr>
              <w:t>16</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5" w:history="1">
            <w:r w:rsidRPr="00C4601A">
              <w:rPr>
                <w:rStyle w:val="Hyperkobling"/>
                <w:rFonts w:cs="Arial"/>
                <w:bCs/>
                <w:iCs/>
                <w:noProof/>
              </w:rPr>
              <w:t>10.5</w:t>
            </w:r>
            <w:r>
              <w:rPr>
                <w:rFonts w:asciiTheme="minorHAnsi" w:eastAsiaTheme="minorEastAsia" w:hAnsiTheme="minorHAnsi" w:cstheme="minorBidi"/>
                <w:noProof/>
                <w:sz w:val="22"/>
                <w:szCs w:val="22"/>
              </w:rPr>
              <w:tab/>
            </w:r>
            <w:r w:rsidRPr="00C4601A">
              <w:rPr>
                <w:rStyle w:val="Hyperkobling"/>
                <w:rFonts w:cs="Arial"/>
                <w:bCs/>
                <w:iCs/>
                <w:noProof/>
              </w:rPr>
              <w:t>Oppsigelse</w:t>
            </w:r>
            <w:r>
              <w:rPr>
                <w:noProof/>
                <w:webHidden/>
              </w:rPr>
              <w:tab/>
            </w:r>
            <w:r>
              <w:rPr>
                <w:noProof/>
                <w:webHidden/>
              </w:rPr>
              <w:fldChar w:fldCharType="begin"/>
            </w:r>
            <w:r>
              <w:rPr>
                <w:noProof/>
                <w:webHidden/>
              </w:rPr>
              <w:instrText xml:space="preserve"> PAGEREF _Toc18612425 \h </w:instrText>
            </w:r>
            <w:r>
              <w:rPr>
                <w:noProof/>
                <w:webHidden/>
              </w:rPr>
            </w:r>
            <w:r>
              <w:rPr>
                <w:noProof/>
                <w:webHidden/>
              </w:rPr>
              <w:fldChar w:fldCharType="separate"/>
            </w:r>
            <w:r>
              <w:rPr>
                <w:noProof/>
                <w:webHidden/>
              </w:rPr>
              <w:t>17</w:t>
            </w:r>
            <w:r>
              <w:rPr>
                <w:noProof/>
                <w:webHidden/>
              </w:rPr>
              <w:fldChar w:fldCharType="end"/>
            </w:r>
          </w:hyperlink>
        </w:p>
        <w:p w:rsidR="00F25902" w:rsidRDefault="00F25902" w:rsidP="00F25902">
          <w:pPr>
            <w:pStyle w:val="INNH1"/>
            <w:tabs>
              <w:tab w:val="left" w:pos="660"/>
              <w:tab w:val="right" w:leader="dot" w:pos="9062"/>
            </w:tabs>
            <w:rPr>
              <w:rFonts w:asciiTheme="minorHAnsi" w:eastAsiaTheme="minorEastAsia" w:hAnsiTheme="minorHAnsi" w:cstheme="minorBidi"/>
              <w:noProof/>
              <w:sz w:val="22"/>
              <w:szCs w:val="22"/>
            </w:rPr>
          </w:pPr>
          <w:hyperlink w:anchor="_Toc18612426" w:history="1">
            <w:r w:rsidRPr="00C4601A">
              <w:rPr>
                <w:rStyle w:val="Hyperkobling"/>
                <w:noProof/>
              </w:rPr>
              <w:t>11.</w:t>
            </w:r>
            <w:r>
              <w:rPr>
                <w:rFonts w:asciiTheme="minorHAnsi" w:eastAsiaTheme="minorEastAsia" w:hAnsiTheme="minorHAnsi" w:cstheme="minorBidi"/>
                <w:noProof/>
                <w:sz w:val="22"/>
                <w:szCs w:val="22"/>
              </w:rPr>
              <w:tab/>
            </w:r>
            <w:r w:rsidRPr="00C4601A">
              <w:rPr>
                <w:rStyle w:val="Hyperkobling"/>
                <w:noProof/>
              </w:rPr>
              <w:t>Tvister</w:t>
            </w:r>
            <w:r>
              <w:rPr>
                <w:noProof/>
                <w:webHidden/>
              </w:rPr>
              <w:tab/>
            </w:r>
            <w:r>
              <w:rPr>
                <w:noProof/>
                <w:webHidden/>
              </w:rPr>
              <w:fldChar w:fldCharType="begin"/>
            </w:r>
            <w:r>
              <w:rPr>
                <w:noProof/>
                <w:webHidden/>
              </w:rPr>
              <w:instrText xml:space="preserve"> PAGEREF _Toc18612426 \h </w:instrText>
            </w:r>
            <w:r>
              <w:rPr>
                <w:noProof/>
                <w:webHidden/>
              </w:rPr>
            </w:r>
            <w:r>
              <w:rPr>
                <w:noProof/>
                <w:webHidden/>
              </w:rPr>
              <w:fldChar w:fldCharType="separate"/>
            </w:r>
            <w:r>
              <w:rPr>
                <w:noProof/>
                <w:webHidden/>
              </w:rPr>
              <w:t>17</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7" w:history="1">
            <w:r w:rsidRPr="00C4601A">
              <w:rPr>
                <w:rStyle w:val="Hyperkobling"/>
                <w:rFonts w:cs="Arial"/>
                <w:bCs/>
                <w:iCs/>
                <w:noProof/>
              </w:rPr>
              <w:t>11.1</w:t>
            </w:r>
            <w:r>
              <w:rPr>
                <w:rFonts w:asciiTheme="minorHAnsi" w:eastAsiaTheme="minorEastAsia" w:hAnsiTheme="minorHAnsi" w:cstheme="minorBidi"/>
                <w:noProof/>
                <w:sz w:val="22"/>
                <w:szCs w:val="22"/>
              </w:rPr>
              <w:tab/>
            </w:r>
            <w:r w:rsidRPr="00C4601A">
              <w:rPr>
                <w:rStyle w:val="Hyperkobling"/>
                <w:rFonts w:cs="Arial"/>
                <w:bCs/>
                <w:iCs/>
                <w:noProof/>
              </w:rPr>
              <w:t>Rettsvalg</w:t>
            </w:r>
            <w:r>
              <w:rPr>
                <w:noProof/>
                <w:webHidden/>
              </w:rPr>
              <w:tab/>
            </w:r>
            <w:r>
              <w:rPr>
                <w:noProof/>
                <w:webHidden/>
              </w:rPr>
              <w:fldChar w:fldCharType="begin"/>
            </w:r>
            <w:r>
              <w:rPr>
                <w:noProof/>
                <w:webHidden/>
              </w:rPr>
              <w:instrText xml:space="preserve"> PAGEREF _Toc18612427 \h </w:instrText>
            </w:r>
            <w:r>
              <w:rPr>
                <w:noProof/>
                <w:webHidden/>
              </w:rPr>
            </w:r>
            <w:r>
              <w:rPr>
                <w:noProof/>
                <w:webHidden/>
              </w:rPr>
              <w:fldChar w:fldCharType="separate"/>
            </w:r>
            <w:r>
              <w:rPr>
                <w:noProof/>
                <w:webHidden/>
              </w:rPr>
              <w:t>17</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8" w:history="1">
            <w:r w:rsidRPr="00C4601A">
              <w:rPr>
                <w:rStyle w:val="Hyperkobling"/>
                <w:rFonts w:cs="Arial"/>
                <w:bCs/>
                <w:iCs/>
                <w:noProof/>
              </w:rPr>
              <w:t>11.2</w:t>
            </w:r>
            <w:r>
              <w:rPr>
                <w:rFonts w:asciiTheme="minorHAnsi" w:eastAsiaTheme="minorEastAsia" w:hAnsiTheme="minorHAnsi" w:cstheme="minorBidi"/>
                <w:noProof/>
                <w:sz w:val="22"/>
                <w:szCs w:val="22"/>
              </w:rPr>
              <w:tab/>
            </w:r>
            <w:r w:rsidRPr="00C4601A">
              <w:rPr>
                <w:rStyle w:val="Hyperkobling"/>
                <w:rFonts w:cs="Arial"/>
                <w:bCs/>
                <w:iCs/>
                <w:noProof/>
              </w:rPr>
              <w:t>Forhandlinger og mekling</w:t>
            </w:r>
            <w:r>
              <w:rPr>
                <w:noProof/>
                <w:webHidden/>
              </w:rPr>
              <w:tab/>
            </w:r>
            <w:r>
              <w:rPr>
                <w:noProof/>
                <w:webHidden/>
              </w:rPr>
              <w:fldChar w:fldCharType="begin"/>
            </w:r>
            <w:r>
              <w:rPr>
                <w:noProof/>
                <w:webHidden/>
              </w:rPr>
              <w:instrText xml:space="preserve"> PAGEREF _Toc18612428 \h </w:instrText>
            </w:r>
            <w:r>
              <w:rPr>
                <w:noProof/>
                <w:webHidden/>
              </w:rPr>
            </w:r>
            <w:r>
              <w:rPr>
                <w:noProof/>
                <w:webHidden/>
              </w:rPr>
              <w:fldChar w:fldCharType="separate"/>
            </w:r>
            <w:r>
              <w:rPr>
                <w:noProof/>
                <w:webHidden/>
              </w:rPr>
              <w:t>17</w:t>
            </w:r>
            <w:r>
              <w:rPr>
                <w:noProof/>
                <w:webHidden/>
              </w:rPr>
              <w:fldChar w:fldCharType="end"/>
            </w:r>
          </w:hyperlink>
        </w:p>
        <w:p w:rsidR="00F25902" w:rsidRDefault="00F25902" w:rsidP="00F25902">
          <w:pPr>
            <w:pStyle w:val="INNH2"/>
            <w:tabs>
              <w:tab w:val="left" w:pos="1100"/>
              <w:tab w:val="right" w:leader="dot" w:pos="9062"/>
            </w:tabs>
            <w:rPr>
              <w:rFonts w:asciiTheme="minorHAnsi" w:eastAsiaTheme="minorEastAsia" w:hAnsiTheme="minorHAnsi" w:cstheme="minorBidi"/>
              <w:noProof/>
              <w:sz w:val="22"/>
              <w:szCs w:val="22"/>
            </w:rPr>
          </w:pPr>
          <w:hyperlink w:anchor="_Toc18612429" w:history="1">
            <w:r w:rsidRPr="00C4601A">
              <w:rPr>
                <w:rStyle w:val="Hyperkobling"/>
                <w:rFonts w:cs="Arial"/>
                <w:bCs/>
                <w:iCs/>
                <w:noProof/>
              </w:rPr>
              <w:t>11.3</w:t>
            </w:r>
            <w:r>
              <w:rPr>
                <w:rFonts w:asciiTheme="minorHAnsi" w:eastAsiaTheme="minorEastAsia" w:hAnsiTheme="minorHAnsi" w:cstheme="minorBidi"/>
                <w:noProof/>
                <w:sz w:val="22"/>
                <w:szCs w:val="22"/>
              </w:rPr>
              <w:tab/>
            </w:r>
            <w:r w:rsidRPr="00C4601A">
              <w:rPr>
                <w:rStyle w:val="Hyperkobling"/>
                <w:rFonts w:cs="Arial"/>
                <w:bCs/>
                <w:iCs/>
                <w:noProof/>
              </w:rPr>
              <w:t>Doms- eller voldgiftsbehandling</w:t>
            </w:r>
            <w:r>
              <w:rPr>
                <w:noProof/>
                <w:webHidden/>
              </w:rPr>
              <w:tab/>
            </w:r>
            <w:r>
              <w:rPr>
                <w:noProof/>
                <w:webHidden/>
              </w:rPr>
              <w:fldChar w:fldCharType="begin"/>
            </w:r>
            <w:r>
              <w:rPr>
                <w:noProof/>
                <w:webHidden/>
              </w:rPr>
              <w:instrText xml:space="preserve"> PAGEREF _Toc18612429 \h </w:instrText>
            </w:r>
            <w:r>
              <w:rPr>
                <w:noProof/>
                <w:webHidden/>
              </w:rPr>
            </w:r>
            <w:r>
              <w:rPr>
                <w:noProof/>
                <w:webHidden/>
              </w:rPr>
              <w:fldChar w:fldCharType="separate"/>
            </w:r>
            <w:r>
              <w:rPr>
                <w:noProof/>
                <w:webHidden/>
              </w:rPr>
              <w:t>17</w:t>
            </w:r>
            <w:r>
              <w:rPr>
                <w:noProof/>
                <w:webHidden/>
              </w:rPr>
              <w:fldChar w:fldCharType="end"/>
            </w:r>
          </w:hyperlink>
        </w:p>
        <w:p w:rsidR="00F25902" w:rsidRDefault="00F25902" w:rsidP="00F25902">
          <w:r>
            <w:rPr>
              <w:b/>
              <w:bCs/>
            </w:rPr>
            <w:fldChar w:fldCharType="end"/>
          </w:r>
        </w:p>
      </w:sdtContent>
    </w:sdt>
    <w:p w:rsidR="00F25902" w:rsidRPr="0014186D" w:rsidRDefault="00F25902" w:rsidP="00F25902">
      <w:pPr>
        <w:pStyle w:val="Overskrift1"/>
        <w:numPr>
          <w:ilvl w:val="0"/>
          <w:numId w:val="50"/>
        </w:numPr>
      </w:pPr>
      <w:r w:rsidRPr="00855DCC">
        <w:br w:type="page"/>
      </w:r>
      <w:bookmarkStart w:id="0" w:name="_Toc18612358"/>
      <w:r w:rsidRPr="0014186D">
        <w:lastRenderedPageBreak/>
        <w:t>Alminnelige bestemmelser</w:t>
      </w:r>
      <w:bookmarkEnd w:id="0"/>
    </w:p>
    <w:p w:rsidR="00F25902" w:rsidRPr="00FA6613" w:rsidRDefault="00F25902" w:rsidP="00F25902">
      <w:pPr>
        <w:pStyle w:val="Overskrift2"/>
        <w:numPr>
          <w:ilvl w:val="1"/>
          <w:numId w:val="50"/>
        </w:numPr>
      </w:pPr>
      <w:bookmarkStart w:id="1" w:name="_Toc517185771"/>
      <w:r>
        <w:t xml:space="preserve"> </w:t>
      </w:r>
      <w:bookmarkStart w:id="2" w:name="_Toc18612359"/>
      <w:r w:rsidRPr="00FA6613">
        <w:t>Anvendelse</w:t>
      </w:r>
      <w:bookmarkEnd w:id="1"/>
      <w:bookmarkEnd w:id="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Standard kontraktsvilkår (dette dokumentet) gjelder mellom Bærum kommune (heretter kalt Oppdragsgiveren), og den part som påtar seg å levere ytelsen (heretter kalt Leverandøren).</w:t>
      </w:r>
    </w:p>
    <w:p w:rsidR="00F25902" w:rsidRPr="00FA6613" w:rsidRDefault="00F25902" w:rsidP="00F25902">
      <w:pPr>
        <w:pStyle w:val="Overskrift2"/>
        <w:numPr>
          <w:ilvl w:val="1"/>
          <w:numId w:val="50"/>
        </w:numPr>
      </w:pPr>
      <w:bookmarkStart w:id="3" w:name="_Toc517185772"/>
      <w:r>
        <w:t xml:space="preserve"> </w:t>
      </w:r>
      <w:bookmarkStart w:id="4" w:name="_Toc18612360"/>
      <w:r w:rsidRPr="00FA6613">
        <w:t>Partenes representanter</w:t>
      </w:r>
      <w:bookmarkEnd w:id="3"/>
      <w:bookmarkEnd w:id="4"/>
    </w:p>
    <w:p w:rsidR="00F25902" w:rsidRPr="0014186D" w:rsidRDefault="00F25902" w:rsidP="00F25902">
      <w:pPr>
        <w:pStyle w:val="Overskrift3"/>
        <w:numPr>
          <w:ilvl w:val="2"/>
          <w:numId w:val="50"/>
        </w:numPr>
        <w:rPr>
          <w:sz w:val="22"/>
          <w:szCs w:val="22"/>
        </w:rPr>
      </w:pPr>
      <w:bookmarkStart w:id="5" w:name="_Toc517185773"/>
      <w:bookmarkStart w:id="6" w:name="_Toc18612361"/>
      <w:r w:rsidRPr="0014186D">
        <w:rPr>
          <w:sz w:val="22"/>
          <w:szCs w:val="22"/>
        </w:rPr>
        <w:t>Partsrepresentanter og fullmaktsforhold</w:t>
      </w:r>
      <w:bookmarkEnd w:id="5"/>
      <w:bookmarkEnd w:id="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Hver av partene skal utpeke en person (representant) som representerer dem. Navnene på representantene skal inntas i kontrakten. Utskifting av representanten skal varsles skriftlig.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Partenes representanter har fullmakt til å opptre på partenes vegne i alle spørsmål som angår kontrakten og som er nødvendige for å gjennomføre oppdraget uten unødvendige opphold. Leverandøren, eller den som opptrer på dennes vegne, plikter å sette seg inn i de relevante delegasjons- og fullmaktsbestemmelser som gjelder for Oppdragsgiverens representant.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Partene kan ikke forplikte hverandre overfor tredjemann uten særskilt fullmakt.</w:t>
      </w:r>
    </w:p>
    <w:p w:rsidR="00F25902" w:rsidRPr="0014186D" w:rsidRDefault="00F25902" w:rsidP="00F25902">
      <w:pPr>
        <w:pStyle w:val="Overskrift3"/>
        <w:numPr>
          <w:ilvl w:val="2"/>
          <w:numId w:val="50"/>
        </w:numPr>
        <w:rPr>
          <w:sz w:val="22"/>
          <w:szCs w:val="22"/>
        </w:rPr>
      </w:pPr>
      <w:bookmarkStart w:id="7" w:name="_Toc517185774"/>
      <w:bookmarkStart w:id="8" w:name="_Toc18612362"/>
      <w:r w:rsidRPr="0014186D">
        <w:rPr>
          <w:sz w:val="22"/>
          <w:szCs w:val="22"/>
        </w:rPr>
        <w:t>Varsling</w:t>
      </w:r>
      <w:bookmarkEnd w:id="7"/>
      <w:bookmarkEnd w:id="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Varsel, krav og andre meldinger som skal gis etter kontrakten, skal sendes til partenes representanter etter punkt 1.2.1 eller til avtalte adresser for varsling. Varsel skal gis skriftlig. Varsel som er innført i referat eller protokoll fra møte mellom partene, regnes som skriftlig varsel.</w:t>
      </w:r>
    </w:p>
    <w:p w:rsidR="00F25902" w:rsidRPr="00FA6613" w:rsidRDefault="00F25902" w:rsidP="00F25902">
      <w:pPr>
        <w:pStyle w:val="Overskrift2"/>
        <w:numPr>
          <w:ilvl w:val="1"/>
          <w:numId w:val="50"/>
        </w:numPr>
      </w:pPr>
      <w:r>
        <w:t xml:space="preserve"> </w:t>
      </w:r>
      <w:bookmarkStart w:id="9" w:name="_Toc18612363"/>
      <w:r w:rsidRPr="00FA6613">
        <w:t>Nøkkelpersonell</w:t>
      </w:r>
      <w:bookmarkEnd w:id="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Leverandørens nøkkelpersonell i forbindelse med utførelsen av ytelsen skal fremgå av kontrakten.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Skifte av nøkkelpersonell hos Leverandøren skal godkjennes av Oppdragsgiveren. Godkjennelse kan ikke nektes uten saklig grunn. </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Ved bytte av personell som skyldes Leverandøren, bærer Leverandøren kostnadene ved kompetanseoverføring til nytt personell.</w:t>
      </w:r>
    </w:p>
    <w:p w:rsidR="00F25902" w:rsidRDefault="00F25902" w:rsidP="00F25902">
      <w:pPr>
        <w:rPr>
          <w:rFonts w:asciiTheme="minorHAnsi" w:hAnsiTheme="minorHAnsi"/>
          <w:sz w:val="22"/>
          <w:szCs w:val="22"/>
        </w:rPr>
      </w:pPr>
    </w:p>
    <w:p w:rsidR="00F25902" w:rsidRPr="0014186D" w:rsidRDefault="00F25902" w:rsidP="00F25902">
      <w:pPr>
        <w:rPr>
          <w:rFonts w:asciiTheme="minorHAnsi" w:hAnsiTheme="minorHAnsi"/>
          <w:b/>
          <w:sz w:val="22"/>
          <w:szCs w:val="22"/>
        </w:rPr>
      </w:pPr>
    </w:p>
    <w:p w:rsidR="00F25902" w:rsidRPr="0014186D" w:rsidRDefault="00F25902" w:rsidP="00F25902">
      <w:pPr>
        <w:pStyle w:val="Overskrift1"/>
        <w:numPr>
          <w:ilvl w:val="0"/>
          <w:numId w:val="50"/>
        </w:numPr>
      </w:pPr>
      <w:bookmarkStart w:id="10" w:name="_Toc18612364"/>
      <w:r w:rsidRPr="0014186D">
        <w:t>Endring, stansing og avbestilling</w:t>
      </w:r>
      <w:bookmarkEnd w:id="10"/>
    </w:p>
    <w:p w:rsidR="00F25902" w:rsidRPr="00F842CA" w:rsidRDefault="00F25902" w:rsidP="00F25902">
      <w:pPr>
        <w:pStyle w:val="Overskrift2"/>
        <w:numPr>
          <w:ilvl w:val="1"/>
          <w:numId w:val="50"/>
        </w:numPr>
      </w:pPr>
      <w:r>
        <w:t xml:space="preserve"> </w:t>
      </w:r>
      <w:bookmarkStart w:id="11" w:name="_Toc18612365"/>
      <w:r w:rsidRPr="00F842CA">
        <w:t>Endring av ytelsen etter avtaleinngåelsen</w:t>
      </w:r>
      <w:bookmarkEnd w:id="1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Hvis Oppdragsgiveren etter at avtalen er inngått, har behov for å endre kravene til ytelsen eller andre forutsetninger for avtalen på en slik måte at ytelsens karakter eller omfang blir annerledes enn avtalt, innenfor rammen av regelverket om offentlige anskaffelser, kan Oppdragsgiveren be om endringsavtale.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Ved krav om endringer kan Leverandøren kreve justeringer i vederlag eller tidsplaner hvis han sannsynliggjør et grunnlag for slike justeringer. Krav om justert vederlag eller tidsplan må fremsettes senest samtidig med Leverandørens svar på Oppdragsgiverens anmodning om endringsavtale.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Endringer av eller tillegg til den avtalte ytelsen skal avtales skriftlig.</w:t>
      </w:r>
    </w:p>
    <w:p w:rsidR="00F25902" w:rsidRPr="00855DCC" w:rsidRDefault="00F25902" w:rsidP="00F25902">
      <w:pPr>
        <w:rPr>
          <w:rFonts w:asciiTheme="minorHAnsi" w:hAnsiTheme="minorHAnsi"/>
          <w:sz w:val="22"/>
          <w:szCs w:val="22"/>
        </w:rPr>
      </w:pPr>
    </w:p>
    <w:p w:rsidR="00F25902" w:rsidRPr="0033048D" w:rsidRDefault="00F25902" w:rsidP="00F25902">
      <w:pPr>
        <w:pStyle w:val="Overskrift2"/>
        <w:numPr>
          <w:ilvl w:val="1"/>
          <w:numId w:val="50"/>
        </w:numPr>
      </w:pPr>
      <w:r>
        <w:lastRenderedPageBreak/>
        <w:t xml:space="preserve"> </w:t>
      </w:r>
      <w:bookmarkStart w:id="12" w:name="_Toc18612366"/>
      <w:r w:rsidRPr="0033048D">
        <w:t>Midlertidig stansing av ytelsen</w:t>
      </w:r>
      <w:bookmarkEnd w:id="1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med minimum 5 (fem) kalenderdagers skriftlig varsel kreve at gjennomføringen av ytelsen stanses midlertidig. Det skal opplyses når ytelsen skal stanses og når den er planlagt gjenopptatt.</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Ved midlertidig stans skal Oppdragsgiveren erstatte:</w:t>
      </w:r>
    </w:p>
    <w:p w:rsidR="00F25902" w:rsidRPr="00855DCC" w:rsidRDefault="00F25902" w:rsidP="00F25902">
      <w:pPr>
        <w:numPr>
          <w:ilvl w:val="0"/>
          <w:numId w:val="12"/>
        </w:numPr>
        <w:rPr>
          <w:rFonts w:asciiTheme="minorHAnsi" w:hAnsiTheme="minorHAnsi"/>
          <w:sz w:val="22"/>
          <w:szCs w:val="22"/>
        </w:rPr>
      </w:pPr>
      <w:r w:rsidRPr="00855DCC">
        <w:rPr>
          <w:rFonts w:asciiTheme="minorHAnsi" w:hAnsiTheme="minorHAnsi"/>
          <w:sz w:val="22"/>
          <w:szCs w:val="22"/>
        </w:rPr>
        <w:t>Leverandørens dokumenterte kostnader knyttet til omdisponering av personell.</w:t>
      </w:r>
    </w:p>
    <w:p w:rsidR="00F25902" w:rsidRPr="007A270A" w:rsidRDefault="00F25902" w:rsidP="00F25902">
      <w:pPr>
        <w:numPr>
          <w:ilvl w:val="0"/>
          <w:numId w:val="12"/>
        </w:numPr>
        <w:rPr>
          <w:rFonts w:asciiTheme="minorHAnsi" w:hAnsiTheme="minorHAnsi"/>
          <w:sz w:val="22"/>
          <w:szCs w:val="22"/>
        </w:rPr>
      </w:pPr>
      <w:r w:rsidRPr="00855DCC">
        <w:rPr>
          <w:rFonts w:asciiTheme="minorHAnsi" w:hAnsiTheme="minorHAnsi"/>
          <w:sz w:val="22"/>
          <w:szCs w:val="22"/>
        </w:rPr>
        <w:t>Andre direkte kostnader som Leverandøren påføres som følge av stansingen.</w:t>
      </w:r>
    </w:p>
    <w:p w:rsidR="00F25902" w:rsidRPr="0033048D" w:rsidRDefault="00F25902" w:rsidP="00F25902">
      <w:pPr>
        <w:pStyle w:val="Overskrift2"/>
        <w:numPr>
          <w:ilvl w:val="1"/>
          <w:numId w:val="50"/>
        </w:numPr>
      </w:pPr>
      <w:r>
        <w:t xml:space="preserve"> </w:t>
      </w:r>
      <w:bookmarkStart w:id="13" w:name="_Toc18612367"/>
      <w:r w:rsidRPr="0033048D">
        <w:t>Avbestilling</w:t>
      </w:r>
      <w:bookmarkEnd w:id="1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Ytelsen kan avbestilles av Oppdragsgiveren med 30 (tretti) dagers skriftlig varsel.</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Ved avbestilling før ytelsen er fullført skal Oppdragsgiveren betale:</w:t>
      </w:r>
    </w:p>
    <w:p w:rsidR="00F25902" w:rsidRPr="00855DCC" w:rsidRDefault="00F25902" w:rsidP="00F25902">
      <w:pPr>
        <w:numPr>
          <w:ilvl w:val="0"/>
          <w:numId w:val="13"/>
        </w:numPr>
        <w:rPr>
          <w:rFonts w:asciiTheme="minorHAnsi" w:hAnsiTheme="minorHAnsi"/>
          <w:sz w:val="22"/>
          <w:szCs w:val="22"/>
        </w:rPr>
      </w:pPr>
      <w:r w:rsidRPr="00855DCC">
        <w:rPr>
          <w:rFonts w:asciiTheme="minorHAnsi" w:hAnsiTheme="minorHAnsi"/>
          <w:sz w:val="22"/>
          <w:szCs w:val="22"/>
        </w:rPr>
        <w:t>Det beløp Leverandøren har til gode for allerede utført arbeid.</w:t>
      </w:r>
    </w:p>
    <w:p w:rsidR="00F25902" w:rsidRPr="00855DCC" w:rsidRDefault="00F25902" w:rsidP="00F25902">
      <w:pPr>
        <w:numPr>
          <w:ilvl w:val="0"/>
          <w:numId w:val="13"/>
        </w:numPr>
        <w:rPr>
          <w:rFonts w:asciiTheme="minorHAnsi" w:hAnsiTheme="minorHAnsi"/>
          <w:sz w:val="22"/>
          <w:szCs w:val="22"/>
        </w:rPr>
      </w:pPr>
      <w:r w:rsidRPr="00855DCC">
        <w:rPr>
          <w:rFonts w:asciiTheme="minorHAnsi" w:hAnsiTheme="minorHAnsi"/>
          <w:sz w:val="22"/>
          <w:szCs w:val="22"/>
        </w:rPr>
        <w:t>Leverandørens dokumenterte merkostnader knyttet til omdisponering av personell.</w:t>
      </w:r>
    </w:p>
    <w:p w:rsidR="00F25902" w:rsidRPr="00855DCC" w:rsidRDefault="00F25902" w:rsidP="00F25902">
      <w:pPr>
        <w:numPr>
          <w:ilvl w:val="0"/>
          <w:numId w:val="13"/>
        </w:numPr>
        <w:rPr>
          <w:rFonts w:asciiTheme="minorHAnsi" w:hAnsiTheme="minorHAnsi"/>
          <w:sz w:val="22"/>
          <w:szCs w:val="22"/>
        </w:rPr>
      </w:pPr>
      <w:r w:rsidRPr="00855DCC">
        <w:rPr>
          <w:rFonts w:asciiTheme="minorHAnsi" w:hAnsiTheme="minorHAnsi"/>
          <w:sz w:val="22"/>
          <w:szCs w:val="22"/>
        </w:rPr>
        <w:t>Andre direkte kostnader som Leverandøren påføres som direkte følge av avbestillingen.</w:t>
      </w:r>
    </w:p>
    <w:p w:rsidR="00F25902" w:rsidRPr="007A270A" w:rsidRDefault="00F25902" w:rsidP="00F25902">
      <w:pPr>
        <w:rPr>
          <w:rFonts w:asciiTheme="minorHAnsi" w:hAnsiTheme="minorHAnsi" w:cstheme="minorHAnsi"/>
          <w:b/>
          <w:caps/>
          <w:sz w:val="22"/>
          <w:szCs w:val="22"/>
        </w:rPr>
      </w:pPr>
      <w:bookmarkStart w:id="14" w:name="_Toc515979100"/>
      <w:bookmarkStart w:id="15" w:name="_Toc517185776"/>
    </w:p>
    <w:p w:rsidR="00F25902" w:rsidRPr="007A270A" w:rsidRDefault="00F25902" w:rsidP="00F25902">
      <w:pPr>
        <w:rPr>
          <w:rFonts w:asciiTheme="minorHAnsi" w:hAnsiTheme="minorHAnsi" w:cstheme="minorHAnsi"/>
          <w:sz w:val="22"/>
          <w:szCs w:val="22"/>
        </w:rPr>
      </w:pPr>
    </w:p>
    <w:p w:rsidR="00F25902" w:rsidRPr="0014186D" w:rsidRDefault="00F25902" w:rsidP="00F25902">
      <w:pPr>
        <w:pStyle w:val="Overskrift1"/>
        <w:numPr>
          <w:ilvl w:val="0"/>
          <w:numId w:val="50"/>
        </w:numPr>
      </w:pPr>
      <w:bookmarkStart w:id="16" w:name="_Toc18612368"/>
      <w:r w:rsidRPr="0014186D">
        <w:t>Partenes plikter</w:t>
      </w:r>
      <w:bookmarkEnd w:id="14"/>
      <w:bookmarkEnd w:id="15"/>
      <w:bookmarkEnd w:id="16"/>
    </w:p>
    <w:p w:rsidR="00F25902" w:rsidRPr="004C12FA" w:rsidRDefault="00F25902" w:rsidP="00F25902">
      <w:pPr>
        <w:pStyle w:val="Overskrift2"/>
        <w:numPr>
          <w:ilvl w:val="1"/>
          <w:numId w:val="50"/>
        </w:numPr>
      </w:pPr>
      <w:r w:rsidRPr="004C12FA">
        <w:t xml:space="preserve"> </w:t>
      </w:r>
      <w:bookmarkStart w:id="17" w:name="_Toc18612369"/>
      <w:r w:rsidRPr="004C12FA">
        <w:t>Møter</w:t>
      </w:r>
      <w:bookmarkEnd w:id="17"/>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en part finner det nødvendig, kan parten med minst 3 (tre) virkedagers varsel innkalle til møte med den annen part for å drøfte avtaleforholdet og måten avtaleforholdet blir gjennomført på.</w:t>
      </w:r>
    </w:p>
    <w:p w:rsidR="00F25902" w:rsidRPr="004C12FA" w:rsidRDefault="00F25902" w:rsidP="00F25902">
      <w:pPr>
        <w:pStyle w:val="Overskrift2"/>
        <w:numPr>
          <w:ilvl w:val="1"/>
          <w:numId w:val="50"/>
        </w:numPr>
      </w:pPr>
      <w:r w:rsidRPr="004C12FA">
        <w:t xml:space="preserve"> </w:t>
      </w:r>
      <w:bookmarkStart w:id="18" w:name="_Toc18612370"/>
      <w:r w:rsidRPr="004C12FA">
        <w:t>Ansvar for underleverandør og tredjepart</w:t>
      </w:r>
      <w:bookmarkEnd w:id="1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en av partene engasjerer tredjepart eller underleverandør til å utføre arbeidsoppgaver som følger av denne avtalen, er parten fullt ansvarlig for utførelsen av disse oppgavene på samme måte som om parten selv stod for utførelsen.</w:t>
      </w:r>
    </w:p>
    <w:p w:rsidR="00F25902" w:rsidRPr="004C12FA" w:rsidRDefault="00F25902" w:rsidP="00F25902">
      <w:pPr>
        <w:pStyle w:val="Overskrift2"/>
        <w:numPr>
          <w:ilvl w:val="1"/>
          <w:numId w:val="50"/>
        </w:numPr>
      </w:pPr>
      <w:r w:rsidRPr="004C12FA">
        <w:t xml:space="preserve"> </w:t>
      </w:r>
      <w:bookmarkStart w:id="19" w:name="_Toc18612371"/>
      <w:r w:rsidRPr="004C12FA">
        <w:t>Risiko og ansvar for kommunikasjon og dokumentasjon</w:t>
      </w:r>
      <w:bookmarkEnd w:id="1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Begge parter skal sørge for forsvarlig kommunikasjon, oppbevaring og sikkerhetskopiering av dokumenter og annet materiale av betydning for oppdraget, uansett form, herunder e-post og annet elektronisk lagret materiale.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har risikoen og ansvaret for alt materiale uansett form, som skades eller ødelegges mens de befinner seg under Leverandørens kontroll.</w:t>
      </w:r>
    </w:p>
    <w:p w:rsidR="00F25902" w:rsidRPr="004C12FA" w:rsidRDefault="00F25902" w:rsidP="00F25902">
      <w:pPr>
        <w:pStyle w:val="Overskrift2"/>
        <w:numPr>
          <w:ilvl w:val="1"/>
          <w:numId w:val="50"/>
        </w:numPr>
      </w:pPr>
      <w:bookmarkStart w:id="20" w:name="_Toc515979102"/>
      <w:bookmarkStart w:id="21" w:name="_Toc517185778"/>
      <w:r w:rsidRPr="004C12FA">
        <w:t xml:space="preserve"> </w:t>
      </w:r>
      <w:bookmarkStart w:id="22" w:name="_Toc18612372"/>
      <w:r w:rsidRPr="004C12FA">
        <w:t>Taushetsplikt</w:t>
      </w:r>
      <w:bookmarkEnd w:id="20"/>
      <w:bookmarkEnd w:id="21"/>
      <w:bookmarkEnd w:id="2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Opplysninger som partene blir kjent med i forbindelse med avtalen og gjennomføringen av avtalen, skal behandles konfidensielt og ikke gjøres tilgjengelig for utenforstående uten samtykke fra den annen part.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Taushetsplikt etter denne bestemmelsen er ikke mer omfattende enn det som følger av lov 10. februar 1967 om behandlingsmåten i forvaltningssaker (forvaltningsloven) eller tilsvarende sektorspesifikk regulering.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Taushetsplikt etter denne bestemmelsen er ikke til hinder for utlevering av informasjon som kreves fremlagt i henhold til lov eller forskrift, herunder offentlighet og innsynsrett som følger av lov 19. mai 2006 nr. 16 om rett til innsyn i dokument i offentleg verksemd (offentleglova). Om mulig, skal den annen part varsles før slik informasjon gis.</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lastRenderedPageBreak/>
        <w:t>Partene skal ta nødvendige forholdsregler for å sikre at uvedkommende ikke får innsyn i eller kan bli kjent med taushetsbelagt informasjon.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Taushetsplikten gjelder partenes ansatte, underleverandører og tredjeparter som handler på partenes vegne i forbindelse med gjennomføring av avtalen. Partene kan bare overføre taushetsbelagt informasjon til slike underleverandører og tredjeparter i den utstrekning dette er nødvendig for gjennomføring av avtalen, forutsatt at disse pålegges taushetsplikt tilsvarende dette punkt 3.4.</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Taushetsplikten gjelder også etter at avtalen er opphørt. Ansatte eller andre som fratrer sin tjeneste hos en av partene, skal pålegges taushetsplikt også etter fratredelsen om forhold som nevnt ovenfor. Taushetsplikten er ikke til hinder for at partene kan utnytte erfaring og kompetanse som opparbeides i forbindelse med gjennomføringen av avtalen.</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23" w:name="_Toc515979107"/>
      <w:bookmarkStart w:id="24" w:name="_Toc517185779"/>
      <w:bookmarkStart w:id="25" w:name="_Toc18612373"/>
      <w:r w:rsidRPr="0014186D">
        <w:t>Leverandørens plikter</w:t>
      </w:r>
      <w:bookmarkEnd w:id="23"/>
      <w:bookmarkEnd w:id="24"/>
      <w:bookmarkEnd w:id="25"/>
    </w:p>
    <w:p w:rsidR="00F25902" w:rsidRPr="00855DCC" w:rsidRDefault="00F25902" w:rsidP="00F25902">
      <w:pPr>
        <w:pStyle w:val="Overskrift2"/>
        <w:numPr>
          <w:ilvl w:val="1"/>
          <w:numId w:val="50"/>
        </w:numPr>
        <w:rPr>
          <w:rFonts w:asciiTheme="minorHAnsi" w:hAnsiTheme="minorHAnsi" w:cs="Arial"/>
          <w:b w:val="0"/>
          <w:bCs/>
          <w:iCs/>
          <w:sz w:val="28"/>
          <w:szCs w:val="28"/>
        </w:rPr>
      </w:pPr>
      <w:r w:rsidRPr="004C12FA">
        <w:t xml:space="preserve"> </w:t>
      </w:r>
      <w:bookmarkStart w:id="26" w:name="_Toc18612374"/>
      <w:r w:rsidRPr="004C12FA">
        <w:t>Leverandørens ansvar og kompetanse</w:t>
      </w:r>
      <w:bookmarkEnd w:id="2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Ytelsen skal gjennomføres i samsvar med avtalen og skal utføres profesjonelt, effektivt, og med høy faglig standard.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lojalt samarbeide med Oppdragsgiveren, og ivareta Oppdragsgiverens interesser.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Henvendelser fra Oppdragsgiveren skal besvares uten ugrunnet opphold.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uten ugrunnet opphold varsle om forhold som Leverandøren forstår eller bør forstå at kan få betydning for oppdragets gjennomføring, herunder eventuelle forventede forsinkelser.</w:t>
      </w:r>
    </w:p>
    <w:p w:rsidR="00F25902" w:rsidRPr="004C12FA" w:rsidRDefault="00F25902" w:rsidP="00F25902">
      <w:pPr>
        <w:pStyle w:val="Overskrift2"/>
        <w:numPr>
          <w:ilvl w:val="1"/>
          <w:numId w:val="50"/>
        </w:numPr>
      </w:pPr>
      <w:r w:rsidRPr="004C12FA">
        <w:t xml:space="preserve"> </w:t>
      </w:r>
      <w:bookmarkStart w:id="27" w:name="_Toc18612375"/>
      <w:r w:rsidRPr="004C12FA">
        <w:t>Bruk av underleverandører</w:t>
      </w:r>
      <w:bookmarkEnd w:id="27"/>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Leverandørens bruk og utskifting av eventuell underleverandør skal godkjennes skriftlig av Oppdragsgiveren. Godkjennelse kan ikke nektes uten saklig grunn.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Godkjente underleverandører skal angis i kontrakten.</w:t>
      </w:r>
    </w:p>
    <w:p w:rsidR="00F25902" w:rsidRPr="004C12FA" w:rsidRDefault="00F25902" w:rsidP="00F25902">
      <w:pPr>
        <w:pStyle w:val="Overskrift2"/>
        <w:numPr>
          <w:ilvl w:val="1"/>
          <w:numId w:val="50"/>
        </w:numPr>
      </w:pPr>
      <w:r w:rsidRPr="004C12FA">
        <w:t xml:space="preserve"> </w:t>
      </w:r>
      <w:bookmarkStart w:id="28" w:name="_Toc18612376"/>
      <w:r w:rsidRPr="004C12FA">
        <w:t>Informasjonssikkerhet</w:t>
      </w:r>
      <w:bookmarkEnd w:id="2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iverksette forholdsmessige tiltak for å ivareta krav til informasjonssikkerhet i forbindelse med gjennomføring av ytelsen. Dette innebærer at Leverandøren skal iverksette forholdsmessige tiltak for å sikre konfidensialitet av Oppdragsgiverens data samt tiltak for å sikre at data ikke kommer på avveie. Videre skal Leverandøren iverksette forholdsmessige tiltak mot utilsiktet endring og sletting av data samt mot angrep av virus og annen skadevoldende programvare.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plikter å holde Oppdragsgiverens data atskilt fra eventuelle tredjeparters data for å redusere faren for beskadigelse av data og/eller innsyn i data. Med atskilt forstås at nødvendige tekniske tiltak som sikrer data mot uønsket endring og innsyn, er iverksatt og opprettholdt. Som uønsket endring og innsyn anses også tilgang fra ansatte hos Leverandøren eller andre som ikke har behov for informasjonen i sitt arbeid for Oppdragsgiveren.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Leverandøren skal påse at leverandører av tredjepartsleveranser foretar tilstrekkelig og nødvendig sikring av Oppdragsgiverens data. </w:t>
      </w:r>
    </w:p>
    <w:p w:rsidR="00F25902" w:rsidRPr="004C12FA" w:rsidRDefault="00F25902" w:rsidP="00F25902">
      <w:pPr>
        <w:pStyle w:val="Overskrift2"/>
        <w:numPr>
          <w:ilvl w:val="1"/>
          <w:numId w:val="50"/>
        </w:numPr>
      </w:pPr>
      <w:r w:rsidRPr="004C12FA">
        <w:lastRenderedPageBreak/>
        <w:t xml:space="preserve"> </w:t>
      </w:r>
      <w:bookmarkStart w:id="29" w:name="_Toc18612377"/>
      <w:r w:rsidRPr="004C12FA">
        <w:t>Personopplysninger</w:t>
      </w:r>
      <w:bookmarkEnd w:id="2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Dersom Leverandøren skal behandle personopplysninger på vegne av Oppdragsgiveren, plikter Oppdragsgiveren og Leverandøren å inngå en databehandleravtale i samsvar med personopplysningslovgivningen. Databehandleravtale må være inngått før behandlingen av personopplysninger påbegynnes.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partene har inngått en databehandleravtale, har databehandleravtalen forrang ved eventuell motstrid med avtalens bestemmelser knyttet til behandling av personopplysninger.</w:t>
      </w:r>
    </w:p>
    <w:p w:rsidR="00F25902" w:rsidRPr="004C12FA" w:rsidRDefault="00F25902" w:rsidP="00F25902">
      <w:pPr>
        <w:pStyle w:val="Overskrift2"/>
        <w:numPr>
          <w:ilvl w:val="1"/>
          <w:numId w:val="50"/>
        </w:numPr>
      </w:pPr>
      <w:r w:rsidRPr="004C12FA">
        <w:t xml:space="preserve"> </w:t>
      </w:r>
      <w:bookmarkStart w:id="30" w:name="_Toc18612378"/>
      <w:r w:rsidRPr="004C12FA">
        <w:t>Forsikringer</w:t>
      </w:r>
      <w:bookmarkEnd w:id="30"/>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plikter å ha forsikringer som er tilstrekkelige til å dekke ethvert krav fra Oppdragsgiveren som følger av Leverandørens risiko eller ansvar etter denne avtalen innenfor rammen av alminnelige forsikringsvilkår. Denne forpliktelsen anses som oppfylt dersom Leverandøren tegner ansvars- og risikoforsikring på vilkår som anses som ordinære innenfor norsk forsikringsvirksomhet.</w:t>
      </w:r>
    </w:p>
    <w:p w:rsidR="00F25902" w:rsidRPr="004C12FA" w:rsidRDefault="00F25902" w:rsidP="00F25902">
      <w:pPr>
        <w:pStyle w:val="Overskrift2"/>
        <w:numPr>
          <w:ilvl w:val="1"/>
          <w:numId w:val="50"/>
        </w:numPr>
      </w:pPr>
      <w:bookmarkStart w:id="31" w:name="_Toc515979112"/>
      <w:bookmarkStart w:id="32" w:name="_Toc517185788"/>
      <w:r w:rsidRPr="004C12FA">
        <w:t xml:space="preserve"> </w:t>
      </w:r>
      <w:bookmarkStart w:id="33" w:name="_Toc18612379"/>
      <w:r w:rsidRPr="004C12FA">
        <w:t>Kvalitetssikringssystem</w:t>
      </w:r>
      <w:bookmarkEnd w:id="31"/>
      <w:bookmarkEnd w:id="32"/>
      <w:bookmarkEnd w:id="3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ha et tilfredsstillende kvalitetssikringssystem som er tilpasset ytelsens art og omfang.</w:t>
      </w:r>
    </w:p>
    <w:p w:rsidR="00F25902" w:rsidRPr="004C12FA" w:rsidRDefault="00F25902" w:rsidP="00F25902">
      <w:pPr>
        <w:pStyle w:val="Overskrift2"/>
        <w:numPr>
          <w:ilvl w:val="1"/>
          <w:numId w:val="50"/>
        </w:numPr>
      </w:pPr>
      <w:bookmarkStart w:id="34" w:name="_Toc517185791"/>
      <w:bookmarkStart w:id="35" w:name="_Toc18612380"/>
      <w:r w:rsidRPr="004C12FA">
        <w:t>Markedsføring</w:t>
      </w:r>
      <w:bookmarkEnd w:id="34"/>
      <w:bookmarkEnd w:id="35"/>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må innhente skriftlig forhåndsgodkjennelse fra Oppdragsgiveren dersom Leverandøren ønsker å bruke avtaleinnholdet i reklame eller markedsføring.</w:t>
      </w:r>
    </w:p>
    <w:p w:rsidR="00F25902" w:rsidRPr="004C12FA" w:rsidRDefault="00F25902" w:rsidP="00F25902">
      <w:pPr>
        <w:pStyle w:val="Overskrift2"/>
        <w:numPr>
          <w:ilvl w:val="1"/>
          <w:numId w:val="50"/>
        </w:numPr>
      </w:pPr>
      <w:bookmarkStart w:id="36" w:name="_Toc517185792"/>
      <w:r w:rsidRPr="004C12FA">
        <w:t xml:space="preserve"> </w:t>
      </w:r>
      <w:bookmarkStart w:id="37" w:name="_Toc18612381"/>
      <w:r w:rsidRPr="004C12FA">
        <w:t>Krav til lønns- og arbeidsvilkår</w:t>
      </w:r>
      <w:bookmarkEnd w:id="36"/>
      <w:bookmarkEnd w:id="37"/>
    </w:p>
    <w:p w:rsidR="00F25902" w:rsidRPr="00855DCC" w:rsidRDefault="00F25902" w:rsidP="00F25902">
      <w:pPr>
        <w:rPr>
          <w:rFonts w:asciiTheme="minorHAnsi" w:eastAsia="Calibri" w:hAnsiTheme="minorHAnsi" w:cs="Arial"/>
          <w:sz w:val="22"/>
          <w:szCs w:val="20"/>
        </w:rPr>
      </w:pPr>
      <w:r w:rsidRPr="00855DCC">
        <w:rPr>
          <w:rFonts w:asciiTheme="minorHAnsi" w:eastAsia="Calibri" w:hAnsiTheme="minorHAnsi" w:cs="Arial"/>
          <w:sz w:val="22"/>
          <w:szCs w:val="20"/>
        </w:rPr>
        <w:t>For avtaler som omfattes av forskrift 8. februar 2008 nr. 112 om lønns- og arbeidsvilkår i offentlige kontrakter gjelder følgende:</w:t>
      </w:r>
    </w:p>
    <w:p w:rsidR="00F25902" w:rsidRPr="00855DCC" w:rsidRDefault="00F25902" w:rsidP="00F25902">
      <w:pPr>
        <w:rPr>
          <w:rFonts w:asciiTheme="minorHAnsi" w:eastAsia="Calibri" w:hAnsiTheme="minorHAnsi" w:cs="Arial"/>
          <w:sz w:val="22"/>
          <w:szCs w:val="20"/>
        </w:rPr>
      </w:pPr>
    </w:p>
    <w:p w:rsidR="00F25902" w:rsidRPr="00855DCC" w:rsidRDefault="00F25902" w:rsidP="00F25902">
      <w:pPr>
        <w:numPr>
          <w:ilvl w:val="0"/>
          <w:numId w:val="4"/>
        </w:numPr>
        <w:spacing w:after="200" w:line="276" w:lineRule="auto"/>
        <w:rPr>
          <w:rFonts w:asciiTheme="minorHAnsi" w:eastAsia="Calibri" w:hAnsiTheme="minorHAnsi" w:cs="Arial"/>
          <w:b/>
          <w:sz w:val="22"/>
          <w:szCs w:val="20"/>
        </w:rPr>
      </w:pPr>
      <w:r w:rsidRPr="00855DCC">
        <w:rPr>
          <w:rFonts w:asciiTheme="minorHAnsi" w:eastAsia="Calibri" w:hAnsiTheme="minorHAnsi" w:cs="Arial"/>
          <w:b/>
          <w:sz w:val="22"/>
          <w:szCs w:val="20"/>
        </w:rPr>
        <w:t>Krav til Leverandøren og eventuelle underleverandører</w:t>
      </w:r>
    </w:p>
    <w:p w:rsidR="00F25902" w:rsidRPr="00855DCC" w:rsidRDefault="00F25902" w:rsidP="00F25902">
      <w:pPr>
        <w:numPr>
          <w:ilvl w:val="0"/>
          <w:numId w:val="5"/>
        </w:numPr>
        <w:spacing w:after="200" w:line="276" w:lineRule="auto"/>
        <w:contextualSpacing/>
        <w:rPr>
          <w:rFonts w:asciiTheme="minorHAnsi" w:eastAsia="Calibri" w:hAnsiTheme="minorHAnsi" w:cs="Arial"/>
          <w:b/>
          <w:sz w:val="22"/>
          <w:szCs w:val="20"/>
        </w:rPr>
      </w:pPr>
      <w:r w:rsidRPr="00855DCC">
        <w:rPr>
          <w:rFonts w:asciiTheme="minorHAnsi" w:eastAsia="Calibri" w:hAnsiTheme="minorHAnsi" w:cs="Arial"/>
          <w:sz w:val="22"/>
          <w:szCs w:val="20"/>
        </w:rPr>
        <w:t>På områder som er dekket av forskrift om allmenngjort tariffavtale, skal Leverandøren sørge for at ansatte</w:t>
      </w:r>
      <w:r w:rsidRPr="00855DCC">
        <w:rPr>
          <w:rFonts w:asciiTheme="minorHAnsi" w:eastAsia="Calibri" w:hAnsiTheme="minorHAnsi" w:cs="Arial"/>
          <w:sz w:val="22"/>
          <w:szCs w:val="20"/>
          <w:vertAlign w:val="superscript"/>
        </w:rPr>
        <w:footnoteReference w:id="1"/>
      </w:r>
      <w:r w:rsidRPr="00855DCC">
        <w:rPr>
          <w:rFonts w:asciiTheme="minorHAnsi" w:eastAsia="Calibri" w:hAnsiTheme="minorHAnsi" w:cs="Arial"/>
          <w:sz w:val="22"/>
          <w:szCs w:val="20"/>
        </w:rPr>
        <w:t xml:space="preserve"> hos Leverandøren og eventuelle underleverandører som direkte medvirker til å oppfylle denne kontrakten har lønns- og arbeidsvilkår i henhold til gjeldende forskrifter.</w:t>
      </w:r>
    </w:p>
    <w:p w:rsidR="00F25902" w:rsidRPr="00855DCC" w:rsidRDefault="00F25902" w:rsidP="00F25902">
      <w:pPr>
        <w:numPr>
          <w:ilvl w:val="0"/>
          <w:numId w:val="5"/>
        </w:numPr>
        <w:spacing w:after="200" w:line="276" w:lineRule="auto"/>
        <w:contextualSpacing/>
        <w:rPr>
          <w:rFonts w:asciiTheme="minorHAnsi" w:eastAsia="Calibri" w:hAnsiTheme="minorHAnsi" w:cs="Arial"/>
          <w:b/>
          <w:sz w:val="22"/>
          <w:szCs w:val="20"/>
        </w:rPr>
      </w:pPr>
      <w:r w:rsidRPr="00855DCC">
        <w:rPr>
          <w:rFonts w:asciiTheme="minorHAnsi" w:eastAsia="Calibri" w:hAnsiTheme="minorHAnsi" w:cs="Arial"/>
          <w:sz w:val="22"/>
          <w:szCs w:val="20"/>
        </w:rPr>
        <w:t>På områder som ikke er dekket av forskrift om allmenngjort tariffavtale, skal Leverandøren sørge for at de samme ansatte har lønns- og arbeidsvilkår i henhold til gjeldende landsomfattende tariffavtale for den aktuelle bransje. Med lønns- og arbeidsvilkår menes bestemmelser om minste arbeidstid, lønn, herunder overtidstillegg, skift- og turnustillegg og ulempetillegg, og dekning av utgifter til reise, kost og losji, i den grad slike bestemmelser følger av tariffavtalen.</w:t>
      </w:r>
    </w:p>
    <w:p w:rsidR="00F25902" w:rsidRPr="00855DCC" w:rsidRDefault="00F25902" w:rsidP="00F25902">
      <w:pPr>
        <w:numPr>
          <w:ilvl w:val="0"/>
          <w:numId w:val="5"/>
        </w:numPr>
        <w:spacing w:after="200" w:line="276" w:lineRule="auto"/>
        <w:contextualSpacing/>
        <w:rPr>
          <w:rFonts w:asciiTheme="minorHAnsi" w:eastAsia="Calibri" w:hAnsiTheme="minorHAnsi" w:cs="Arial"/>
          <w:b/>
          <w:sz w:val="22"/>
          <w:szCs w:val="20"/>
        </w:rPr>
      </w:pPr>
      <w:r w:rsidRPr="00855DCC">
        <w:rPr>
          <w:rFonts w:asciiTheme="minorHAnsi" w:eastAsia="Calibri" w:hAnsiTheme="minorHAnsi" w:cs="Arial"/>
          <w:sz w:val="22"/>
          <w:szCs w:val="20"/>
        </w:rPr>
        <w:t>Leverandøren skal ha samme forpliktelser avtalefestet i alle avtaler som omfatter ansatte hos underleverandører som direkte medvirker til å oppfylle denne kontrakten.</w:t>
      </w:r>
    </w:p>
    <w:p w:rsidR="00F25902" w:rsidRPr="00855DCC" w:rsidRDefault="00F25902" w:rsidP="00F25902">
      <w:pPr>
        <w:contextualSpacing/>
        <w:rPr>
          <w:rFonts w:asciiTheme="minorHAnsi" w:eastAsia="Calibri" w:hAnsiTheme="minorHAnsi" w:cs="Arial"/>
          <w:sz w:val="22"/>
          <w:szCs w:val="20"/>
        </w:rPr>
      </w:pPr>
    </w:p>
    <w:p w:rsidR="00F25902" w:rsidRPr="00855DCC" w:rsidRDefault="00F25902" w:rsidP="00F25902">
      <w:pPr>
        <w:keepNext/>
        <w:numPr>
          <w:ilvl w:val="0"/>
          <w:numId w:val="4"/>
        </w:numPr>
        <w:spacing w:after="200" w:line="276" w:lineRule="auto"/>
        <w:ind w:left="714" w:hanging="357"/>
        <w:rPr>
          <w:rFonts w:asciiTheme="minorHAnsi" w:eastAsia="Calibri" w:hAnsiTheme="minorHAnsi" w:cs="Arial"/>
          <w:b/>
          <w:sz w:val="22"/>
          <w:szCs w:val="20"/>
        </w:rPr>
      </w:pPr>
      <w:r w:rsidRPr="00855DCC">
        <w:rPr>
          <w:rFonts w:asciiTheme="minorHAnsi" w:eastAsia="Calibri" w:hAnsiTheme="minorHAnsi" w:cs="Arial"/>
          <w:b/>
          <w:sz w:val="22"/>
          <w:szCs w:val="20"/>
        </w:rPr>
        <w:t>Administrative bestemmelser og sanksjoner</w:t>
      </w:r>
    </w:p>
    <w:p w:rsidR="00F25902" w:rsidRPr="00855DCC"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t>Leverandøren skal på forespørsel gjøre rede for hvordan virksomheten ivaretar kravene i 1 a)–c) i henhold til mal for egenrapportering fastsatt av Oppdragsgiveren. Egenrapportering kan kreves flere ganger i løpet av kontraktsperioden.</w:t>
      </w:r>
    </w:p>
    <w:p w:rsidR="00F25902" w:rsidRPr="00855DCC"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lastRenderedPageBreak/>
        <w:t>Leverandøren skal på forespørsel og innen tidsfristen satt av Oppdragsgiveren kunne dokumentere</w:t>
      </w:r>
      <w:r w:rsidRPr="00855DCC">
        <w:rPr>
          <w:rFonts w:asciiTheme="minorHAnsi" w:eastAsia="Calibri" w:hAnsiTheme="minorHAnsi" w:cs="Arial"/>
          <w:sz w:val="22"/>
          <w:szCs w:val="20"/>
          <w:vertAlign w:val="superscript"/>
        </w:rPr>
        <w:footnoteReference w:id="2"/>
      </w:r>
      <w:r w:rsidRPr="00855DCC">
        <w:rPr>
          <w:rFonts w:asciiTheme="minorHAnsi" w:eastAsia="Calibri" w:hAnsiTheme="minorHAnsi" w:cs="Arial"/>
          <w:sz w:val="22"/>
          <w:szCs w:val="20"/>
        </w:rPr>
        <w:t xml:space="preserve"> at kravene til lønns- og arbeidsvilkår blir overholdt i egen virksomhet og hos eventuelle underleverandører. Dokumentasjonen</w:t>
      </w:r>
      <w:r w:rsidRPr="00855DCC">
        <w:rPr>
          <w:rFonts w:asciiTheme="minorHAnsi" w:eastAsia="Calibri" w:hAnsiTheme="minorHAnsi" w:cs="Arial"/>
          <w:sz w:val="22"/>
          <w:szCs w:val="20"/>
          <w:vertAlign w:val="superscript"/>
        </w:rPr>
        <w:footnoteReference w:id="3"/>
      </w:r>
      <w:r w:rsidRPr="00855DCC">
        <w:rPr>
          <w:rFonts w:asciiTheme="minorHAnsi" w:eastAsia="Calibri" w:hAnsiTheme="minorHAnsi" w:cs="Arial"/>
          <w:sz w:val="22"/>
          <w:szCs w:val="20"/>
        </w:rPr>
        <w:t xml:space="preserve"> kontrolleres av Oppdragsgiveren eller ekstern kontrollør engasjert av Oppdragsgiveren. Dokumentasjonen kan inkludere, men er ikke begrenset til, komplett liste med navn på egne og eventuelle underleverandørers ansatte som direkte medvirker til å oppfylle kontrakten, oversikt over allmenngjorte og/eller landsomfattende tariffavtaler som legges til grunn for de samme ansatte, innsyn i Leverandørens avtalte lønns- og arbeidsvilkår med eventuelle underleverandører, timelister, arbeidsavtaler, lønnslipper og avtaler om kost og losji.</w:t>
      </w:r>
    </w:p>
    <w:p w:rsidR="00F25902" w:rsidRPr="00855DCC"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t>Oppdragsgiveren, samt eksterne kontrollører engasjert av Oppdragsgiveren, har rett til å foreta annonserte og uannonserte stedlige kontroller hos Leverandøren, eventuelle underleverandører og ved lokasjonen hvor ytelsen utføres. En stedlig kontroll vil kunne inkludere innsyn i lønns- og personalsystemer.</w:t>
      </w:r>
    </w:p>
    <w:p w:rsidR="00F25902" w:rsidRPr="00855DCC"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t>Hvis Leverandøren eller underleverandør får pålegg fra Arbeidstilsynet som gjelder lønns- og/eller arbeidsvilkår, skal Leverandøren uten opphold informere Oppdragsgiveren ved kopi av pålegget. Hvis Leverandøren eller underleverandøren ikke utbedrer forholdene i pålegget innen Arbeidstilsynets frister, vil dette bli ansett som</w:t>
      </w:r>
      <w:r w:rsidRPr="00855DCC">
        <w:rPr>
          <w:rFonts w:asciiTheme="minorHAnsi" w:eastAsia="Calibri" w:hAnsiTheme="minorHAnsi" w:cs="Arial"/>
          <w:color w:val="000000"/>
          <w:sz w:val="22"/>
          <w:szCs w:val="20"/>
        </w:rPr>
        <w:t xml:space="preserve"> mislighold av kontrakten, som vil medføre plikt til å betale dagbøter inntil forholdet er rettet.</w:t>
      </w:r>
      <w:r w:rsidRPr="00855DCC">
        <w:rPr>
          <w:rFonts w:asciiTheme="minorHAnsi" w:eastAsia="Calibri" w:hAnsiTheme="minorHAnsi" w:cs="Arial"/>
          <w:sz w:val="22"/>
          <w:szCs w:val="20"/>
        </w:rPr>
        <w:t xml:space="preserve"> Dagboten påløper automatisk.</w:t>
      </w:r>
    </w:p>
    <w:p w:rsidR="00F25902" w:rsidRPr="00855DCC"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t xml:space="preserve">Hvis brudd på punkt 1 a)–c) oppdages, skal Leverandøren rette forholdet innen den frist Oppdragsgiveren fastsetter. Der Leverandøren selv oppdager slikt brudd gjennom internkontroll eller egen oppfølging av underleverandører, skal Leverandøren uten opphold opplyse Oppdragsgiveren om forholdene og utbedre forholdene innen frist fastsatt av Oppdragsgiveren. </w:t>
      </w:r>
      <w:r w:rsidRPr="00855DCC">
        <w:rPr>
          <w:rFonts w:asciiTheme="minorHAnsi" w:eastAsia="Calibri" w:hAnsiTheme="minorHAnsi" w:cs="Arial"/>
          <w:color w:val="000000"/>
          <w:sz w:val="22"/>
          <w:szCs w:val="20"/>
        </w:rPr>
        <w:t xml:space="preserve">Oppdragsgiveren kan kreve at Leverandøren skal utarbeide en plan for forbedringer som skal godkjennes av Oppdragsgiveren. Hvis forholdene ikke utbedres innen fastsatt frist, vil </w:t>
      </w:r>
      <w:r w:rsidRPr="00855DCC">
        <w:rPr>
          <w:rFonts w:asciiTheme="minorHAnsi" w:eastAsia="Calibri" w:hAnsiTheme="minorHAnsi" w:cs="Arial"/>
          <w:sz w:val="22"/>
          <w:szCs w:val="20"/>
        </w:rPr>
        <w:t>dette bli ansett som</w:t>
      </w:r>
      <w:r w:rsidRPr="00855DCC">
        <w:rPr>
          <w:rFonts w:asciiTheme="minorHAnsi" w:eastAsia="Calibri" w:hAnsiTheme="minorHAnsi" w:cs="Arial"/>
          <w:color w:val="000000"/>
          <w:sz w:val="22"/>
          <w:szCs w:val="20"/>
        </w:rPr>
        <w:t xml:space="preserve"> mislighold av kontrakten som vil medføre plikt til å betale dagbøter inntil forholdet er rettet. Dagboten påløper automatisk.</w:t>
      </w:r>
      <w:r w:rsidRPr="00855DCC">
        <w:rPr>
          <w:rFonts w:asciiTheme="minorHAnsi" w:eastAsia="Calibri" w:hAnsiTheme="minorHAnsi" w:cs="Arial"/>
          <w:sz w:val="22"/>
          <w:szCs w:val="20"/>
        </w:rPr>
        <w:t xml:space="preserve"> </w:t>
      </w:r>
      <w:r w:rsidRPr="00855DCC">
        <w:rPr>
          <w:rFonts w:asciiTheme="minorHAnsi" w:eastAsia="Calibri" w:hAnsiTheme="minorHAnsi" w:cs="Arial"/>
          <w:color w:val="000000"/>
          <w:sz w:val="22"/>
          <w:szCs w:val="20"/>
        </w:rPr>
        <w:t>Ved alvorlige brudd som medfører fare for ansattes liv og helse, ved gjentatte brudd eller ved avtalt maksimal periode med dagbøter, anses det som vesentlig mislighold som gir Oppdragsgiveren rett til å heve kontrakten.</w:t>
      </w:r>
    </w:p>
    <w:p w:rsidR="00F25902" w:rsidRDefault="00F25902" w:rsidP="00F25902">
      <w:pPr>
        <w:numPr>
          <w:ilvl w:val="0"/>
          <w:numId w:val="6"/>
        </w:numPr>
        <w:spacing w:after="200" w:line="276" w:lineRule="auto"/>
        <w:contextualSpacing/>
        <w:rPr>
          <w:rFonts w:asciiTheme="minorHAnsi" w:eastAsia="Calibri" w:hAnsiTheme="minorHAnsi" w:cs="Arial"/>
          <w:sz w:val="22"/>
          <w:szCs w:val="20"/>
        </w:rPr>
      </w:pPr>
      <w:r w:rsidRPr="00855DCC">
        <w:rPr>
          <w:rFonts w:asciiTheme="minorHAnsi" w:eastAsia="Calibri" w:hAnsiTheme="minorHAnsi" w:cs="Arial"/>
          <w:sz w:val="22"/>
          <w:szCs w:val="20"/>
        </w:rPr>
        <w:t>Størrelsen på dagbøtene og maksimal periode med dagbøter skal beregnes etter samme regler som for dagbot ved forsinkelse i punkt 8.5.2.</w:t>
      </w:r>
    </w:p>
    <w:p w:rsidR="00F25902" w:rsidRPr="00855DCC" w:rsidRDefault="00F25902" w:rsidP="00F25902">
      <w:pPr>
        <w:spacing w:after="200" w:line="276" w:lineRule="auto"/>
        <w:ind w:left="1080"/>
        <w:contextualSpacing/>
        <w:rPr>
          <w:rFonts w:asciiTheme="minorHAnsi" w:eastAsia="Calibri" w:hAnsiTheme="minorHAnsi" w:cs="Arial"/>
          <w:sz w:val="22"/>
          <w:szCs w:val="20"/>
        </w:rPr>
      </w:pPr>
    </w:p>
    <w:p w:rsidR="00F25902" w:rsidRPr="004C12FA" w:rsidRDefault="00F25902" w:rsidP="00F25902">
      <w:pPr>
        <w:pStyle w:val="Overskrift2"/>
        <w:numPr>
          <w:ilvl w:val="1"/>
          <w:numId w:val="50"/>
        </w:numPr>
      </w:pPr>
      <w:bookmarkStart w:id="38" w:name="_Toc517185793"/>
      <w:r w:rsidRPr="004C12FA">
        <w:t xml:space="preserve"> </w:t>
      </w:r>
      <w:bookmarkStart w:id="39" w:name="_Toc18612382"/>
      <w:r w:rsidRPr="004C12FA">
        <w:t>Revisjon</w:t>
      </w:r>
      <w:bookmarkEnd w:id="38"/>
      <w:bookmarkEnd w:id="3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eller ekstern revisor engasjert av Oppdragsgiveren, kan gjennomføre revisjon hos Leverandøren og eventuelle underleverandører i perioden fra kontraktsinngåelse til sluttfaktura er betalt for å undersøke om kontraktens krav blir oppfylt. Denne adgangen omfatter også kontrakter og dokumentasjon i underliggende ledd. Alle avtaler Leverandøren inngår for utføring av arbeid under denne kontrakten skal inneholde tilsvarende bestemmelser.</w:t>
      </w:r>
    </w:p>
    <w:p w:rsidR="00F25902" w:rsidRPr="004C12FA" w:rsidRDefault="00F25902" w:rsidP="00F25902">
      <w:pPr>
        <w:pStyle w:val="Overskrift2"/>
        <w:numPr>
          <w:ilvl w:val="1"/>
          <w:numId w:val="50"/>
        </w:numPr>
      </w:pPr>
      <w:bookmarkStart w:id="40" w:name="_Toc517185794"/>
      <w:bookmarkStart w:id="41" w:name="_Toc18612383"/>
      <w:r w:rsidRPr="004C12FA">
        <w:lastRenderedPageBreak/>
        <w:t>Krav om betaling med elektronisk betalingsmiddel / forbud mot kontant betaling</w:t>
      </w:r>
      <w:bookmarkEnd w:id="40"/>
      <w:bookmarkEnd w:id="4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All betaling Leverandøren foretar i forbindelse med utførelsen av kontraktsarbeid for Oppdragsgiveren skal betales med elektronisk betalingsmiddel.</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Alvorlige brudd på denne bestemmelsen gir Oppdragsgiveren rett til prisavslag tilsvarende betalingen.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Alle avtaler Leverandøren inngår for utføring av arbeid under denne kontrakten skal inneholde tilsvarende bestemmelser.</w:t>
      </w:r>
    </w:p>
    <w:p w:rsidR="00F25902" w:rsidRPr="004C12FA" w:rsidRDefault="00F25902" w:rsidP="00F25902">
      <w:pPr>
        <w:pStyle w:val="Overskrift2"/>
        <w:numPr>
          <w:ilvl w:val="1"/>
          <w:numId w:val="50"/>
        </w:numPr>
      </w:pPr>
      <w:bookmarkStart w:id="42" w:name="_Toc517185795"/>
      <w:bookmarkStart w:id="43" w:name="_Toc18612384"/>
      <w:r w:rsidRPr="004C12FA">
        <w:t>Krav om betaling til bank</w:t>
      </w:r>
      <w:bookmarkEnd w:id="42"/>
      <w:bookmarkEnd w:id="4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Lønn og annen godtgjørelse til egne ansatte, ansatte hos underleverandører og innleide skal utbetales til konto i bank. Alle avtaler Leverandøren inngår for utføring av arbeid under denne kontrakten skal inneholde tilsvarende bestemmelser.</w:t>
      </w:r>
    </w:p>
    <w:p w:rsidR="00F25902" w:rsidRPr="004C12FA" w:rsidRDefault="00F25902" w:rsidP="00F25902">
      <w:pPr>
        <w:pStyle w:val="Overskrift2"/>
        <w:numPr>
          <w:ilvl w:val="1"/>
          <w:numId w:val="50"/>
        </w:numPr>
      </w:pPr>
      <w:bookmarkStart w:id="44" w:name="_Toc18612385"/>
      <w:r w:rsidRPr="004C12FA">
        <w:t>Rapporteringsplikt til Sentralskattekontoret for utenlandssaker</w:t>
      </w:r>
      <w:bookmarkEnd w:id="44"/>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Kontrakt gitt til utenlandsk leverandør eller underleverandør, og alle arbeidstakere på slik kontrakt, skal rapporteres til Sentralskattekontoret for utenlandssaker i henhold til ligningsloven § 5-6.</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er ansvarlig for at slik rapportering skjer i hele kontraktskjeden. Leverandøren skal på forespørsel dokumentere at rapporteringsplikten er oppfylt ved kopi av innmeldingsskjema eller kvittering fra Altinn.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Eventuelt ansvar for skatter eller avgifter, gebyrer eller tvangsmulkt ilagt Oppdragsgiveren som følge av at Leverandøren ikke har overholdt sine forpliktelser etter dette punktet er Leverandørens ansvar og skal betales av ham.</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Alle avtaler Leverandøren inngår for utføring av arbeid under denne kontrakten skal inneholde tilsvarende bestemmelser.</w:t>
      </w:r>
    </w:p>
    <w:p w:rsidR="00F25902" w:rsidRPr="004C12FA" w:rsidRDefault="00F25902" w:rsidP="00F25902">
      <w:pPr>
        <w:pStyle w:val="Overskrift2"/>
        <w:numPr>
          <w:ilvl w:val="1"/>
          <w:numId w:val="50"/>
        </w:numPr>
      </w:pPr>
      <w:bookmarkStart w:id="45" w:name="_Toc517185796"/>
      <w:bookmarkStart w:id="46" w:name="_Toc18612386"/>
      <w:r w:rsidRPr="004C12FA">
        <w:t>Brudd på skatte- og avgiftsforpliktelser</w:t>
      </w:r>
      <w:bookmarkEnd w:id="45"/>
      <w:bookmarkEnd w:id="4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og eventuelle underleverandører skal til enhver tid oppfylle sine forpliktelser til å betale skatter og/eller avgifter.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Oppdragsgiveren kan til enhver tid foreta kontroll av Leverandørens og eventuelle underleverandørers oppfyllelse av forpliktelser til å betale skatter og/eller avgifter.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Alle avtaler Leverandøren inngår for utføring av arbeid under denne kontrakten skal inneholde tilsvarende bestemmelser.</w:t>
      </w:r>
    </w:p>
    <w:p w:rsidR="00F25902" w:rsidRPr="004C12FA" w:rsidRDefault="00F25902" w:rsidP="00F25902">
      <w:pPr>
        <w:pStyle w:val="Overskrift2"/>
        <w:numPr>
          <w:ilvl w:val="1"/>
          <w:numId w:val="50"/>
        </w:numPr>
      </w:pPr>
      <w:bookmarkStart w:id="47" w:name="_Toc517185797"/>
      <w:bookmarkStart w:id="48" w:name="_Toc18612387"/>
      <w:r w:rsidRPr="004C12FA">
        <w:t>Etiske krav</w:t>
      </w:r>
      <w:bookmarkEnd w:id="47"/>
      <w:bookmarkEnd w:id="4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Leverandøren skal respektere grunnleggende krav til menneskerettigheter, arbeidstakerrettigheter og miljø. Varer som leveres til Oppdragsgiveren skal være fremstilt under forhold som er forenlige med kravene angitt nedenfor.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Leverandøren bruker underleverandører for å oppfylle denne kontrakt, er Leverandøren forpliktet til å videreføre og bidra til etterlevelse av kravene i leverandørkjeden.</w:t>
      </w:r>
    </w:p>
    <w:p w:rsidR="00F25902" w:rsidRPr="00855DCC" w:rsidRDefault="00F25902" w:rsidP="00F25902">
      <w:pPr>
        <w:rPr>
          <w:rFonts w:asciiTheme="minorHAnsi" w:hAnsiTheme="minorHAnsi"/>
          <w:sz w:val="22"/>
          <w:szCs w:val="22"/>
        </w:rPr>
      </w:pPr>
    </w:p>
    <w:p w:rsidR="00F25902" w:rsidRPr="00855DCC" w:rsidRDefault="00F25902" w:rsidP="00F25902">
      <w:pPr>
        <w:keepNext/>
        <w:rPr>
          <w:rFonts w:asciiTheme="minorHAnsi" w:hAnsiTheme="minorHAnsi"/>
          <w:b/>
          <w:sz w:val="22"/>
          <w:szCs w:val="22"/>
        </w:rPr>
      </w:pPr>
      <w:r w:rsidRPr="00855DCC">
        <w:rPr>
          <w:rFonts w:asciiTheme="minorHAnsi" w:hAnsiTheme="minorHAnsi"/>
          <w:b/>
          <w:sz w:val="22"/>
          <w:szCs w:val="22"/>
        </w:rPr>
        <w:t>(1) Forbud mot barnearbeid (ILOs kjernekonvensjoner 138 og 182)</w:t>
      </w:r>
    </w:p>
    <w:p w:rsidR="00F25902" w:rsidRPr="00855DCC" w:rsidRDefault="00F25902" w:rsidP="00F25902">
      <w:pPr>
        <w:numPr>
          <w:ilvl w:val="0"/>
          <w:numId w:val="7"/>
        </w:numPr>
        <w:rPr>
          <w:rFonts w:asciiTheme="minorHAnsi" w:hAnsiTheme="minorHAnsi"/>
          <w:sz w:val="22"/>
          <w:szCs w:val="22"/>
        </w:rPr>
      </w:pPr>
      <w:r w:rsidRPr="00855DCC">
        <w:rPr>
          <w:rFonts w:asciiTheme="minorHAnsi" w:hAnsiTheme="minorHAnsi"/>
          <w:sz w:val="22"/>
          <w:szCs w:val="22"/>
        </w:rPr>
        <w:t>Barn under 15 år (14 eller 16 år i enkelte land) skal ikke utføre noen typer arbeid som er til hindring eller skade for deres utdannelse og/eller utvikling.</w:t>
      </w:r>
    </w:p>
    <w:p w:rsidR="00F25902" w:rsidRPr="00855DCC" w:rsidRDefault="00F25902" w:rsidP="00F25902">
      <w:pPr>
        <w:numPr>
          <w:ilvl w:val="0"/>
          <w:numId w:val="7"/>
        </w:numPr>
        <w:rPr>
          <w:rFonts w:asciiTheme="minorHAnsi" w:hAnsiTheme="minorHAnsi"/>
          <w:sz w:val="22"/>
          <w:szCs w:val="22"/>
        </w:rPr>
      </w:pPr>
      <w:r w:rsidRPr="00855DCC">
        <w:rPr>
          <w:rFonts w:asciiTheme="minorHAnsi" w:hAnsiTheme="minorHAnsi"/>
          <w:sz w:val="22"/>
          <w:szCs w:val="22"/>
        </w:rPr>
        <w:lastRenderedPageBreak/>
        <w:t xml:space="preserve">Barn under 18 år skal ikke arbeide nattskift, eller utføre noen typer arbeid som vil sette deres sikkerhet, fysiske og/eller mentale helse i fare. </w:t>
      </w:r>
    </w:p>
    <w:p w:rsidR="00F25902" w:rsidRPr="00855DCC" w:rsidRDefault="00F25902" w:rsidP="00F25902">
      <w:pPr>
        <w:numPr>
          <w:ilvl w:val="0"/>
          <w:numId w:val="7"/>
        </w:numPr>
        <w:rPr>
          <w:rFonts w:asciiTheme="minorHAnsi" w:hAnsiTheme="minorHAnsi"/>
          <w:sz w:val="22"/>
          <w:szCs w:val="22"/>
        </w:rPr>
      </w:pPr>
      <w:r w:rsidRPr="00855DCC">
        <w:rPr>
          <w:rFonts w:asciiTheme="minorHAnsi" w:hAnsiTheme="minorHAnsi"/>
          <w:sz w:val="22"/>
          <w:szCs w:val="22"/>
        </w:rPr>
        <w:t>Barn har rett til å bli beskyttet mot økonomisk utnytting i arbeid.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b/>
          <w:sz w:val="22"/>
          <w:szCs w:val="22"/>
        </w:rPr>
      </w:pPr>
      <w:r w:rsidRPr="00855DCC">
        <w:rPr>
          <w:rFonts w:asciiTheme="minorHAnsi" w:hAnsiTheme="minorHAnsi"/>
          <w:b/>
          <w:sz w:val="22"/>
          <w:szCs w:val="22"/>
        </w:rPr>
        <w:t>(2) Forbud mot tvangsarbeid (ILOs kjernekonvensjoner 29 og 105)</w:t>
      </w:r>
    </w:p>
    <w:p w:rsidR="00F25902" w:rsidRPr="00855DCC" w:rsidRDefault="00F25902" w:rsidP="00F25902">
      <w:pPr>
        <w:numPr>
          <w:ilvl w:val="0"/>
          <w:numId w:val="8"/>
        </w:numPr>
        <w:rPr>
          <w:rFonts w:asciiTheme="minorHAnsi" w:hAnsiTheme="minorHAnsi"/>
          <w:sz w:val="22"/>
          <w:szCs w:val="22"/>
        </w:rPr>
      </w:pPr>
      <w:r w:rsidRPr="00855DCC">
        <w:rPr>
          <w:rFonts w:asciiTheme="minorHAnsi" w:hAnsiTheme="minorHAnsi"/>
          <w:sz w:val="22"/>
          <w:szCs w:val="22"/>
        </w:rPr>
        <w:t>Tvangsarbeid eller ufrivillig arbeid skal ikke forekomme i noen form, herunder også som et middel for opplæring, straff eller for å fremme arbeidsdisiplin.</w:t>
      </w:r>
    </w:p>
    <w:p w:rsidR="00F25902" w:rsidRPr="00855DCC" w:rsidRDefault="00F25902" w:rsidP="00F25902">
      <w:pPr>
        <w:numPr>
          <w:ilvl w:val="0"/>
          <w:numId w:val="8"/>
        </w:numPr>
        <w:rPr>
          <w:rFonts w:asciiTheme="minorHAnsi" w:hAnsiTheme="minorHAnsi"/>
          <w:sz w:val="22"/>
          <w:szCs w:val="22"/>
        </w:rPr>
      </w:pPr>
      <w:r w:rsidRPr="00855DCC">
        <w:rPr>
          <w:rFonts w:asciiTheme="minorHAnsi" w:hAnsiTheme="minorHAnsi"/>
          <w:sz w:val="22"/>
          <w:szCs w:val="22"/>
        </w:rPr>
        <w:t>Arbeidstakere skal ikke måtte levere depositum eller identifikasjonspapirer til arbeidsgiver.</w:t>
      </w:r>
    </w:p>
    <w:p w:rsidR="00F25902" w:rsidRPr="00855DCC" w:rsidRDefault="00F25902" w:rsidP="00F25902">
      <w:pPr>
        <w:numPr>
          <w:ilvl w:val="0"/>
          <w:numId w:val="8"/>
        </w:numPr>
        <w:rPr>
          <w:rFonts w:asciiTheme="minorHAnsi" w:hAnsiTheme="minorHAnsi"/>
          <w:sz w:val="22"/>
          <w:szCs w:val="22"/>
        </w:rPr>
      </w:pPr>
      <w:r w:rsidRPr="00855DCC">
        <w:rPr>
          <w:rFonts w:asciiTheme="minorHAnsi" w:hAnsiTheme="minorHAnsi"/>
          <w:sz w:val="22"/>
          <w:szCs w:val="22"/>
        </w:rPr>
        <w:t>Arbeidstakere er fri til å avslutte arbeidsforholdet etter en rimelig oppsigelsestid.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b/>
          <w:sz w:val="22"/>
          <w:szCs w:val="22"/>
        </w:rPr>
      </w:pPr>
      <w:r w:rsidRPr="00855DCC">
        <w:rPr>
          <w:rFonts w:asciiTheme="minorHAnsi" w:hAnsiTheme="minorHAnsi"/>
          <w:b/>
          <w:sz w:val="22"/>
          <w:szCs w:val="22"/>
        </w:rPr>
        <w:t>(3) Forbud mot diskriminering (ILOs kjernekonvensjoner 100 og 111)</w:t>
      </w:r>
    </w:p>
    <w:p w:rsidR="00F25902" w:rsidRPr="00855DCC" w:rsidRDefault="00F25902" w:rsidP="00F25902">
      <w:pPr>
        <w:numPr>
          <w:ilvl w:val="0"/>
          <w:numId w:val="9"/>
        </w:numPr>
        <w:rPr>
          <w:rFonts w:asciiTheme="minorHAnsi" w:hAnsiTheme="minorHAnsi"/>
          <w:sz w:val="22"/>
          <w:szCs w:val="22"/>
        </w:rPr>
      </w:pPr>
      <w:r w:rsidRPr="00855DCC">
        <w:rPr>
          <w:rFonts w:asciiTheme="minorHAnsi" w:hAnsiTheme="minorHAnsi"/>
          <w:sz w:val="22"/>
          <w:szCs w:val="22"/>
        </w:rPr>
        <w:t xml:space="preserve">Arbeidstakere skal ikke forskjellsbehandles på grunnlag av kjønn, rase, hudfarge, religion, politisk oppfatning, nasjonal opprinnelse, sosial status, fagforeningsarbeid eller personlige forhold i arbeidssituasjoner eller i tilgang til arbeid. </w:t>
      </w:r>
    </w:p>
    <w:p w:rsidR="00F25902" w:rsidRPr="00855DCC" w:rsidRDefault="00F25902" w:rsidP="00F25902">
      <w:pPr>
        <w:numPr>
          <w:ilvl w:val="0"/>
          <w:numId w:val="9"/>
        </w:numPr>
        <w:rPr>
          <w:rFonts w:asciiTheme="minorHAnsi" w:hAnsiTheme="minorHAnsi"/>
          <w:sz w:val="22"/>
          <w:szCs w:val="22"/>
        </w:rPr>
      </w:pPr>
      <w:r w:rsidRPr="00855DCC">
        <w:rPr>
          <w:rFonts w:asciiTheme="minorHAnsi" w:hAnsiTheme="minorHAnsi"/>
          <w:sz w:val="22"/>
          <w:szCs w:val="22"/>
        </w:rPr>
        <w:t>Lønnen skal være lik for likt arbeid.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b/>
          <w:sz w:val="22"/>
          <w:szCs w:val="22"/>
        </w:rPr>
      </w:pPr>
      <w:r w:rsidRPr="00855DCC">
        <w:rPr>
          <w:rFonts w:asciiTheme="minorHAnsi" w:hAnsiTheme="minorHAnsi"/>
          <w:b/>
          <w:sz w:val="22"/>
          <w:szCs w:val="22"/>
        </w:rPr>
        <w:t>(4) Forbud mot manglende respekt for fagorganisering og kollektive forhandlinger (ILOs kjernekonvensjoner 87 og 98)</w:t>
      </w:r>
    </w:p>
    <w:p w:rsidR="00F25902" w:rsidRPr="00855DCC" w:rsidRDefault="00F25902" w:rsidP="00F25902">
      <w:pPr>
        <w:numPr>
          <w:ilvl w:val="0"/>
          <w:numId w:val="10"/>
        </w:numPr>
        <w:rPr>
          <w:rFonts w:asciiTheme="minorHAnsi" w:hAnsiTheme="minorHAnsi"/>
          <w:sz w:val="22"/>
          <w:szCs w:val="22"/>
        </w:rPr>
      </w:pPr>
      <w:r w:rsidRPr="00855DCC">
        <w:rPr>
          <w:rFonts w:asciiTheme="minorHAnsi" w:hAnsiTheme="minorHAnsi"/>
          <w:sz w:val="22"/>
          <w:szCs w:val="22"/>
        </w:rPr>
        <w:t>Arbeidstakere og arbeidsgivere har rett til å danne, eller slutte seg til de organisasjoner de selv måtte ønske, og til å drive kollektive forhandlinger og dele innholdet.</w:t>
      </w:r>
    </w:p>
    <w:p w:rsidR="00F25902" w:rsidRPr="00855DCC" w:rsidRDefault="00F25902" w:rsidP="00F25902">
      <w:pPr>
        <w:numPr>
          <w:ilvl w:val="0"/>
          <w:numId w:val="10"/>
        </w:numPr>
        <w:rPr>
          <w:rFonts w:asciiTheme="minorHAnsi" w:hAnsiTheme="minorHAnsi"/>
          <w:sz w:val="22"/>
          <w:szCs w:val="22"/>
        </w:rPr>
      </w:pPr>
      <w:r w:rsidRPr="00855DCC">
        <w:rPr>
          <w:rFonts w:asciiTheme="minorHAnsi" w:hAnsiTheme="minorHAnsi"/>
          <w:sz w:val="22"/>
          <w:szCs w:val="22"/>
        </w:rPr>
        <w:t>All aktivitet i forhold til denne organiseringen skal skje helt uten represalier eller andre former for forulemping for deltagerne.</w:t>
      </w:r>
    </w:p>
    <w:p w:rsidR="00F25902" w:rsidRPr="00855DCC" w:rsidRDefault="00F25902" w:rsidP="00F25902">
      <w:pPr>
        <w:numPr>
          <w:ilvl w:val="0"/>
          <w:numId w:val="10"/>
        </w:numPr>
        <w:rPr>
          <w:rFonts w:asciiTheme="minorHAnsi" w:hAnsiTheme="minorHAnsi"/>
          <w:sz w:val="22"/>
          <w:szCs w:val="22"/>
        </w:rPr>
      </w:pPr>
      <w:r w:rsidRPr="00855DCC">
        <w:rPr>
          <w:rFonts w:asciiTheme="minorHAnsi" w:hAnsiTheme="minorHAnsi"/>
          <w:sz w:val="22"/>
          <w:szCs w:val="22"/>
        </w:rPr>
        <w:t>Arbeidsgiver må på ingen måte hindre arenaer for møter og kollektive forhandlinger.</w:t>
      </w:r>
    </w:p>
    <w:p w:rsidR="00F25902" w:rsidRPr="00855DCC" w:rsidRDefault="00F25902" w:rsidP="00F25902">
      <w:pPr>
        <w:numPr>
          <w:ilvl w:val="0"/>
          <w:numId w:val="10"/>
        </w:numPr>
        <w:rPr>
          <w:rFonts w:asciiTheme="minorHAnsi" w:hAnsiTheme="minorHAnsi"/>
          <w:sz w:val="22"/>
          <w:szCs w:val="22"/>
        </w:rPr>
      </w:pPr>
      <w:r w:rsidRPr="00855DCC">
        <w:rPr>
          <w:rFonts w:asciiTheme="minorHAnsi" w:hAnsiTheme="minorHAnsi"/>
          <w:sz w:val="22"/>
          <w:szCs w:val="22"/>
        </w:rPr>
        <w:t xml:space="preserve">Der organisasjonsfrihet og retten til kollektive lønnsforhandlinger er begrenset ved nasjonal lov, skal arbeidsgiver legge til rette for, og ikke hindre, parallelle mekanismer til fri og uavhengig organisering og forhandling.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b/>
          <w:sz w:val="22"/>
          <w:szCs w:val="22"/>
        </w:rPr>
      </w:pPr>
      <w:r w:rsidRPr="00855DCC">
        <w:rPr>
          <w:rFonts w:asciiTheme="minorHAnsi" w:hAnsiTheme="minorHAnsi"/>
          <w:b/>
          <w:sz w:val="22"/>
          <w:szCs w:val="22"/>
        </w:rPr>
        <w:t>(5) Leverandøren plikter å påse at produksjon av ytelser regulert til denne kontrakten skjer i henhold til produksjonslands nasjonale lovgivning:</w:t>
      </w: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Nasjonal lovgivning der produksjon finner sted skal etterleves. Av særlig relevante forhold fremheves 1) lønns- og arbeidstidsbestemmelser; 2) helse, miljø og sikkerhet; 3) regulære ansettelsesforhold, inklusive arbeidskontrakter; samt 4) lovfestede forsikringer og sosiale ordninger.</w:t>
      </w:r>
    </w:p>
    <w:p w:rsidR="00F25902" w:rsidRPr="00855DCC" w:rsidRDefault="00F25902" w:rsidP="00F25902">
      <w:pPr>
        <w:rPr>
          <w:rFonts w:asciiTheme="minorHAnsi" w:hAnsiTheme="minorHAnsi"/>
          <w:sz w:val="22"/>
          <w:szCs w:val="22"/>
        </w:rPr>
      </w:pPr>
    </w:p>
    <w:p w:rsidR="00F25902" w:rsidRPr="00855DCC" w:rsidRDefault="00F25902" w:rsidP="00F25902">
      <w:pPr>
        <w:keepNext/>
        <w:rPr>
          <w:rFonts w:asciiTheme="minorHAnsi" w:hAnsiTheme="minorHAnsi"/>
          <w:b/>
          <w:sz w:val="22"/>
          <w:szCs w:val="22"/>
        </w:rPr>
      </w:pPr>
      <w:r w:rsidRPr="00855DCC">
        <w:rPr>
          <w:rFonts w:asciiTheme="minorHAnsi" w:hAnsiTheme="minorHAnsi"/>
          <w:b/>
          <w:sz w:val="22"/>
          <w:szCs w:val="22"/>
        </w:rPr>
        <w:t>(6) Oppfølging</w:t>
      </w: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er forpliktet til å etterleve punkt 1–5 i egen virksomhet og i leverandørkjeden. Dette skal dokumenteres ved:</w:t>
      </w:r>
    </w:p>
    <w:p w:rsidR="00F25902" w:rsidRPr="00855DCC" w:rsidRDefault="00F25902" w:rsidP="00F25902">
      <w:pPr>
        <w:numPr>
          <w:ilvl w:val="0"/>
          <w:numId w:val="11"/>
        </w:numPr>
        <w:rPr>
          <w:rFonts w:asciiTheme="minorHAnsi" w:hAnsiTheme="minorHAnsi"/>
          <w:sz w:val="22"/>
          <w:szCs w:val="22"/>
        </w:rPr>
      </w:pPr>
      <w:r w:rsidRPr="00855DCC">
        <w:rPr>
          <w:rFonts w:asciiTheme="minorHAnsi" w:hAnsiTheme="minorHAnsi"/>
          <w:sz w:val="22"/>
          <w:szCs w:val="22"/>
        </w:rPr>
        <w:t>egenrapportering og/eller</w:t>
      </w:r>
    </w:p>
    <w:p w:rsidR="00F25902" w:rsidRPr="00855DCC" w:rsidRDefault="00F25902" w:rsidP="00F25902">
      <w:pPr>
        <w:numPr>
          <w:ilvl w:val="0"/>
          <w:numId w:val="11"/>
        </w:numPr>
        <w:rPr>
          <w:rFonts w:asciiTheme="minorHAnsi" w:hAnsiTheme="minorHAnsi"/>
          <w:sz w:val="22"/>
          <w:szCs w:val="22"/>
        </w:rPr>
      </w:pPr>
      <w:r w:rsidRPr="00855DCC">
        <w:rPr>
          <w:rFonts w:asciiTheme="minorHAnsi" w:hAnsiTheme="minorHAnsi"/>
          <w:sz w:val="22"/>
          <w:szCs w:val="22"/>
        </w:rPr>
        <w:t>oppfølgingssamtaler og/eller</w:t>
      </w:r>
    </w:p>
    <w:p w:rsidR="00F25902" w:rsidRPr="00855DCC" w:rsidRDefault="00F25902" w:rsidP="00F25902">
      <w:pPr>
        <w:numPr>
          <w:ilvl w:val="0"/>
          <w:numId w:val="11"/>
        </w:numPr>
        <w:rPr>
          <w:rFonts w:asciiTheme="minorHAnsi" w:hAnsiTheme="minorHAnsi"/>
          <w:sz w:val="22"/>
          <w:szCs w:val="22"/>
        </w:rPr>
      </w:pPr>
      <w:r w:rsidRPr="00855DCC">
        <w:rPr>
          <w:rFonts w:asciiTheme="minorHAnsi" w:hAnsiTheme="minorHAnsi"/>
          <w:sz w:val="22"/>
          <w:szCs w:val="22"/>
        </w:rPr>
        <w:t>kontroll av arbeidsforholdene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Brudd på punkt 1–5 innebærer kontraktsbrudd. Ved kontraktsbrudd plikter Leverandøren å rette bruddene innen den tidsfrist som Oppdragsgiveren bestemmer, så fremt denne ikke er usaklig kort. Rettelsene skal dokumenteres skriftlig og på den måten Oppdragsgiveren bestemmer. Vesentlig mislighold av kontraktsforpliktelsene kan påberopes av Oppdragsgiveren som grunnlag for heving selv om Leverandøren retter forholdene. Dersom brudd skjer i leverandørkjeden, kan Oppdragsgiveren kreve at Leverandøren skifter ut underleverandør(er). Dette skal skje uten kostnad for Oppdragsgiveren.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Leverandøren blir klar over forhold i strid med kontraktsvilkårene, skal Leverandøren rapportere dette til Oppdragsgiveren uten ugrunnet opphold.</w:t>
      </w:r>
    </w:p>
    <w:p w:rsidR="00F25902" w:rsidRPr="004C12FA" w:rsidRDefault="00F25902" w:rsidP="00F25902">
      <w:pPr>
        <w:pStyle w:val="Overskrift2"/>
        <w:numPr>
          <w:ilvl w:val="1"/>
          <w:numId w:val="50"/>
        </w:numPr>
      </w:pPr>
      <w:bookmarkStart w:id="49" w:name="_Toc517185799"/>
      <w:bookmarkStart w:id="50" w:name="_Toc18612388"/>
      <w:r w:rsidRPr="004C12FA">
        <w:lastRenderedPageBreak/>
        <w:t>Ytre miljø og HMS</w:t>
      </w:r>
      <w:bookmarkEnd w:id="49"/>
      <w:bookmarkEnd w:id="50"/>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Nasjonal- og internasjonal miljølovgivning og reguleringer skal overholdes. Relevante utslippstillatelser skal være innhentet der hvor det er nødvendig. Skadelige kjemikalier og andre stoffer skal forvaltes på en forsvarlig måte.</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Leverandøren skal oppfylle alle lovpålagte krav til HMS samt øvrige offentlige påkrav. Med HMS menes helse, miljø og sikkerhet. Miljøforhold som utslipp til luft, jord og vann, energibruk, avfall og materialvalg er inkludert i begrepet.</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51" w:name="_Toc517185801"/>
      <w:bookmarkStart w:id="52" w:name="_Toc18612389"/>
      <w:r w:rsidRPr="0014186D">
        <w:t>Oppdragsgiverens plikter</w:t>
      </w:r>
      <w:bookmarkEnd w:id="51"/>
      <w:bookmarkEnd w:id="52"/>
    </w:p>
    <w:p w:rsidR="00F25902" w:rsidRPr="004C12FA" w:rsidRDefault="00F25902" w:rsidP="00F25902">
      <w:pPr>
        <w:pStyle w:val="Overskrift2"/>
        <w:numPr>
          <w:ilvl w:val="1"/>
          <w:numId w:val="50"/>
        </w:numPr>
      </w:pPr>
      <w:r w:rsidRPr="004C12FA">
        <w:t xml:space="preserve"> </w:t>
      </w:r>
      <w:bookmarkStart w:id="53" w:name="_Toc18612390"/>
      <w:r w:rsidRPr="004C12FA">
        <w:t>Oppdragsgiverens ansvar og medvirkning</w:t>
      </w:r>
      <w:bookmarkEnd w:id="5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skal lojalt medvirke til ytelsens gjennomføring.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Henvendelser fra Leverandøren skal besvares uten ugrunnet opphold.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skal uten ugrunnet opphold varsle om forhold som Oppdragsgiveren forstår eller bør forstå at kan få betydning for oppdragets gjennomføring, herunder eventuelle forventede forsinkelser.</w:t>
      </w:r>
    </w:p>
    <w:p w:rsidR="00F25902" w:rsidRPr="004C12FA" w:rsidRDefault="00F25902" w:rsidP="00F25902">
      <w:pPr>
        <w:pStyle w:val="Overskrift2"/>
        <w:numPr>
          <w:ilvl w:val="1"/>
          <w:numId w:val="50"/>
        </w:numPr>
      </w:pPr>
      <w:r w:rsidRPr="004C12FA">
        <w:t xml:space="preserve"> </w:t>
      </w:r>
      <w:bookmarkStart w:id="54" w:name="_Toc18612391"/>
      <w:r w:rsidRPr="004C12FA">
        <w:t>Bruk av tredjepart</w:t>
      </w:r>
      <w:bookmarkEnd w:id="54"/>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fritt engasjere tredjepart til å bistå seg i forbindelse med sine oppgaver under avtalen. Leverandøren skal varsles om engasjementet. Leverandøren kan motsette seg engasjementet hvis han påviser at det vil medføre vesentlig forretningsmessig ulempe for ham.</w:t>
      </w:r>
    </w:p>
    <w:p w:rsidR="00F25902" w:rsidRPr="004C12FA" w:rsidRDefault="00F25902" w:rsidP="00F25902">
      <w:pPr>
        <w:pStyle w:val="Overskrift2"/>
        <w:numPr>
          <w:ilvl w:val="1"/>
          <w:numId w:val="50"/>
        </w:numPr>
      </w:pPr>
      <w:bookmarkStart w:id="55" w:name="_Toc515979119"/>
      <w:bookmarkStart w:id="56" w:name="_Toc517185804"/>
      <w:r w:rsidRPr="004C12FA">
        <w:t xml:space="preserve"> </w:t>
      </w:r>
      <w:bookmarkStart w:id="57" w:name="_Toc18612392"/>
      <w:r w:rsidRPr="004C12FA">
        <w:t>Bestilling</w:t>
      </w:r>
      <w:bookmarkEnd w:id="55"/>
      <w:bookmarkEnd w:id="56"/>
      <w:bookmarkEnd w:id="57"/>
    </w:p>
    <w:p w:rsidR="00F25902" w:rsidRDefault="00F25902" w:rsidP="00F25902">
      <w:pPr>
        <w:rPr>
          <w:rFonts w:asciiTheme="minorHAnsi" w:hAnsiTheme="minorHAnsi"/>
          <w:sz w:val="22"/>
          <w:szCs w:val="22"/>
        </w:rPr>
      </w:pPr>
      <w:r w:rsidRPr="00855DCC">
        <w:rPr>
          <w:rFonts w:asciiTheme="minorHAnsi" w:hAnsiTheme="minorHAnsi"/>
          <w:sz w:val="22"/>
          <w:szCs w:val="22"/>
        </w:rPr>
        <w:t xml:space="preserve">Alle bestillinger fra Oppdragsgiveren skal sendes skriftlig. </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58" w:name="_Toc18612393"/>
      <w:r w:rsidRPr="0014186D">
        <w:t>Opphavs- og eiendomsrett</w:t>
      </w:r>
      <w:bookmarkEnd w:id="5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Eiendomsrett, opphavsrett og andre relevante materielle og immaterielle rettigheter til ytelsens resultater tilfaller Oppdragsgiveren ved levering, med mindre annet er avtalt, og med de begrensninger som følger av annen avtale eller ufravikelig lov.</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Rettighetene omfatter også rett til endring og videreoverdragelse, jf. lov 12. mai 1961 nr. 2 om opphavsrett til åndsverk mv. (åndsverkloven) § 39b.</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Leverandøren beholder rettighetene til egne verktøy og metodegrunnlag. Begge parter kan også utnytte generell kunnskap som ikke er taushetsbelagt og som de har tilegnet seg i forbindelse med oppdraget.</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59" w:name="_Toc517185807"/>
      <w:bookmarkStart w:id="60" w:name="_Toc18612394"/>
      <w:r w:rsidRPr="0014186D">
        <w:t>Pris og betaling</w:t>
      </w:r>
      <w:bookmarkEnd w:id="59"/>
      <w:bookmarkEnd w:id="60"/>
    </w:p>
    <w:p w:rsidR="00F25902" w:rsidRPr="004C12FA" w:rsidRDefault="00F25902" w:rsidP="00F25902">
      <w:pPr>
        <w:pStyle w:val="Overskrift2"/>
        <w:numPr>
          <w:ilvl w:val="1"/>
          <w:numId w:val="50"/>
        </w:numPr>
      </w:pPr>
      <w:bookmarkStart w:id="61" w:name="_Toc517185808"/>
      <w:r w:rsidRPr="004C12FA">
        <w:t xml:space="preserve"> </w:t>
      </w:r>
      <w:bookmarkStart w:id="62" w:name="_Toc18612395"/>
      <w:r w:rsidRPr="004C12FA">
        <w:t>Pris</w:t>
      </w:r>
      <w:bookmarkEnd w:id="61"/>
      <w:bookmarkEnd w:id="6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Pris for ytelsen og eventuelle sideforpliktelser fastsettes i partenes kontrakt. Pris fastsettes eksklusive merverdiavgift.</w:t>
      </w:r>
    </w:p>
    <w:p w:rsidR="00F25902" w:rsidRPr="004C12FA" w:rsidRDefault="00F25902" w:rsidP="00F25902">
      <w:pPr>
        <w:pStyle w:val="Overskrift2"/>
        <w:numPr>
          <w:ilvl w:val="1"/>
          <w:numId w:val="50"/>
        </w:numPr>
      </w:pPr>
      <w:bookmarkStart w:id="63" w:name="_Toc517185810"/>
      <w:r w:rsidRPr="004C12FA">
        <w:lastRenderedPageBreak/>
        <w:t xml:space="preserve"> </w:t>
      </w:r>
      <w:bookmarkStart w:id="64" w:name="_Toc18612396"/>
      <w:r w:rsidRPr="004C12FA">
        <w:t>Utgifter og reiser</w:t>
      </w:r>
      <w:bookmarkEnd w:id="63"/>
      <w:bookmarkEnd w:id="64"/>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Pris inkluderer Leverandørens nødvendige utgifter, herunder parkering, bompasseringer og verktøy o.l. i forbindelse med kontrakten. Tilsvarende gjelder Leverandørens utgifter til deltakelse på møter og befaringer som er nødvendige for å gjennomføre kontrakten, med mindre annet er avtalt. Fakturerings-, miljø-, administrasjonsgebyr og lignende aksepteres ikke.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Leverandørens utgifter for reiser er inkludert i prisen med mindre annet er avtalt. Dersom utgifter i forbindelse med reiser som er pålagt eller forhåndsavtalt med Oppdragsgiver skal dekkes av Oppdragsgiver, skal statens gjeldende satser legges til grunn. Reisetid dekkes ikke.</w:t>
      </w:r>
    </w:p>
    <w:p w:rsidR="00F25902" w:rsidRPr="00855DCC" w:rsidRDefault="00F25902" w:rsidP="00F25902">
      <w:pPr>
        <w:pStyle w:val="Overskrift2"/>
        <w:numPr>
          <w:ilvl w:val="1"/>
          <w:numId w:val="50"/>
        </w:numPr>
        <w:rPr>
          <w:rFonts w:asciiTheme="minorHAnsi" w:hAnsiTheme="minorHAnsi" w:cs="Arial"/>
          <w:b w:val="0"/>
          <w:bCs/>
          <w:iCs/>
          <w:sz w:val="28"/>
          <w:szCs w:val="28"/>
        </w:rPr>
      </w:pPr>
      <w:bookmarkStart w:id="65" w:name="_Toc517185811"/>
      <w:r>
        <w:rPr>
          <w:rFonts w:asciiTheme="minorHAnsi" w:hAnsiTheme="minorHAnsi" w:cs="Arial"/>
          <w:bCs/>
          <w:iCs/>
          <w:sz w:val="28"/>
          <w:szCs w:val="28"/>
        </w:rPr>
        <w:t xml:space="preserve">  </w:t>
      </w:r>
      <w:bookmarkStart w:id="66" w:name="_Toc18612397"/>
      <w:r w:rsidRPr="004C12FA">
        <w:t>Elektronisk faktura</w:t>
      </w:r>
      <w:bookmarkEnd w:id="65"/>
      <w:bookmarkEnd w:id="6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levere faktura, kreditnotaer og purringer i henhold til det fastsatte formatet Elektronisk handelsformat (EHF). Faktura i PDF-format regnes ikke som elektronisk faktura.</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må selv bære eventuelle kostnader som levering av elektronisk faktura måtte medføre for denne.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Retningslinjer ved sending av EHF-faktura til Bærum kommune:</w:t>
      </w:r>
    </w:p>
    <w:p w:rsidR="00F25902" w:rsidRPr="00855DCC" w:rsidRDefault="00F25902" w:rsidP="00F25902">
      <w:pPr>
        <w:numPr>
          <w:ilvl w:val="0"/>
          <w:numId w:val="3"/>
        </w:numPr>
        <w:rPr>
          <w:rFonts w:asciiTheme="minorHAnsi" w:hAnsiTheme="minorHAnsi"/>
          <w:sz w:val="22"/>
          <w:szCs w:val="22"/>
        </w:rPr>
      </w:pPr>
      <w:r w:rsidRPr="00855DCC">
        <w:rPr>
          <w:rFonts w:asciiTheme="minorHAnsi" w:hAnsiTheme="minorHAnsi"/>
          <w:sz w:val="22"/>
          <w:szCs w:val="22"/>
        </w:rPr>
        <w:t>Organisasjonsnummer 935 478 715 skal alltid benyttes.</w:t>
      </w:r>
    </w:p>
    <w:p w:rsidR="00F25902" w:rsidRPr="00855DCC" w:rsidRDefault="00F25902" w:rsidP="00F25902">
      <w:pPr>
        <w:numPr>
          <w:ilvl w:val="0"/>
          <w:numId w:val="3"/>
        </w:numPr>
        <w:rPr>
          <w:rFonts w:asciiTheme="minorHAnsi" w:hAnsiTheme="minorHAnsi"/>
          <w:sz w:val="22"/>
          <w:szCs w:val="22"/>
        </w:rPr>
      </w:pPr>
      <w:r w:rsidRPr="00855DCC">
        <w:rPr>
          <w:rFonts w:asciiTheme="minorHAnsi" w:hAnsiTheme="minorHAnsi"/>
          <w:sz w:val="22"/>
          <w:szCs w:val="22"/>
        </w:rPr>
        <w:t>Deres referanse / Fakturareferanse: Det skal i feltet for Deres Referanse / Fakturareferanse påføres et femsifret nummer (ansvarsnummer) som angir det kostnadssted/tjenestested som er mottaker av fakturaen. Alternativt kan bestiller i Bærum kommune sin personlige IDENT påføres i dette feltet, dersom dette er avtalt med bestiller.</w:t>
      </w:r>
    </w:p>
    <w:p w:rsidR="00F25902" w:rsidRPr="00855DCC" w:rsidRDefault="00F25902" w:rsidP="00F25902">
      <w:pPr>
        <w:numPr>
          <w:ilvl w:val="0"/>
          <w:numId w:val="3"/>
        </w:numPr>
        <w:rPr>
          <w:rFonts w:asciiTheme="minorHAnsi" w:hAnsiTheme="minorHAnsi"/>
          <w:sz w:val="22"/>
          <w:szCs w:val="22"/>
        </w:rPr>
      </w:pPr>
      <w:r w:rsidRPr="00855DCC">
        <w:rPr>
          <w:rFonts w:asciiTheme="minorHAnsi" w:hAnsiTheme="minorHAnsi"/>
          <w:sz w:val="22"/>
          <w:szCs w:val="22"/>
        </w:rPr>
        <w:t>Ordrenummer: Feltet for ordrenummer skal kun benyttes dersom det foreligger et ordrenummer/rekvisisjonsnummer som begynner med B. Dersom ikke dette foreligger, må feltet være tomt.</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Se implementeringsguide for elektronisk faktura til Bærum kommune:</w:t>
      </w:r>
    </w:p>
    <w:p w:rsidR="00F25902" w:rsidRPr="00855DCC" w:rsidRDefault="00F25902" w:rsidP="00F25902">
      <w:pPr>
        <w:rPr>
          <w:rFonts w:asciiTheme="minorHAnsi" w:hAnsiTheme="minorHAnsi"/>
          <w:sz w:val="22"/>
          <w:szCs w:val="22"/>
        </w:rPr>
      </w:pPr>
      <w:hyperlink r:id="rId8" w:history="1">
        <w:r w:rsidRPr="00855DCC">
          <w:rPr>
            <w:rFonts w:asciiTheme="minorHAnsi" w:hAnsiTheme="minorHAnsi"/>
            <w:color w:val="0000FF"/>
            <w:sz w:val="22"/>
            <w:szCs w:val="22"/>
            <w:u w:val="single"/>
          </w:rPr>
          <w:t>https://www.baerum.kommune.no/om-barum-kommune/organisasjon/organisasjon-og-utvikling/</w:t>
        </w:r>
      </w:hyperlink>
      <w:r w:rsidRPr="00855DCC">
        <w:rPr>
          <w:rFonts w:asciiTheme="minorHAnsi" w:hAnsiTheme="minorHAnsi"/>
          <w:sz w:val="22"/>
          <w:szCs w:val="22"/>
        </w:rPr>
        <w:t xml:space="preserve">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Leverandørens fakturaer skal spesifiseres og dokumenteres slik at de kan kontrolleres av Oppdragsgiveren. Oppdragsgiveren henstiller Leverandøren til å legge ved vedlegg dersom dette foreligger og er teknisk mulig i løsningen for produksjon av den elektroniske fakturaen.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nekte å betale fakturaer som ikke er på riktig format, merket korrekt eller som ikke er dokumentert og spesifisert i nødvendig grad.</w:t>
      </w:r>
    </w:p>
    <w:p w:rsidR="00F25902" w:rsidRPr="004C12FA" w:rsidRDefault="00F25902" w:rsidP="00F25902">
      <w:pPr>
        <w:pStyle w:val="Overskrift2"/>
        <w:numPr>
          <w:ilvl w:val="1"/>
          <w:numId w:val="50"/>
        </w:numPr>
        <w:rPr>
          <w:rFonts w:asciiTheme="minorHAnsi" w:hAnsiTheme="minorHAnsi" w:cs="Arial"/>
          <w:bCs/>
          <w:iCs/>
          <w:sz w:val="28"/>
          <w:szCs w:val="28"/>
        </w:rPr>
      </w:pPr>
      <w:bookmarkStart w:id="67" w:name="_Toc517346499"/>
      <w:r>
        <w:rPr>
          <w:rFonts w:asciiTheme="minorHAnsi" w:hAnsiTheme="minorHAnsi" w:cs="Arial"/>
          <w:bCs/>
          <w:iCs/>
          <w:sz w:val="28"/>
          <w:szCs w:val="28"/>
        </w:rPr>
        <w:t xml:space="preserve"> </w:t>
      </w:r>
      <w:bookmarkStart w:id="68" w:name="_Toc18612398"/>
      <w:r w:rsidRPr="00855DCC">
        <w:rPr>
          <w:rFonts w:asciiTheme="minorHAnsi" w:hAnsiTheme="minorHAnsi" w:cs="Arial"/>
          <w:bCs/>
          <w:iCs/>
          <w:sz w:val="28"/>
          <w:szCs w:val="28"/>
        </w:rPr>
        <w:t>Faktureringstidspunkt</w:t>
      </w:r>
      <w:bookmarkEnd w:id="67"/>
      <w:bookmarkEnd w:id="6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Fakturering skjer etterskuddsvis pr. måned, med mindre annet er avtalt i kontrakten.</w:t>
      </w:r>
    </w:p>
    <w:p w:rsidR="00F25902" w:rsidRPr="004C12FA" w:rsidRDefault="00F25902" w:rsidP="00F25902">
      <w:pPr>
        <w:pStyle w:val="Overskrift2"/>
        <w:numPr>
          <w:ilvl w:val="1"/>
          <w:numId w:val="50"/>
        </w:numPr>
        <w:rPr>
          <w:rFonts w:asciiTheme="minorHAnsi" w:hAnsiTheme="minorHAnsi" w:cs="Arial"/>
          <w:bCs/>
          <w:iCs/>
          <w:sz w:val="28"/>
          <w:szCs w:val="28"/>
        </w:rPr>
      </w:pPr>
      <w:bookmarkStart w:id="69" w:name="_Toc517185812"/>
      <w:r>
        <w:rPr>
          <w:rFonts w:asciiTheme="minorHAnsi" w:hAnsiTheme="minorHAnsi" w:cs="Arial"/>
          <w:bCs/>
          <w:iCs/>
          <w:sz w:val="28"/>
          <w:szCs w:val="28"/>
        </w:rPr>
        <w:t xml:space="preserve"> </w:t>
      </w:r>
      <w:bookmarkStart w:id="70" w:name="_Toc18612399"/>
      <w:r w:rsidRPr="00855DCC">
        <w:rPr>
          <w:rFonts w:asciiTheme="minorHAnsi" w:hAnsiTheme="minorHAnsi" w:cs="Arial"/>
          <w:bCs/>
          <w:iCs/>
          <w:sz w:val="28"/>
          <w:szCs w:val="28"/>
        </w:rPr>
        <w:t>Betalingsfrist</w:t>
      </w:r>
      <w:bookmarkEnd w:id="69"/>
      <w:bookmarkEnd w:id="70"/>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skal betale innen 30 (tretti) dager etter mottatt faktura. Betaling innebærer ingen godkjennelse av leveransen.</w:t>
      </w:r>
    </w:p>
    <w:p w:rsidR="00F25902" w:rsidRPr="004C12FA" w:rsidRDefault="00F25902" w:rsidP="00F25902">
      <w:pPr>
        <w:pStyle w:val="Overskrift2"/>
        <w:numPr>
          <w:ilvl w:val="1"/>
          <w:numId w:val="50"/>
        </w:numPr>
        <w:rPr>
          <w:rFonts w:asciiTheme="minorHAnsi" w:hAnsiTheme="minorHAnsi" w:cs="Arial"/>
          <w:bCs/>
          <w:iCs/>
          <w:sz w:val="28"/>
          <w:szCs w:val="28"/>
        </w:rPr>
      </w:pPr>
      <w:bookmarkStart w:id="71" w:name="_Toc517185813"/>
      <w:r>
        <w:rPr>
          <w:rFonts w:asciiTheme="minorHAnsi" w:hAnsiTheme="minorHAnsi" w:cs="Arial"/>
          <w:bCs/>
          <w:iCs/>
          <w:sz w:val="28"/>
          <w:szCs w:val="28"/>
        </w:rPr>
        <w:t xml:space="preserve"> </w:t>
      </w:r>
      <w:bookmarkStart w:id="72" w:name="_Toc18612400"/>
      <w:r w:rsidRPr="00855DCC">
        <w:rPr>
          <w:rFonts w:asciiTheme="minorHAnsi" w:hAnsiTheme="minorHAnsi" w:cs="Arial"/>
          <w:bCs/>
          <w:iCs/>
          <w:sz w:val="28"/>
          <w:szCs w:val="28"/>
        </w:rPr>
        <w:t>Forsinkelsesrente</w:t>
      </w:r>
      <w:bookmarkEnd w:id="71"/>
      <w:bookmarkEnd w:id="7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Ved forsinket betaling kan Leverandøren kreve forsinkelsesrente i henhold til lov av 17. desember 1976 nr. 100 om renter ved forsinket betaling (forsinkelsesrenteloven).</w:t>
      </w:r>
    </w:p>
    <w:p w:rsidR="00F25902" w:rsidRPr="004C12FA" w:rsidRDefault="00F25902" w:rsidP="00F25902">
      <w:pPr>
        <w:pStyle w:val="Overskrift2"/>
        <w:numPr>
          <w:ilvl w:val="1"/>
          <w:numId w:val="50"/>
        </w:numPr>
        <w:rPr>
          <w:rFonts w:asciiTheme="minorHAnsi" w:hAnsiTheme="minorHAnsi" w:cs="Arial"/>
          <w:bCs/>
          <w:iCs/>
          <w:sz w:val="28"/>
          <w:szCs w:val="28"/>
        </w:rPr>
      </w:pPr>
      <w:bookmarkStart w:id="73" w:name="_Toc517185814"/>
      <w:r>
        <w:rPr>
          <w:rFonts w:asciiTheme="minorHAnsi" w:hAnsiTheme="minorHAnsi" w:cs="Arial"/>
          <w:bCs/>
          <w:iCs/>
          <w:sz w:val="28"/>
          <w:szCs w:val="28"/>
        </w:rPr>
        <w:lastRenderedPageBreak/>
        <w:t xml:space="preserve"> </w:t>
      </w:r>
      <w:bookmarkStart w:id="74" w:name="_Toc18612401"/>
      <w:r w:rsidRPr="00855DCC">
        <w:rPr>
          <w:rFonts w:asciiTheme="minorHAnsi" w:hAnsiTheme="minorHAnsi" w:cs="Arial"/>
          <w:bCs/>
          <w:iCs/>
          <w:sz w:val="28"/>
          <w:szCs w:val="28"/>
        </w:rPr>
        <w:t>Betalingsmislighold</w:t>
      </w:r>
      <w:bookmarkEnd w:id="73"/>
      <w:bookmarkEnd w:id="74"/>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forfalt vederlag med tillegg av forsinkelsesrenter ikke er betalt innen 30 (tretti) kalenderdager fra forfall, kan Leverandøren sende skriftlig varsel til Oppdragsgiveren om at avtalen vil bli hevet dersom oppgjør ikke er skjedd innen 60 (seksti) kalenderdager etter at varselet er mottatt.</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Heving kan ikke skje hvis Oppdragsgiveren gjør opp forfalt vederlag med tillegg av forsinkelsesrenter innen fristens utløp.</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75" w:name="_Toc18612402"/>
      <w:r w:rsidRPr="0014186D">
        <w:t>Leverandørens mislighold</w:t>
      </w:r>
      <w:bookmarkEnd w:id="75"/>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76" w:name="_Toc18612403"/>
      <w:r w:rsidRPr="00855DCC">
        <w:rPr>
          <w:rFonts w:asciiTheme="minorHAnsi" w:hAnsiTheme="minorHAnsi" w:cs="Arial"/>
          <w:bCs/>
          <w:iCs/>
          <w:sz w:val="28"/>
          <w:szCs w:val="28"/>
        </w:rPr>
        <w:t>Hva som anses som mislighold</w:t>
      </w:r>
      <w:bookmarkEnd w:id="7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Det foreligger mislighold fra Leverandørens side hvis ytelsen ikke er i samsvar med de funksjoner og krav som er avtalt, eller ikke er levert innen avtalt frist. Det foreligger også mislighold dersom Leverandøren ikke oppfyller øvrige plikter etter kontrakten.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Det foreligger imidlertid ikke mislighold hvis situasjonen skyldes Oppdragsgiverens forhold eller force majeure.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skal reklamere skriftlig uten ugrunnet opphold etter at misligholdet er oppdaget eller burde vært oppdaget.</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77" w:name="_Toc18612404"/>
      <w:r w:rsidRPr="00855DCC">
        <w:rPr>
          <w:rFonts w:asciiTheme="minorHAnsi" w:hAnsiTheme="minorHAnsi" w:cs="Arial"/>
          <w:bCs/>
          <w:iCs/>
          <w:sz w:val="28"/>
          <w:szCs w:val="28"/>
        </w:rPr>
        <w:t>Varslingsplikt</w:t>
      </w:r>
      <w:bookmarkEnd w:id="77"/>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Leverandørens ytelser ikke kan leveres som avtalt, skal Leverandøren så raskt som mulig gi Oppdragsgiveren skriftlig varsel om dette. Varselet skal angi årsak til problemet og så vidt det er mulig angi når ytelsen kan leveres. Tilsvarende gjelder hvis det må antas ytterligere forsinkelser etter at første varsel er gitt.</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78" w:name="_Toc18612405"/>
      <w:r w:rsidRPr="00855DCC">
        <w:rPr>
          <w:rFonts w:asciiTheme="minorHAnsi" w:hAnsiTheme="minorHAnsi" w:cs="Arial"/>
          <w:bCs/>
          <w:iCs/>
          <w:sz w:val="28"/>
          <w:szCs w:val="28"/>
        </w:rPr>
        <w:t>Tilleggsfrist</w:t>
      </w:r>
      <w:bookmarkEnd w:id="78"/>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kan be om tilleggsfrist som må godkjennes skriftlig av Oppdragsgiveren for å kunne gjøres gjeldende.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For den perioden tilleggsfristen løper, kan Oppdragsgiveren ikke gjøre gjeldende dagbot eller erstatning.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Tilleggsfrist har ingen virkning for Oppdragsgiverens rett til dagbot eller erstatning som er opparbeidet før tilleggsfristen.</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79" w:name="_Toc18612406"/>
      <w:r w:rsidRPr="00855DCC">
        <w:rPr>
          <w:rFonts w:asciiTheme="minorHAnsi" w:hAnsiTheme="minorHAnsi" w:cs="Arial"/>
          <w:bCs/>
          <w:iCs/>
          <w:sz w:val="28"/>
          <w:szCs w:val="28"/>
        </w:rPr>
        <w:t>Avhjelp</w:t>
      </w:r>
      <w:bookmarkEnd w:id="7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påbegynne og gjennomføre arbeidet med å avhjelpe misligholdet uten ugrunnet opphold, ved utbedring, omlevering eller tilleggslevering uten ekstra kostnad for Oppdragsgiveren.</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80" w:name="_Toc18612407"/>
      <w:r w:rsidRPr="00855DCC">
        <w:rPr>
          <w:rFonts w:asciiTheme="minorHAnsi" w:hAnsiTheme="minorHAnsi" w:cs="Arial"/>
          <w:bCs/>
          <w:iCs/>
          <w:sz w:val="28"/>
          <w:szCs w:val="28"/>
        </w:rPr>
        <w:t>Sanksjoner ved mislighold</w:t>
      </w:r>
      <w:bookmarkEnd w:id="80"/>
    </w:p>
    <w:p w:rsidR="00F25902" w:rsidRPr="0014186D" w:rsidRDefault="00F25902" w:rsidP="00F25902">
      <w:pPr>
        <w:pStyle w:val="Overskrift3"/>
        <w:numPr>
          <w:ilvl w:val="2"/>
          <w:numId w:val="50"/>
        </w:numPr>
        <w:rPr>
          <w:sz w:val="22"/>
          <w:szCs w:val="22"/>
        </w:rPr>
      </w:pPr>
      <w:bookmarkStart w:id="81" w:name="_Toc18612408"/>
      <w:r w:rsidRPr="0014186D">
        <w:rPr>
          <w:sz w:val="22"/>
          <w:szCs w:val="22"/>
        </w:rPr>
        <w:t>Tilbakehold av ytelser</w:t>
      </w:r>
      <w:bookmarkEnd w:id="8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Ved Leverandørens mislighold kan Oppdragsgiveren holde betalingen tilbake, men ikke åpenbart mer enn det som er nødvendig for å sikre Oppdragsgiverens krav som følger av misligholdet.</w:t>
      </w:r>
    </w:p>
    <w:p w:rsidR="00F25902" w:rsidRPr="0014186D" w:rsidRDefault="00F25902" w:rsidP="00F25902">
      <w:pPr>
        <w:pStyle w:val="Overskrift3"/>
        <w:numPr>
          <w:ilvl w:val="2"/>
          <w:numId w:val="50"/>
        </w:numPr>
        <w:rPr>
          <w:sz w:val="22"/>
          <w:szCs w:val="22"/>
        </w:rPr>
      </w:pPr>
      <w:bookmarkStart w:id="82" w:name="_Toc18612409"/>
      <w:r w:rsidRPr="0014186D">
        <w:rPr>
          <w:sz w:val="22"/>
          <w:szCs w:val="22"/>
        </w:rPr>
        <w:lastRenderedPageBreak/>
        <w:t>Dagbot ved forsinkelse</w:t>
      </w:r>
      <w:bookmarkEnd w:id="8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Blir ikke avtalt tidspunkt for levering, eller annen frist som partene har knyttet dagbøter til, overholdt, og det ikke skyldes force majeure eller Oppdragsgiverens forhold, foreligger en forsinkelse fra Leverandørens side som gir grunnlag for dagbot.</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Leverandøren før levering er forsinket til milepæler som partene har knyttet dagbøter til, så forskyves de senere frister tilsvarende det antall kalenderdager dagboten har løpt. Dersom Leverandøren gjennom forsering oppnår å levere en senere milepæl til opprinnelig avtalt tid, bortfaller tidligere påløpte dagbøter.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Dagboten påløper automatisk. Dagboten utgjør 0,15 prosent av samlet vederlag for leveransen (kontraktssummen) ekskl. merverdiavgift for hver kalenderdag forsinkelsen varer, men begrenset til maksimalt 100 (hundre) kalenderdager per milepæl det er knyttet dagbot til.</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Så lenge dagboten løper, kan Oppdragsgiveren ikke heve avtalen. Denne tidsbegrensningen gjelder imidlertid ikke hvis Leverandøren, eller noen denne svarer for, har gjort seg skyldig i forsett eller grov uaktsomhet.</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bare en del av den avtalte ytelsen er forsinket, kan Leverandøren kreve en nedsettelse av dagboten som står i forhold til Oppdragsgiverens mulighet til å nyttiggjøre seg den del av ytelsen som er levert.</w:t>
      </w:r>
    </w:p>
    <w:p w:rsidR="00F25902" w:rsidRPr="0014186D" w:rsidRDefault="00F25902" w:rsidP="00F25902">
      <w:pPr>
        <w:pStyle w:val="Overskrift3"/>
        <w:numPr>
          <w:ilvl w:val="2"/>
          <w:numId w:val="50"/>
        </w:numPr>
        <w:rPr>
          <w:sz w:val="22"/>
          <w:szCs w:val="22"/>
        </w:rPr>
      </w:pPr>
      <w:bookmarkStart w:id="83" w:name="_Toc18612410"/>
      <w:r w:rsidRPr="0014186D">
        <w:rPr>
          <w:sz w:val="22"/>
          <w:szCs w:val="22"/>
        </w:rPr>
        <w:t>Prisavslag</w:t>
      </w:r>
      <w:bookmarkEnd w:id="8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det tross gjentatte forsøk ikke har lykkes Leverandøren å avhjelpe en mangel, kan Oppdragsgiveren kreve forholdsmessig avslag i kontraktssummen. Prisavslag er kompensasjon for redusert verdi av det leverte, og er uavhengig av eventuell erstatning.</w:t>
      </w:r>
    </w:p>
    <w:p w:rsidR="00F25902" w:rsidRPr="0014186D" w:rsidRDefault="00F25902" w:rsidP="00F25902">
      <w:pPr>
        <w:pStyle w:val="Overskrift3"/>
        <w:numPr>
          <w:ilvl w:val="2"/>
          <w:numId w:val="50"/>
        </w:numPr>
        <w:rPr>
          <w:sz w:val="22"/>
          <w:szCs w:val="22"/>
        </w:rPr>
      </w:pPr>
      <w:bookmarkStart w:id="84" w:name="_Toc18612411"/>
      <w:r w:rsidRPr="0014186D">
        <w:rPr>
          <w:sz w:val="22"/>
          <w:szCs w:val="22"/>
        </w:rPr>
        <w:t>Heving</w:t>
      </w:r>
      <w:bookmarkEnd w:id="84"/>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Dersom det foreligger vesentlig mislighold, kan Oppdragsgiveren etter å ha gitt Leverandøren skriftlig varsel og rimelig frist til å bringe forholdet i orden, heve avtalen med øyeblikkelig virkning. </w:t>
      </w: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det foreligger vesentlig mislighold som ikke kan avhjelpes, kan Oppdragsgiveren heve avtalen med øyeblikkelig virkning.</w:t>
      </w:r>
      <w:r w:rsidRPr="00855DCC">
        <w:rPr>
          <w:rFonts w:asciiTheme="minorHAnsi" w:hAnsiTheme="minorHAnsi"/>
          <w:sz w:val="22"/>
          <w:szCs w:val="22"/>
        </w:rPr>
        <w:br/>
      </w: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heve hele eller deler av avtalen med øyeblikkelig virkning hvis ytelsen er vesentlig forsinket. Vesentlig forsinkelse foreligger når levering ikke er skjedd når maksimal dagbot er nådd.</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det som er prestert frem til hevingstidspunktet er av en slik art at Oppdragsgiveren har lite eller ingen nytte av det presterte på hevingstidspunktet, kan Oppdragsgiveren i forbindelse med heving kreve tilbakebetalt vederlag for løpende timer og eventuelle utgifter som Leverandøren har mottatt under avtalen, med tillegg av renter, tilsvarende NIBOR pluss 1 (en) prosent, fra det tidspunkt betaling er skjedd. For øvrig skal Oppdragsgiveren, i den utstrekning Oppdragsgiveren kan utnytte disse ytelsene som forutsatt, betale for ytelser som var prestert før hevingstidspunktet med fradrag av prisavslag i henhold til punkt 8.5.3.</w:t>
      </w:r>
    </w:p>
    <w:p w:rsidR="00F25902" w:rsidRPr="0014186D" w:rsidRDefault="00F25902" w:rsidP="00F25902">
      <w:pPr>
        <w:pStyle w:val="Overskrift3"/>
        <w:numPr>
          <w:ilvl w:val="2"/>
          <w:numId w:val="50"/>
        </w:numPr>
        <w:rPr>
          <w:sz w:val="22"/>
          <w:szCs w:val="22"/>
        </w:rPr>
      </w:pPr>
      <w:bookmarkStart w:id="85" w:name="_Toc18612412"/>
      <w:r w:rsidRPr="0014186D">
        <w:rPr>
          <w:sz w:val="22"/>
          <w:szCs w:val="22"/>
        </w:rPr>
        <w:t>Erstatning</w:t>
      </w:r>
      <w:bookmarkEnd w:id="85"/>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kreve erstattet ethvert direkte tap, herunder merkostnader Oppdragsgiveren får ved dekningskjøp, tap som skyldes merarbeid og andre direkte kostnader i forbindelse med forsinkelse, mangel eller annet mislighold iht. punkt 8.1, med mindre Leverandøren godtgjør at misligholdet eller årsaken til misligholdet ikke skyldes Leverandøren.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lastRenderedPageBreak/>
        <w:t>Dagbøter kommer ikke til fradrag i eventuell erstatning.</w:t>
      </w:r>
    </w:p>
    <w:p w:rsidR="00F25902" w:rsidRPr="0014186D" w:rsidRDefault="00F25902" w:rsidP="00F25902">
      <w:pPr>
        <w:pStyle w:val="Overskrift3"/>
        <w:numPr>
          <w:ilvl w:val="2"/>
          <w:numId w:val="50"/>
        </w:numPr>
        <w:rPr>
          <w:sz w:val="22"/>
          <w:szCs w:val="22"/>
        </w:rPr>
      </w:pPr>
      <w:bookmarkStart w:id="86" w:name="_Toc18612413"/>
      <w:r w:rsidRPr="0014186D">
        <w:rPr>
          <w:sz w:val="22"/>
          <w:szCs w:val="22"/>
        </w:rPr>
        <w:t>Erstatningsbegrensing</w:t>
      </w:r>
      <w:bookmarkEnd w:id="86"/>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Erstatning for indirekte tap kan ikke kreves. Indirekte tap omfatter, men er ikke begrenset til, tapt fortjeneste av enhver art, tapte besparelser, tap av data, og krav fra tredjeparter med unntak av idømt erstatningsansvar for rettsmangler.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Samlet erstatning i avtaleperioden er begrenset til et beløp som tilsvarer kontraktssummen ekskl. merverdiavgift eller et avtalt estimat for oppdraget. </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Disse begrensningene gjelder imidlertid ikke hvis Leverandøren eller noen denne svarer for, har utvist grov uaktsomhet eller forsett.</w:t>
      </w:r>
    </w:p>
    <w:p w:rsidR="00F25902" w:rsidRPr="004C12FA" w:rsidRDefault="00F25902" w:rsidP="00F25902">
      <w:pPr>
        <w:pStyle w:val="Overskrift2"/>
        <w:numPr>
          <w:ilvl w:val="1"/>
          <w:numId w:val="50"/>
        </w:numPr>
        <w:rPr>
          <w:rFonts w:asciiTheme="minorHAnsi" w:hAnsiTheme="minorHAnsi" w:cs="Arial"/>
          <w:bCs/>
          <w:iCs/>
          <w:sz w:val="28"/>
          <w:szCs w:val="28"/>
        </w:rPr>
      </w:pPr>
      <w:bookmarkStart w:id="87" w:name="_Toc517185830"/>
      <w:bookmarkStart w:id="88" w:name="_Toc18612414"/>
      <w:r w:rsidRPr="00855DCC">
        <w:rPr>
          <w:rFonts w:asciiTheme="minorHAnsi" w:hAnsiTheme="minorHAnsi" w:cs="Arial"/>
          <w:bCs/>
          <w:iCs/>
          <w:sz w:val="28"/>
          <w:szCs w:val="28"/>
        </w:rPr>
        <w:t>Mislighold av kontraktsforpliktelser – konsekvenser for senere konkurranser</w:t>
      </w:r>
      <w:bookmarkEnd w:id="87"/>
      <w:bookmarkEnd w:id="88"/>
    </w:p>
    <w:p w:rsidR="00F25902" w:rsidRDefault="00F25902" w:rsidP="00F25902">
      <w:pPr>
        <w:rPr>
          <w:rFonts w:asciiTheme="minorHAnsi" w:hAnsiTheme="minorHAnsi"/>
          <w:sz w:val="22"/>
          <w:szCs w:val="22"/>
        </w:rPr>
      </w:pPr>
      <w:r w:rsidRPr="00855DCC">
        <w:rPr>
          <w:rFonts w:asciiTheme="minorHAnsi" w:hAnsiTheme="minorHAnsi"/>
          <w:sz w:val="22"/>
          <w:szCs w:val="22"/>
        </w:rPr>
        <w:t xml:space="preserve">Brudd på pliktene i denne kontrakten vil bli nedtegnet og kan få betydning i senere konkurranser, enten under kvalifikasjon eller tildeling i overensstemmelse med regelverket for offentlige anskaffelser. </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89" w:name="_Toc18612415"/>
      <w:r w:rsidRPr="0014186D">
        <w:t>OppdragsgiverEns mislighold</w:t>
      </w:r>
      <w:bookmarkEnd w:id="89"/>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90" w:name="_Toc18612416"/>
      <w:r w:rsidRPr="00855DCC">
        <w:rPr>
          <w:rFonts w:asciiTheme="minorHAnsi" w:hAnsiTheme="minorHAnsi" w:cs="Arial"/>
          <w:bCs/>
          <w:iCs/>
          <w:sz w:val="28"/>
          <w:szCs w:val="28"/>
        </w:rPr>
        <w:t>Hva som anses som mislighold</w:t>
      </w:r>
      <w:bookmarkEnd w:id="90"/>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Det foreligger mislighold fra Oppdragsgiverens side hvis Oppdragsgiveren ikke oppfyller sine plikter etter avtalen.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Det foreligger likevel ikke mislighold hvis pliktbruddet skyldes Leverandørens forhold eller force majeure.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skal reklamere skriftlig uten ugrunnet opphold etter at misligholdet er oppdaget eller burde vært oppdaget.</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91" w:name="_Toc18612417"/>
      <w:r w:rsidRPr="00855DCC">
        <w:rPr>
          <w:rFonts w:asciiTheme="minorHAnsi" w:hAnsiTheme="minorHAnsi" w:cs="Arial"/>
          <w:bCs/>
          <w:iCs/>
          <w:sz w:val="28"/>
          <w:szCs w:val="28"/>
        </w:rPr>
        <w:t>Varslingsplikt</w:t>
      </w:r>
      <w:bookmarkEnd w:id="9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Hvis Oppdragsgiveren ikke kan overholde sine plikter etter avtalen, herunder frister, skal Oppdragsgiveren så raskt som mulig gi Leverandøren skriftlig varsel om dette. Varselet skal angi årsak til problemet og så vidt mulig angi når Oppdragsgiveren igjen kan overholde avtalt plikt.</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92" w:name="_Toc18612418"/>
      <w:r w:rsidRPr="00855DCC">
        <w:rPr>
          <w:rFonts w:asciiTheme="minorHAnsi" w:hAnsiTheme="minorHAnsi" w:cs="Arial"/>
          <w:bCs/>
          <w:iCs/>
          <w:sz w:val="28"/>
          <w:szCs w:val="28"/>
        </w:rPr>
        <w:t>Begrensning i Leverandørens tilbakeholdsrett</w:t>
      </w:r>
      <w:bookmarkEnd w:id="92"/>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kan ikke holde tilbake ytelser som følge av Oppdragsgiverens mislighold, med mindre misligholdet er vesentlig.</w:t>
      </w:r>
    </w:p>
    <w:p w:rsidR="00F25902" w:rsidRPr="004C12FA" w:rsidRDefault="00F25902" w:rsidP="00F25902">
      <w:pPr>
        <w:pStyle w:val="Overskrift2"/>
        <w:numPr>
          <w:ilvl w:val="1"/>
          <w:numId w:val="50"/>
        </w:numPr>
        <w:rPr>
          <w:rFonts w:asciiTheme="minorHAnsi" w:hAnsiTheme="minorHAnsi" w:cs="Arial"/>
          <w:bCs/>
          <w:iCs/>
          <w:sz w:val="28"/>
          <w:szCs w:val="28"/>
        </w:rPr>
      </w:pPr>
      <w:r>
        <w:rPr>
          <w:rFonts w:asciiTheme="minorHAnsi" w:hAnsiTheme="minorHAnsi" w:cs="Arial"/>
          <w:bCs/>
          <w:iCs/>
          <w:sz w:val="28"/>
          <w:szCs w:val="28"/>
        </w:rPr>
        <w:t xml:space="preserve"> </w:t>
      </w:r>
      <w:bookmarkStart w:id="93" w:name="_Toc18612419"/>
      <w:r w:rsidRPr="00855DCC">
        <w:rPr>
          <w:rFonts w:asciiTheme="minorHAnsi" w:hAnsiTheme="minorHAnsi" w:cs="Arial"/>
          <w:bCs/>
          <w:iCs/>
          <w:sz w:val="28"/>
          <w:szCs w:val="28"/>
        </w:rPr>
        <w:t>Erstatning</w:t>
      </w:r>
      <w:bookmarkEnd w:id="9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kan kreve erstattet ethvert direkte tap som følger av mislighold iht. punkt 9.1, med mindre Oppdragsgiveren godtgjør at misligholdet eller årsaken til misligholdet ikke skyldes Oppdragsgiveren.</w:t>
      </w:r>
    </w:p>
    <w:p w:rsidR="00F25902" w:rsidRPr="00855DCC" w:rsidRDefault="00F25902" w:rsidP="00F25902">
      <w:pPr>
        <w:rPr>
          <w:rFonts w:asciiTheme="minorHAnsi" w:hAnsiTheme="minorHAnsi"/>
          <w:sz w:val="22"/>
          <w:szCs w:val="22"/>
        </w:rPr>
      </w:pPr>
    </w:p>
    <w:p w:rsidR="00F25902" w:rsidRDefault="00F25902" w:rsidP="00F25902">
      <w:pPr>
        <w:rPr>
          <w:rFonts w:asciiTheme="minorHAnsi" w:hAnsiTheme="minorHAnsi"/>
          <w:sz w:val="22"/>
          <w:szCs w:val="22"/>
        </w:rPr>
      </w:pPr>
      <w:r w:rsidRPr="00855DCC">
        <w:rPr>
          <w:rFonts w:asciiTheme="minorHAnsi" w:hAnsiTheme="minorHAnsi"/>
          <w:sz w:val="22"/>
          <w:szCs w:val="22"/>
        </w:rPr>
        <w:t>Erstatningsbegrensningen i punkt 8.5.6 gjelder tilsvarende.</w:t>
      </w:r>
    </w:p>
    <w:p w:rsidR="00F25902"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94" w:name="_Toc517185831"/>
      <w:bookmarkStart w:id="95" w:name="_Toc18612420"/>
      <w:r w:rsidRPr="0014186D">
        <w:lastRenderedPageBreak/>
        <w:t>Øvrige bestemmelser</w:t>
      </w:r>
      <w:bookmarkEnd w:id="94"/>
      <w:bookmarkEnd w:id="95"/>
    </w:p>
    <w:p w:rsidR="00F25902" w:rsidRPr="004C12FA" w:rsidRDefault="00F25902" w:rsidP="00F25902">
      <w:pPr>
        <w:pStyle w:val="Overskrift2"/>
        <w:numPr>
          <w:ilvl w:val="1"/>
          <w:numId w:val="50"/>
        </w:numPr>
        <w:rPr>
          <w:rFonts w:asciiTheme="minorHAnsi" w:hAnsiTheme="minorHAnsi" w:cs="Arial"/>
          <w:bCs/>
          <w:iCs/>
          <w:sz w:val="28"/>
          <w:szCs w:val="28"/>
        </w:rPr>
      </w:pPr>
      <w:bookmarkStart w:id="96" w:name="_Toc517185833"/>
      <w:bookmarkStart w:id="97" w:name="_Toc18612421"/>
      <w:r w:rsidRPr="00855DCC">
        <w:rPr>
          <w:rFonts w:asciiTheme="minorHAnsi" w:hAnsiTheme="minorHAnsi" w:cs="Arial"/>
          <w:bCs/>
          <w:iCs/>
          <w:sz w:val="28"/>
          <w:szCs w:val="28"/>
        </w:rPr>
        <w:t>Overdragelse av rettigheter og plikter</w:t>
      </w:r>
      <w:bookmarkEnd w:id="96"/>
      <w:bookmarkEnd w:id="97"/>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 kan helt eller delvis overdra sine rettigheter og plikter etter avtalen til annen norsk offentlig virksomhet, som da er berettiget til tilsvarende vilkår.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Leverandøren kan bare overdra sine rettigheter og plikter etter avtalen med skriftlig samtykke fra Oppdragsgiveren. Overdragelse kan kun skje dersom den nye leverandøren oppfyller de opprinnelige kvalifikasjonskravene, og det ikke foretas andre vesentlige endringer i kontrakten og overdragelse ikke skjer for å omgå regelverket om offentlige anskaffelser.</w:t>
      </w:r>
    </w:p>
    <w:p w:rsidR="00F25902" w:rsidRPr="004C12FA" w:rsidRDefault="00F25902" w:rsidP="00F25902">
      <w:pPr>
        <w:pStyle w:val="Overskrift2"/>
        <w:numPr>
          <w:ilvl w:val="1"/>
          <w:numId w:val="50"/>
        </w:numPr>
        <w:rPr>
          <w:rFonts w:asciiTheme="minorHAnsi" w:hAnsiTheme="minorHAnsi" w:cs="Arial"/>
          <w:bCs/>
          <w:iCs/>
          <w:sz w:val="28"/>
          <w:szCs w:val="28"/>
        </w:rPr>
      </w:pPr>
      <w:bookmarkStart w:id="98" w:name="_Toc517185834"/>
      <w:bookmarkStart w:id="99" w:name="_Toc18612422"/>
      <w:r w:rsidRPr="00855DCC">
        <w:rPr>
          <w:rFonts w:asciiTheme="minorHAnsi" w:hAnsiTheme="minorHAnsi" w:cs="Arial"/>
          <w:bCs/>
          <w:iCs/>
          <w:sz w:val="28"/>
          <w:szCs w:val="28"/>
        </w:rPr>
        <w:t>Konkurs, akkord e.l.</w:t>
      </w:r>
      <w:bookmarkEnd w:id="98"/>
      <w:bookmarkEnd w:id="9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Såfremt ikke annet følger av ufravikelig lov, har Oppdragsgiveren rett til å heve avtalen med øyeblikkelig virkning hvis det i Leverandørens virksomhet åpnes gjeldsforhandlinger, akkord eller konkurs, eller annen form for kreditorstyring gjør seg gjeldende, eller øvrige omstendigheter klart viser at leverandøren er insolvent.</w:t>
      </w:r>
    </w:p>
    <w:p w:rsidR="00F25902" w:rsidRPr="004C12FA" w:rsidRDefault="00F25902" w:rsidP="00F25902">
      <w:pPr>
        <w:pStyle w:val="Overskrift2"/>
        <w:numPr>
          <w:ilvl w:val="1"/>
          <w:numId w:val="50"/>
        </w:numPr>
        <w:rPr>
          <w:rFonts w:asciiTheme="minorHAnsi" w:hAnsiTheme="minorHAnsi" w:cs="Arial"/>
          <w:bCs/>
          <w:iCs/>
          <w:sz w:val="28"/>
          <w:szCs w:val="28"/>
        </w:rPr>
      </w:pPr>
      <w:bookmarkStart w:id="100" w:name="_Toc517185835"/>
      <w:bookmarkStart w:id="101" w:name="_Toc18612423"/>
      <w:r w:rsidRPr="00855DCC">
        <w:rPr>
          <w:rFonts w:asciiTheme="minorHAnsi" w:hAnsiTheme="minorHAnsi" w:cs="Arial"/>
          <w:bCs/>
          <w:iCs/>
          <w:sz w:val="28"/>
          <w:szCs w:val="28"/>
        </w:rPr>
        <w:t>Brudd på konkurranselovgivningen</w:t>
      </w:r>
      <w:bookmarkEnd w:id="100"/>
      <w:bookmarkEnd w:id="10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det er klar sannsynlighetsovervekt for at Leverandøren har brutt konkurranseloven §§ 10 eller 11 eller tilsvarende bestemmelser, kan Oppdragsgiveren heve kontrakten dersom dette er forholdsmessig.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det er klar sannsynlighetsovervekt for at Leverandørens underleverandør har brutt konkurranselovens §§ 10 eller 11 eller tilsvarende bestemmelser, kan Oppdragsgiveren kreve at Leverandøren snarest mulig skifter ut sin underleverandør, for Leverandørens regning og risiko. Retten til å kreve utskifting gjelder ikke dersom kravet er formelt bestridt overfor kompetent myndighet og Leverandøren kan sannsynliggjøre overfor Oppdragsgiver at kravet mot underleverandøren ikke er berettiget. Dersom Leverandøren ikke skifter ut underleverandøren, kan Oppdragsgiveren heve avtalen.</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Før heving etter første ledd og før krav om utskiftning av underleverandør i annet ledd, skal Oppdragsgiveren vurdere den tid som er gått siden bruddet på konkurranseloven §§ 10 eller 11 ble begått, hvilke self cleaning-tiltak som er iverksatt fra Leverandørens eller underleverandørens side og eventuelt andre momenter som kan ha betydning for vurderingen av om hevingen eller utskiftningen er forholdsmessig. Dersom bruddet på konkurranselovgivningen direkte har rammet eller berørt Oppdragsgiveren, vil heving alltid anses å være forholdsmessig.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Alle avtaler Leverandøren inngår for utføring av arbeid under denne kontrakten skal inneholde tilsvarende bestemmelser.</w:t>
      </w:r>
    </w:p>
    <w:p w:rsidR="00F25902" w:rsidRPr="004C12FA" w:rsidRDefault="00F25902" w:rsidP="00F25902">
      <w:pPr>
        <w:pStyle w:val="Overskrift2"/>
        <w:numPr>
          <w:ilvl w:val="1"/>
          <w:numId w:val="50"/>
        </w:numPr>
        <w:rPr>
          <w:rFonts w:asciiTheme="minorHAnsi" w:hAnsiTheme="minorHAnsi" w:cs="Arial"/>
          <w:bCs/>
          <w:iCs/>
          <w:sz w:val="28"/>
          <w:szCs w:val="28"/>
        </w:rPr>
      </w:pPr>
      <w:bookmarkStart w:id="102" w:name="_Toc517185836"/>
      <w:bookmarkStart w:id="103" w:name="_Toc18612424"/>
      <w:r w:rsidRPr="00855DCC">
        <w:rPr>
          <w:rFonts w:asciiTheme="minorHAnsi" w:hAnsiTheme="minorHAnsi" w:cs="Arial"/>
          <w:bCs/>
          <w:iCs/>
          <w:sz w:val="28"/>
          <w:szCs w:val="28"/>
        </w:rPr>
        <w:t>Force majeure</w:t>
      </w:r>
      <w:bookmarkEnd w:id="102"/>
      <w:bookmarkEnd w:id="10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Skulle det inntreffe en ekstraordinær situasjon som ligger utenfor partenes kontroll, som gjør det umulig å oppfylle plikter etter denne avtalen, og som etter norsk rett må regnes som force majeure, skal motparten varsles om dette så raskt som mulig. Den rammede parts forpliktelser suspenderes så lenge den ekstraordinære situasjonen varer. Den annen parts motytelse suspenderes i samme tidsrom.</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 xml:space="preserve">Motparten kan i force majeure-situasjoner bare avslutte avtalen med den rammede parts samtykke, eller hvis situasjonen varer eller antas å ville vare lenger enn 90 (nitti) kalenderdager, regnet fra det tidspunkt situasjonen inntrer, og da bare med 15 (femten) kalenderdagers varsel. Hver av partene dekker sine egne kostnader knyttet til avslutning av avtaleforholdet. Oppdragsgiveren betaler avtalt </w:t>
      </w:r>
      <w:r w:rsidRPr="00855DCC">
        <w:rPr>
          <w:rFonts w:asciiTheme="minorHAnsi" w:hAnsiTheme="minorHAnsi"/>
          <w:sz w:val="22"/>
          <w:szCs w:val="22"/>
        </w:rPr>
        <w:lastRenderedPageBreak/>
        <w:t>pris for den del av leveransen som var kontraktsmessig levert før avtalen ble avsluttet. Partene kan ikke rette andre krav mot hverandre som følge av avslutning av avtalen etter denne bestemmelse.</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I forbindelse med force majeure-situasjoner har partene gjensidig informasjonsplikt overfor hverandre om alle forhold som må antas å være av betydning for den annen part. Slik informasjon skal gis så raskt som mulig.</w:t>
      </w:r>
    </w:p>
    <w:p w:rsidR="00F25902" w:rsidRPr="004C12FA" w:rsidRDefault="00F25902" w:rsidP="00F25902">
      <w:pPr>
        <w:pStyle w:val="Overskrift2"/>
        <w:numPr>
          <w:ilvl w:val="1"/>
          <w:numId w:val="50"/>
        </w:numPr>
        <w:rPr>
          <w:rFonts w:asciiTheme="minorHAnsi" w:hAnsiTheme="minorHAnsi" w:cs="Arial"/>
          <w:bCs/>
          <w:iCs/>
          <w:sz w:val="28"/>
          <w:szCs w:val="28"/>
        </w:rPr>
      </w:pPr>
      <w:bookmarkStart w:id="104" w:name="_Toc517185837"/>
      <w:bookmarkStart w:id="105" w:name="_Toc18612425"/>
      <w:r w:rsidRPr="00855DCC">
        <w:rPr>
          <w:rFonts w:asciiTheme="minorHAnsi" w:hAnsiTheme="minorHAnsi" w:cs="Arial"/>
          <w:bCs/>
          <w:iCs/>
          <w:sz w:val="28"/>
          <w:szCs w:val="28"/>
        </w:rPr>
        <w:t>Oppsigelse</w:t>
      </w:r>
      <w:bookmarkEnd w:id="104"/>
      <w:bookmarkEnd w:id="105"/>
    </w:p>
    <w:p w:rsidR="00F25902" w:rsidRDefault="00F25902" w:rsidP="00F25902">
      <w:pPr>
        <w:rPr>
          <w:rFonts w:asciiTheme="minorHAnsi" w:hAnsiTheme="minorHAnsi"/>
          <w:sz w:val="22"/>
          <w:szCs w:val="22"/>
        </w:rPr>
      </w:pPr>
      <w:bookmarkStart w:id="106" w:name="_Toc517185838"/>
      <w:r w:rsidRPr="00F62B16">
        <w:rPr>
          <w:rFonts w:asciiTheme="minorHAnsi" w:hAnsiTheme="minorHAnsi"/>
          <w:sz w:val="22"/>
          <w:szCs w:val="22"/>
        </w:rPr>
        <w:t>For avtalen gjelder en gjensidig oppsigelsesadgang. Oppsigelsesfrist settes til 6 måneder. Oppsigelse skal være skriftlig.</w:t>
      </w:r>
    </w:p>
    <w:p w:rsidR="00F25902" w:rsidRPr="004504A9" w:rsidRDefault="00F25902" w:rsidP="00F25902">
      <w:pPr>
        <w:rPr>
          <w:rFonts w:asciiTheme="minorHAnsi" w:hAnsiTheme="minorHAnsi"/>
          <w:sz w:val="22"/>
          <w:szCs w:val="22"/>
        </w:rPr>
      </w:pPr>
    </w:p>
    <w:p w:rsidR="00F25902" w:rsidRPr="0014186D" w:rsidRDefault="00F25902" w:rsidP="00F25902">
      <w:pPr>
        <w:pStyle w:val="Overskrift1"/>
        <w:numPr>
          <w:ilvl w:val="0"/>
          <w:numId w:val="50"/>
        </w:numPr>
      </w:pPr>
      <w:bookmarkStart w:id="107" w:name="_Toc18612426"/>
      <w:r w:rsidRPr="0014186D">
        <w:t>Tvister</w:t>
      </w:r>
      <w:bookmarkEnd w:id="106"/>
      <w:bookmarkEnd w:id="107"/>
    </w:p>
    <w:p w:rsidR="00F25902" w:rsidRPr="004C12FA" w:rsidRDefault="00F25902" w:rsidP="00F25902">
      <w:pPr>
        <w:pStyle w:val="Overskrift2"/>
        <w:numPr>
          <w:ilvl w:val="1"/>
          <w:numId w:val="50"/>
        </w:numPr>
        <w:rPr>
          <w:rFonts w:asciiTheme="minorHAnsi" w:hAnsiTheme="minorHAnsi" w:cs="Arial"/>
          <w:bCs/>
          <w:iCs/>
          <w:sz w:val="28"/>
          <w:szCs w:val="28"/>
        </w:rPr>
      </w:pPr>
      <w:bookmarkStart w:id="108" w:name="_Toc517185839"/>
      <w:bookmarkStart w:id="109" w:name="_Toc18612427"/>
      <w:r w:rsidRPr="00855DCC">
        <w:rPr>
          <w:rFonts w:asciiTheme="minorHAnsi" w:hAnsiTheme="minorHAnsi" w:cs="Arial"/>
          <w:bCs/>
          <w:iCs/>
          <w:sz w:val="28"/>
          <w:szCs w:val="28"/>
        </w:rPr>
        <w:t>Rettsvalg</w:t>
      </w:r>
      <w:bookmarkEnd w:id="108"/>
      <w:bookmarkEnd w:id="109"/>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Partenes rettigheter og plikter etter denne avtalen bestemmes i sin helhet av norsk rett.</w:t>
      </w:r>
    </w:p>
    <w:p w:rsidR="00F25902" w:rsidRPr="004C12FA" w:rsidRDefault="00F25902" w:rsidP="00F25902">
      <w:pPr>
        <w:pStyle w:val="Overskrift2"/>
        <w:numPr>
          <w:ilvl w:val="1"/>
          <w:numId w:val="50"/>
        </w:numPr>
        <w:rPr>
          <w:rFonts w:asciiTheme="minorHAnsi" w:hAnsiTheme="minorHAnsi" w:cs="Arial"/>
          <w:bCs/>
          <w:iCs/>
          <w:sz w:val="28"/>
          <w:szCs w:val="28"/>
        </w:rPr>
      </w:pPr>
      <w:bookmarkStart w:id="110" w:name="_Toc517185840"/>
      <w:bookmarkStart w:id="111" w:name="_Toc18612428"/>
      <w:r w:rsidRPr="00855DCC">
        <w:rPr>
          <w:rFonts w:asciiTheme="minorHAnsi" w:hAnsiTheme="minorHAnsi" w:cs="Arial"/>
          <w:bCs/>
          <w:iCs/>
          <w:sz w:val="28"/>
          <w:szCs w:val="28"/>
        </w:rPr>
        <w:t>Forhandlinger og mekling</w:t>
      </w:r>
      <w:bookmarkEnd w:id="110"/>
      <w:bookmarkEnd w:id="111"/>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det oppstår uenighet mellom partene om tolkning eller rettsvirkninger av avtalen, skal partene først forsøke å bli enige gjennom forhandlinger og/eller mekling.</w:t>
      </w:r>
    </w:p>
    <w:p w:rsidR="00F25902" w:rsidRPr="004C12FA" w:rsidRDefault="00F25902" w:rsidP="00F25902">
      <w:pPr>
        <w:pStyle w:val="Overskrift2"/>
        <w:numPr>
          <w:ilvl w:val="1"/>
          <w:numId w:val="50"/>
        </w:numPr>
        <w:rPr>
          <w:rFonts w:asciiTheme="minorHAnsi" w:hAnsiTheme="minorHAnsi" w:cs="Arial"/>
          <w:bCs/>
          <w:iCs/>
          <w:sz w:val="28"/>
          <w:szCs w:val="28"/>
        </w:rPr>
      </w:pPr>
      <w:bookmarkStart w:id="112" w:name="_Toc517185841"/>
      <w:bookmarkStart w:id="113" w:name="_Toc18612429"/>
      <w:r w:rsidRPr="00855DCC">
        <w:rPr>
          <w:rFonts w:asciiTheme="minorHAnsi" w:hAnsiTheme="minorHAnsi" w:cs="Arial"/>
          <w:bCs/>
          <w:iCs/>
          <w:sz w:val="28"/>
          <w:szCs w:val="28"/>
        </w:rPr>
        <w:t>Doms- eller voldgiftsbehandling</w:t>
      </w:r>
      <w:bookmarkEnd w:id="112"/>
      <w:bookmarkEnd w:id="113"/>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Dersom en tvist ikke blir løst ved forhandlinger eller mekling, kan hver av partene forlange tvisten avgjort med endelig virkning ved norske domstoler.</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Oppdragsgiverens hjemting er verneting.</w:t>
      </w:r>
    </w:p>
    <w:p w:rsidR="00F25902" w:rsidRPr="00855DCC" w:rsidRDefault="00F25902" w:rsidP="00F25902">
      <w:pPr>
        <w:rPr>
          <w:rFonts w:asciiTheme="minorHAnsi" w:hAnsiTheme="minorHAnsi"/>
          <w:sz w:val="22"/>
          <w:szCs w:val="22"/>
        </w:rPr>
      </w:pPr>
    </w:p>
    <w:p w:rsidR="00F25902" w:rsidRPr="00855DCC" w:rsidRDefault="00F25902" w:rsidP="00F25902">
      <w:pPr>
        <w:rPr>
          <w:rFonts w:asciiTheme="minorHAnsi" w:hAnsiTheme="minorHAnsi"/>
          <w:sz w:val="22"/>
          <w:szCs w:val="22"/>
        </w:rPr>
      </w:pPr>
      <w:r w:rsidRPr="00855DCC">
        <w:rPr>
          <w:rFonts w:asciiTheme="minorHAnsi" w:hAnsiTheme="minorHAnsi"/>
          <w:sz w:val="22"/>
          <w:szCs w:val="22"/>
        </w:rPr>
        <w:t>Partene kan alternativt avtale at tvisten blir avgjort med endelig virkning ved voldgift.</w:t>
      </w:r>
    </w:p>
    <w:p w:rsidR="008A3F2A" w:rsidRPr="00F25902" w:rsidRDefault="008A3F2A" w:rsidP="00F25902"/>
    <w:sectPr w:rsidR="008A3F2A" w:rsidRPr="00F25902" w:rsidSect="009B6E20">
      <w:headerReference w:type="even" r:id="rId9"/>
      <w:headerReference w:type="default" r:id="rId10"/>
      <w:footerReference w:type="even" r:id="rId11"/>
      <w:footerReference w:type="default" r:id="rId12"/>
      <w:headerReference w:type="first" r:id="rId13"/>
      <w:footerReference w:type="first" r:id="rId14"/>
      <w:type w:val="continuous"/>
      <w:pgSz w:w="11906" w:h="16838"/>
      <w:pgMar w:top="8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902" w:rsidRDefault="00F25902">
      <w:r>
        <w:separator/>
      </w:r>
    </w:p>
  </w:endnote>
  <w:endnote w:type="continuationSeparator" w:id="0">
    <w:p w:rsidR="00F25902" w:rsidRDefault="00F25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exSansMediumT">
    <w:altName w:val="Corbel"/>
    <w:charset w:val="00"/>
    <w:family w:val="auto"/>
    <w:pitch w:val="variable"/>
    <w:sig w:usb0="800000A7" w:usb1="0000004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pCentury Old Style">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02" w:rsidRDefault="00F25902" w:rsidP="006F0F0D">
    <w:pPr>
      <w:pStyle w:val="Bunntekst"/>
      <w:framePr w:wrap="around" w:vAnchor="text" w:hAnchor="margin" w:xAlign="center" w:y="1"/>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20</w:t>
    </w:r>
    <w:r>
      <w:rPr>
        <w:rStyle w:val="Sidetall"/>
      </w:rPr>
      <w:fldChar w:fldCharType="end"/>
    </w:r>
  </w:p>
  <w:p w:rsidR="00F25902" w:rsidRDefault="00F25902">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B5" w:rsidRPr="002925E0" w:rsidRDefault="007D44B5" w:rsidP="007D44B5">
    <w:pPr>
      <w:pStyle w:val="Bunntekst"/>
      <w:jc w:val="center"/>
      <w:rPr>
        <w:rFonts w:asciiTheme="minorHAnsi" w:hAnsiTheme="minorHAnsi"/>
        <w:sz w:val="18"/>
        <w:szCs w:val="18"/>
      </w:rPr>
    </w:pPr>
    <w:r w:rsidRPr="002925E0">
      <w:rPr>
        <w:rFonts w:asciiTheme="minorHAnsi" w:hAnsiTheme="minorHAnsi"/>
        <w:sz w:val="18"/>
        <w:szCs w:val="18"/>
      </w:rPr>
      <w:t xml:space="preserve">Standard kontraktsvilkår for Bærum kommunes kjøp av tjenester av 21.08.2018 – Side </w:t>
    </w:r>
    <w:r w:rsidRPr="002925E0">
      <w:rPr>
        <w:rFonts w:asciiTheme="minorHAnsi" w:hAnsiTheme="minorHAnsi"/>
        <w:sz w:val="18"/>
        <w:szCs w:val="18"/>
      </w:rPr>
      <w:fldChar w:fldCharType="begin"/>
    </w:r>
    <w:r w:rsidRPr="002925E0">
      <w:rPr>
        <w:rFonts w:asciiTheme="minorHAnsi" w:hAnsiTheme="minorHAnsi"/>
        <w:sz w:val="18"/>
        <w:szCs w:val="18"/>
      </w:rPr>
      <w:instrText xml:space="preserve">PAGE  </w:instrText>
    </w:r>
    <w:r w:rsidRPr="002925E0">
      <w:rPr>
        <w:rFonts w:asciiTheme="minorHAnsi" w:hAnsiTheme="minorHAnsi"/>
        <w:sz w:val="18"/>
        <w:szCs w:val="18"/>
      </w:rPr>
      <w:fldChar w:fldCharType="separate"/>
    </w:r>
    <w:r>
      <w:rPr>
        <w:rFonts w:asciiTheme="minorHAnsi" w:hAnsiTheme="minorHAnsi"/>
        <w:noProof/>
        <w:sz w:val="18"/>
        <w:szCs w:val="18"/>
      </w:rPr>
      <w:t>2</w:t>
    </w:r>
    <w:r w:rsidRPr="002925E0">
      <w:rPr>
        <w:rFonts w:asciiTheme="minorHAnsi" w:hAnsiTheme="minorHAnsi"/>
        <w:sz w:val="18"/>
        <w:szCs w:val="18"/>
      </w:rPr>
      <w:fldChar w:fldCharType="end"/>
    </w:r>
    <w:r w:rsidRPr="002925E0">
      <w:rPr>
        <w:rFonts w:asciiTheme="minorHAnsi" w:hAnsiTheme="minorHAnsi"/>
        <w:sz w:val="18"/>
        <w:szCs w:val="18"/>
      </w:rPr>
      <w:t xml:space="preserve"> av </w:t>
    </w:r>
    <w:r w:rsidRPr="002925E0">
      <w:rPr>
        <w:rFonts w:asciiTheme="minorHAnsi" w:hAnsiTheme="minorHAnsi"/>
        <w:sz w:val="18"/>
        <w:szCs w:val="18"/>
      </w:rPr>
      <w:fldChar w:fldCharType="begin"/>
    </w:r>
    <w:r w:rsidRPr="002925E0">
      <w:rPr>
        <w:rFonts w:asciiTheme="minorHAnsi" w:hAnsiTheme="minorHAnsi"/>
        <w:sz w:val="18"/>
        <w:szCs w:val="18"/>
      </w:rPr>
      <w:instrText xml:space="preserve"> NUMPAGES  </w:instrText>
    </w:r>
    <w:r w:rsidRPr="002925E0">
      <w:rPr>
        <w:rFonts w:asciiTheme="minorHAnsi" w:hAnsiTheme="minorHAnsi"/>
        <w:sz w:val="18"/>
        <w:szCs w:val="18"/>
      </w:rPr>
      <w:fldChar w:fldCharType="separate"/>
    </w:r>
    <w:r>
      <w:rPr>
        <w:rFonts w:asciiTheme="minorHAnsi" w:hAnsiTheme="minorHAnsi"/>
        <w:noProof/>
        <w:sz w:val="18"/>
        <w:szCs w:val="18"/>
      </w:rPr>
      <w:t>17</w:t>
    </w:r>
    <w:r w:rsidRPr="002925E0">
      <w:rPr>
        <w:rFonts w:asciiTheme="minorHAnsi" w:hAnsiTheme="minorHAnsi"/>
        <w:sz w:val="18"/>
        <w:szCs w:val="18"/>
      </w:rPr>
      <w:fldChar w:fldCharType="end"/>
    </w:r>
  </w:p>
  <w:p w:rsidR="00F25902" w:rsidRDefault="00F25902" w:rsidP="002925E0">
    <w:pPr>
      <w:pStyle w:val="Bunntekst"/>
      <w:tabs>
        <w:tab w:val="clear" w:pos="4536"/>
        <w:tab w:val="clear" w:pos="9072"/>
        <w:tab w:val="left" w:pos="3720"/>
      </w:tabs>
    </w:pPr>
    <w:bookmarkStart w:id="114" w:name="_GoBack"/>
    <w:bookmarkEnd w:id="114"/>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02" w:rsidRDefault="00F25902">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902" w:rsidRDefault="00F25902">
      <w:r>
        <w:separator/>
      </w:r>
    </w:p>
  </w:footnote>
  <w:footnote w:type="continuationSeparator" w:id="0">
    <w:p w:rsidR="00F25902" w:rsidRDefault="00F25902">
      <w:r>
        <w:continuationSeparator/>
      </w:r>
    </w:p>
  </w:footnote>
  <w:footnote w:id="1">
    <w:p w:rsidR="00F25902" w:rsidRDefault="00F25902" w:rsidP="00F25902">
      <w:pPr>
        <w:pStyle w:val="Fotnotetekst"/>
      </w:pPr>
      <w:r>
        <w:rPr>
          <w:rStyle w:val="Fotnotereferanse"/>
        </w:rPr>
        <w:footnoteRef/>
      </w:r>
      <w:r>
        <w:t xml:space="preserve"> </w:t>
      </w:r>
      <w:r w:rsidRPr="001173CF">
        <w:rPr>
          <w:sz w:val="18"/>
          <w:szCs w:val="18"/>
        </w:rPr>
        <w:t>Her inkluderer begrepet ansatte også innleide og utsendte arbeidstakere.</w:t>
      </w:r>
    </w:p>
  </w:footnote>
  <w:footnote w:id="2">
    <w:p w:rsidR="00F25902" w:rsidRDefault="00F25902" w:rsidP="00F25902">
      <w:pPr>
        <w:pStyle w:val="Fotnotetekst"/>
      </w:pPr>
      <w:r>
        <w:rPr>
          <w:rStyle w:val="Fotnotereferanse"/>
        </w:rPr>
        <w:footnoteRef/>
      </w:r>
      <w:r>
        <w:t xml:space="preserve"> </w:t>
      </w:r>
      <w:r w:rsidRPr="001173CF">
        <w:rPr>
          <w:sz w:val="18"/>
          <w:szCs w:val="18"/>
        </w:rPr>
        <w:t>Leverandøren skal på forespørsel sende doku</w:t>
      </w:r>
      <w:r>
        <w:rPr>
          <w:sz w:val="18"/>
          <w:szCs w:val="18"/>
        </w:rPr>
        <w:t>mentasjonen vederlagsfritt til O</w:t>
      </w:r>
      <w:r w:rsidRPr="001173CF">
        <w:rPr>
          <w:sz w:val="18"/>
          <w:szCs w:val="18"/>
        </w:rPr>
        <w:t>ppdragsgiver</w:t>
      </w:r>
      <w:r>
        <w:rPr>
          <w:sz w:val="18"/>
          <w:szCs w:val="18"/>
        </w:rPr>
        <w:t>en</w:t>
      </w:r>
      <w:r w:rsidRPr="001173CF">
        <w:rPr>
          <w:sz w:val="18"/>
          <w:szCs w:val="18"/>
        </w:rPr>
        <w:t xml:space="preserve">, enten </w:t>
      </w:r>
      <w:r>
        <w:rPr>
          <w:sz w:val="18"/>
          <w:szCs w:val="18"/>
        </w:rPr>
        <w:t>pr.</w:t>
      </w:r>
      <w:r w:rsidRPr="001173CF">
        <w:rPr>
          <w:sz w:val="18"/>
          <w:szCs w:val="18"/>
        </w:rPr>
        <w:t xml:space="preserve"> post eller elektronisk, på en måte og med en sikkerhet som er egnet for de sensitive personopplys</w:t>
      </w:r>
      <w:r>
        <w:rPr>
          <w:sz w:val="18"/>
          <w:szCs w:val="18"/>
        </w:rPr>
        <w:t>ningene den inneholder. Det er L</w:t>
      </w:r>
      <w:r w:rsidRPr="001173CF">
        <w:rPr>
          <w:sz w:val="18"/>
          <w:szCs w:val="18"/>
        </w:rPr>
        <w:t>everandøren som har ansvaret for at opplysningene blir håndtert forsvarlig ved forsendelsen.</w:t>
      </w:r>
    </w:p>
  </w:footnote>
  <w:footnote w:id="3">
    <w:p w:rsidR="00F25902" w:rsidRDefault="00F25902" w:rsidP="00F25902">
      <w:pPr>
        <w:pStyle w:val="Fotnotetekst"/>
      </w:pPr>
      <w:r>
        <w:rPr>
          <w:rStyle w:val="Fotnotereferanse"/>
        </w:rPr>
        <w:footnoteRef/>
      </w:r>
      <w:r>
        <w:t xml:space="preserve"> </w:t>
      </w:r>
      <w:r w:rsidRPr="001173CF">
        <w:rPr>
          <w:sz w:val="18"/>
          <w:szCs w:val="18"/>
        </w:rPr>
        <w:t>Dokumentasjonen må være i en slik form og på et slikt s</w:t>
      </w:r>
      <w:r>
        <w:rPr>
          <w:sz w:val="18"/>
          <w:szCs w:val="18"/>
        </w:rPr>
        <w:t>pråk som gjør den egnet til at O</w:t>
      </w:r>
      <w:r w:rsidRPr="001173CF">
        <w:rPr>
          <w:sz w:val="18"/>
          <w:szCs w:val="18"/>
        </w:rPr>
        <w:t>ppdragsgiver</w:t>
      </w:r>
      <w:r>
        <w:rPr>
          <w:sz w:val="18"/>
          <w:szCs w:val="18"/>
        </w:rPr>
        <w:t>en</w:t>
      </w:r>
      <w:r w:rsidRPr="001173CF">
        <w:rPr>
          <w:sz w:val="18"/>
          <w:szCs w:val="18"/>
        </w:rPr>
        <w:t xml:space="preserve"> kan forsikre seg om at kravene til lønns- og ar</w:t>
      </w:r>
      <w:r>
        <w:rPr>
          <w:sz w:val="18"/>
          <w:szCs w:val="18"/>
        </w:rPr>
        <w:t>beidsvilkår er oppfylt. Det er L</w:t>
      </w:r>
      <w:r w:rsidRPr="001173CF">
        <w:rPr>
          <w:sz w:val="18"/>
          <w:szCs w:val="18"/>
        </w:rPr>
        <w:t>everandøren som har ansvaret for at en eventuell oversettelse er korrekt.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02" w:rsidRDefault="00F25902">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02" w:rsidRDefault="00F25902">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02" w:rsidRDefault="00F25902" w:rsidP="009B6E20">
    <w:pPr>
      <w:pStyle w:val="Topptekst"/>
    </w:pPr>
    <w:r>
      <w:tab/>
    </w:r>
    <w:r>
      <w:tab/>
    </w:r>
    <w:r>
      <w:rPr>
        <w:noProof/>
      </w:rPr>
      <w:drawing>
        <wp:inline distT="0" distB="0" distL="0" distR="0" wp14:anchorId="2B1ABF0F" wp14:editId="3C207EFC">
          <wp:extent cx="2714625" cy="781050"/>
          <wp:effectExtent l="0" t="0" r="9525" b="0"/>
          <wp:docPr id="4" name="Bilde 4" descr="Sidestilt logo f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destilt logo far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781050"/>
                  </a:xfrm>
                  <a:prstGeom prst="rect">
                    <a:avLst/>
                  </a:prstGeom>
                  <a:noFill/>
                  <a:ln>
                    <a:noFill/>
                  </a:ln>
                </pic:spPr>
              </pic:pic>
            </a:graphicData>
          </a:graphic>
        </wp:inline>
      </w:drawing>
    </w:r>
  </w:p>
  <w:p w:rsidR="00F25902" w:rsidRDefault="00F25902">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E40"/>
    <w:multiLevelType w:val="hybridMultilevel"/>
    <w:tmpl w:val="7BD046C8"/>
    <w:lvl w:ilvl="0" w:tplc="FFFFFFFF">
      <w:start w:val="1"/>
      <w:numFmt w:val="bullet"/>
      <w:lvlText w:val=""/>
      <w:lvlJc w:val="left"/>
      <w:pPr>
        <w:tabs>
          <w:tab w:val="num" w:pos="360"/>
        </w:tabs>
        <w:ind w:left="360" w:hanging="360"/>
      </w:pPr>
      <w:rPr>
        <w:rFonts w:ascii="Symbol" w:hAnsi="Symbol" w:hint="default"/>
        <w:sz w:val="24"/>
        <w:szCs w:val="24"/>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53938"/>
    <w:multiLevelType w:val="hybridMultilevel"/>
    <w:tmpl w:val="CC7A0A1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C0E88"/>
    <w:multiLevelType w:val="hybridMultilevel"/>
    <w:tmpl w:val="EAA6A230"/>
    <w:lvl w:ilvl="0" w:tplc="2C7ABAC6">
      <w:numFmt w:val="bullet"/>
      <w:lvlText w:val="-"/>
      <w:lvlJc w:val="left"/>
      <w:pPr>
        <w:ind w:left="720" w:hanging="360"/>
      </w:pPr>
      <w:rPr>
        <w:rFonts w:ascii="Calibri" w:eastAsia="Times New Roman"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3C4089"/>
    <w:multiLevelType w:val="hybridMultilevel"/>
    <w:tmpl w:val="311A206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04E7B"/>
    <w:multiLevelType w:val="hybridMultilevel"/>
    <w:tmpl w:val="1112605A"/>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DF15CA"/>
    <w:multiLevelType w:val="hybridMultilevel"/>
    <w:tmpl w:val="C98CB56E"/>
    <w:lvl w:ilvl="0" w:tplc="04140001">
      <w:start w:val="1"/>
      <w:numFmt w:val="bullet"/>
      <w:lvlText w:val=""/>
      <w:lvlJc w:val="left"/>
      <w:pPr>
        <w:ind w:left="720" w:hanging="360"/>
      </w:pPr>
      <w:rPr>
        <w:rFonts w:ascii="Symbol" w:hAnsi="Symbol" w:hint="default"/>
      </w:rPr>
    </w:lvl>
    <w:lvl w:ilvl="1" w:tplc="04140003">
      <w:start w:val="1"/>
      <w:numFmt w:val="decimal"/>
      <w:lvlText w:val="%2."/>
      <w:lvlJc w:val="left"/>
      <w:pPr>
        <w:tabs>
          <w:tab w:val="num" w:pos="1440"/>
        </w:tabs>
        <w:ind w:left="1440" w:hanging="360"/>
      </w:pPr>
    </w:lvl>
    <w:lvl w:ilvl="2" w:tplc="04140005">
      <w:start w:val="1"/>
      <w:numFmt w:val="decimal"/>
      <w:lvlText w:val="%3."/>
      <w:lvlJc w:val="left"/>
      <w:pPr>
        <w:tabs>
          <w:tab w:val="num" w:pos="2160"/>
        </w:tabs>
        <w:ind w:left="2160" w:hanging="360"/>
      </w:pPr>
    </w:lvl>
    <w:lvl w:ilvl="3" w:tplc="04140001">
      <w:start w:val="1"/>
      <w:numFmt w:val="decimal"/>
      <w:lvlText w:val="%4."/>
      <w:lvlJc w:val="left"/>
      <w:pPr>
        <w:tabs>
          <w:tab w:val="num" w:pos="2880"/>
        </w:tabs>
        <w:ind w:left="2880" w:hanging="360"/>
      </w:pPr>
    </w:lvl>
    <w:lvl w:ilvl="4" w:tplc="04140003">
      <w:start w:val="1"/>
      <w:numFmt w:val="decimal"/>
      <w:lvlText w:val="%5."/>
      <w:lvlJc w:val="left"/>
      <w:pPr>
        <w:tabs>
          <w:tab w:val="num" w:pos="3600"/>
        </w:tabs>
        <w:ind w:left="3600" w:hanging="360"/>
      </w:pPr>
    </w:lvl>
    <w:lvl w:ilvl="5" w:tplc="04140005">
      <w:start w:val="1"/>
      <w:numFmt w:val="decimal"/>
      <w:lvlText w:val="%6."/>
      <w:lvlJc w:val="left"/>
      <w:pPr>
        <w:tabs>
          <w:tab w:val="num" w:pos="4320"/>
        </w:tabs>
        <w:ind w:left="4320" w:hanging="360"/>
      </w:pPr>
    </w:lvl>
    <w:lvl w:ilvl="6" w:tplc="04140001">
      <w:start w:val="1"/>
      <w:numFmt w:val="decimal"/>
      <w:lvlText w:val="%7."/>
      <w:lvlJc w:val="left"/>
      <w:pPr>
        <w:tabs>
          <w:tab w:val="num" w:pos="5040"/>
        </w:tabs>
        <w:ind w:left="5040" w:hanging="360"/>
      </w:pPr>
    </w:lvl>
    <w:lvl w:ilvl="7" w:tplc="04140003">
      <w:start w:val="1"/>
      <w:numFmt w:val="decimal"/>
      <w:lvlText w:val="%8."/>
      <w:lvlJc w:val="left"/>
      <w:pPr>
        <w:tabs>
          <w:tab w:val="num" w:pos="5760"/>
        </w:tabs>
        <w:ind w:left="5760" w:hanging="360"/>
      </w:pPr>
    </w:lvl>
    <w:lvl w:ilvl="8" w:tplc="04140005">
      <w:start w:val="1"/>
      <w:numFmt w:val="decimal"/>
      <w:lvlText w:val="%9."/>
      <w:lvlJc w:val="left"/>
      <w:pPr>
        <w:tabs>
          <w:tab w:val="num" w:pos="6480"/>
        </w:tabs>
        <w:ind w:left="6480" w:hanging="360"/>
      </w:pPr>
    </w:lvl>
  </w:abstractNum>
  <w:abstractNum w:abstractNumId="6" w15:restartNumberingAfterBreak="0">
    <w:nsid w:val="12031E3A"/>
    <w:multiLevelType w:val="hybridMultilevel"/>
    <w:tmpl w:val="57388DAC"/>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5F17B90"/>
    <w:multiLevelType w:val="hybridMultilevel"/>
    <w:tmpl w:val="3620FC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1B426F69"/>
    <w:multiLevelType w:val="hybridMultilevel"/>
    <w:tmpl w:val="AFD4EA2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1C78676D"/>
    <w:multiLevelType w:val="hybridMultilevel"/>
    <w:tmpl w:val="2D765CC0"/>
    <w:lvl w:ilvl="0" w:tplc="979814C2">
      <w:start w:val="1"/>
      <w:numFmt w:val="lowerLetter"/>
      <w:lvlText w:val="%1)"/>
      <w:lvlJc w:val="left"/>
      <w:pPr>
        <w:ind w:left="1080" w:hanging="360"/>
      </w:pPr>
      <w:rPr>
        <w:rFonts w:ascii="Arial" w:eastAsiaTheme="minorHAnsi" w:hAnsi="Arial" w:cs="Arial"/>
      </w:rPr>
    </w:lvl>
    <w:lvl w:ilvl="1" w:tplc="04140001">
      <w:start w:val="1"/>
      <w:numFmt w:val="bullet"/>
      <w:lvlText w:val=""/>
      <w:lvlJc w:val="left"/>
      <w:pPr>
        <w:ind w:left="1800" w:hanging="360"/>
      </w:pPr>
      <w:rPr>
        <w:rFonts w:ascii="Symbol" w:hAnsi="Symbol" w:hint="default"/>
      </w:rPr>
    </w:lvl>
    <w:lvl w:ilvl="2" w:tplc="0414001B">
      <w:start w:val="1"/>
      <w:numFmt w:val="lowerRoman"/>
      <w:lvlText w:val="%3."/>
      <w:lvlJc w:val="right"/>
      <w:pPr>
        <w:ind w:left="2520" w:hanging="180"/>
      </w:pPr>
    </w:lvl>
    <w:lvl w:ilvl="3" w:tplc="0414000F">
      <w:start w:val="1"/>
      <w:numFmt w:val="decimal"/>
      <w:lvlText w:val="%4."/>
      <w:lvlJc w:val="left"/>
      <w:pPr>
        <w:ind w:left="3240" w:hanging="360"/>
      </w:pPr>
    </w:lvl>
    <w:lvl w:ilvl="4" w:tplc="04140019">
      <w:start w:val="1"/>
      <w:numFmt w:val="lowerLetter"/>
      <w:lvlText w:val="%5."/>
      <w:lvlJc w:val="left"/>
      <w:pPr>
        <w:ind w:left="3960" w:hanging="360"/>
      </w:pPr>
    </w:lvl>
    <w:lvl w:ilvl="5" w:tplc="0414001B">
      <w:start w:val="1"/>
      <w:numFmt w:val="lowerRoman"/>
      <w:lvlText w:val="%6."/>
      <w:lvlJc w:val="right"/>
      <w:pPr>
        <w:ind w:left="4680" w:hanging="180"/>
      </w:pPr>
    </w:lvl>
    <w:lvl w:ilvl="6" w:tplc="0414000F">
      <w:start w:val="1"/>
      <w:numFmt w:val="decimal"/>
      <w:lvlText w:val="%7."/>
      <w:lvlJc w:val="left"/>
      <w:pPr>
        <w:ind w:left="5400" w:hanging="360"/>
      </w:pPr>
    </w:lvl>
    <w:lvl w:ilvl="7" w:tplc="04140019">
      <w:start w:val="1"/>
      <w:numFmt w:val="lowerLetter"/>
      <w:lvlText w:val="%8."/>
      <w:lvlJc w:val="left"/>
      <w:pPr>
        <w:ind w:left="6120" w:hanging="360"/>
      </w:pPr>
    </w:lvl>
    <w:lvl w:ilvl="8" w:tplc="0414001B">
      <w:start w:val="1"/>
      <w:numFmt w:val="lowerRoman"/>
      <w:lvlText w:val="%9."/>
      <w:lvlJc w:val="right"/>
      <w:pPr>
        <w:ind w:left="6840" w:hanging="180"/>
      </w:pPr>
    </w:lvl>
  </w:abstractNum>
  <w:abstractNum w:abstractNumId="10" w15:restartNumberingAfterBreak="0">
    <w:nsid w:val="1FE84B11"/>
    <w:multiLevelType w:val="hybridMultilevel"/>
    <w:tmpl w:val="35B6DF0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AB772B"/>
    <w:multiLevelType w:val="hybridMultilevel"/>
    <w:tmpl w:val="198EA1E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A2D2D84"/>
    <w:multiLevelType w:val="hybridMultilevel"/>
    <w:tmpl w:val="D70A485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C7A7511"/>
    <w:multiLevelType w:val="hybridMultilevel"/>
    <w:tmpl w:val="B0961E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CC40F4F"/>
    <w:multiLevelType w:val="hybridMultilevel"/>
    <w:tmpl w:val="B7780240"/>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ED304CE"/>
    <w:multiLevelType w:val="multilevel"/>
    <w:tmpl w:val="2494B4DC"/>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167EE0"/>
    <w:multiLevelType w:val="hybridMultilevel"/>
    <w:tmpl w:val="C016BB1C"/>
    <w:lvl w:ilvl="0" w:tplc="04140017">
      <w:start w:val="1"/>
      <w:numFmt w:val="lowerLetter"/>
      <w:lvlText w:val="%1)"/>
      <w:lvlJc w:val="left"/>
      <w:pPr>
        <w:ind w:left="1068" w:hanging="360"/>
      </w:pPr>
      <w:rPr>
        <w:b w:val="0"/>
      </w:rPr>
    </w:lvl>
    <w:lvl w:ilvl="1" w:tplc="04140019">
      <w:start w:val="1"/>
      <w:numFmt w:val="lowerLetter"/>
      <w:lvlText w:val="%2."/>
      <w:lvlJc w:val="left"/>
      <w:pPr>
        <w:ind w:left="1788" w:hanging="360"/>
      </w:pPr>
    </w:lvl>
    <w:lvl w:ilvl="2" w:tplc="0414001B">
      <w:start w:val="1"/>
      <w:numFmt w:val="lowerRoman"/>
      <w:lvlText w:val="%3."/>
      <w:lvlJc w:val="right"/>
      <w:pPr>
        <w:ind w:left="2508" w:hanging="180"/>
      </w:pPr>
    </w:lvl>
    <w:lvl w:ilvl="3" w:tplc="0414000F">
      <w:start w:val="1"/>
      <w:numFmt w:val="decimal"/>
      <w:lvlText w:val="%4."/>
      <w:lvlJc w:val="left"/>
      <w:pPr>
        <w:ind w:left="3228" w:hanging="360"/>
      </w:pPr>
    </w:lvl>
    <w:lvl w:ilvl="4" w:tplc="04140019">
      <w:start w:val="1"/>
      <w:numFmt w:val="lowerLetter"/>
      <w:lvlText w:val="%5."/>
      <w:lvlJc w:val="left"/>
      <w:pPr>
        <w:ind w:left="3948" w:hanging="360"/>
      </w:pPr>
    </w:lvl>
    <w:lvl w:ilvl="5" w:tplc="0414001B">
      <w:start w:val="1"/>
      <w:numFmt w:val="lowerRoman"/>
      <w:lvlText w:val="%6."/>
      <w:lvlJc w:val="right"/>
      <w:pPr>
        <w:ind w:left="4668" w:hanging="180"/>
      </w:pPr>
    </w:lvl>
    <w:lvl w:ilvl="6" w:tplc="0414000F">
      <w:start w:val="1"/>
      <w:numFmt w:val="decimal"/>
      <w:lvlText w:val="%7."/>
      <w:lvlJc w:val="left"/>
      <w:pPr>
        <w:ind w:left="5388" w:hanging="360"/>
      </w:pPr>
    </w:lvl>
    <w:lvl w:ilvl="7" w:tplc="04140019">
      <w:start w:val="1"/>
      <w:numFmt w:val="lowerLetter"/>
      <w:lvlText w:val="%8."/>
      <w:lvlJc w:val="left"/>
      <w:pPr>
        <w:ind w:left="6108" w:hanging="360"/>
      </w:pPr>
    </w:lvl>
    <w:lvl w:ilvl="8" w:tplc="0414001B">
      <w:start w:val="1"/>
      <w:numFmt w:val="lowerRoman"/>
      <w:lvlText w:val="%9."/>
      <w:lvlJc w:val="right"/>
      <w:pPr>
        <w:ind w:left="6828" w:hanging="180"/>
      </w:pPr>
    </w:lvl>
  </w:abstractNum>
  <w:abstractNum w:abstractNumId="17" w15:restartNumberingAfterBreak="0">
    <w:nsid w:val="3D6348D8"/>
    <w:multiLevelType w:val="hybridMultilevel"/>
    <w:tmpl w:val="C03C40F2"/>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ED063B6"/>
    <w:multiLevelType w:val="hybridMultilevel"/>
    <w:tmpl w:val="7E68F286"/>
    <w:lvl w:ilvl="0" w:tplc="6ED6742E">
      <w:start w:val="1304"/>
      <w:numFmt w:val="bullet"/>
      <w:lvlText w:val="-"/>
      <w:lvlJc w:val="left"/>
      <w:pPr>
        <w:tabs>
          <w:tab w:val="num" w:pos="720"/>
        </w:tabs>
        <w:ind w:left="720" w:hanging="360"/>
      </w:pPr>
      <w:rPr>
        <w:rFonts w:ascii="Times New Roman" w:eastAsia="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867C9E"/>
    <w:multiLevelType w:val="hybridMultilevel"/>
    <w:tmpl w:val="28F0FB9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94F2C39"/>
    <w:multiLevelType w:val="hybridMultilevel"/>
    <w:tmpl w:val="9F6443C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A031FB9"/>
    <w:multiLevelType w:val="multilevel"/>
    <w:tmpl w:val="4A88B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497865"/>
    <w:multiLevelType w:val="hybridMultilevel"/>
    <w:tmpl w:val="F296F758"/>
    <w:lvl w:ilvl="0" w:tplc="7868BBF4">
      <w:start w:val="1"/>
      <w:numFmt w:val="bullet"/>
      <w:lvlText w:val=""/>
      <w:lvlJc w:val="left"/>
      <w:pPr>
        <w:tabs>
          <w:tab w:val="num" w:pos="340"/>
        </w:tabs>
        <w:ind w:left="340" w:hanging="340"/>
      </w:pPr>
      <w:rPr>
        <w:rFonts w:ascii="Symbol" w:hAnsi="Symbol" w:hint="default"/>
        <w:color w:val="auto"/>
      </w:rPr>
    </w:lvl>
    <w:lvl w:ilvl="1" w:tplc="791E1746">
      <w:numFmt w:val="bullet"/>
      <w:lvlText w:val="-"/>
      <w:lvlJc w:val="left"/>
      <w:pPr>
        <w:tabs>
          <w:tab w:val="num" w:pos="1440"/>
        </w:tabs>
        <w:ind w:left="1440" w:hanging="360"/>
      </w:pPr>
      <w:rPr>
        <w:rFonts w:ascii="Arial" w:eastAsia="Times New Roman" w:hAnsi="Arial" w:cs="Arial" w:hint="default"/>
      </w:rPr>
    </w:lvl>
    <w:lvl w:ilvl="2" w:tplc="04140005">
      <w:start w:val="1"/>
      <w:numFmt w:val="bullet"/>
      <w:lvlText w:val=""/>
      <w:lvlJc w:val="left"/>
      <w:pPr>
        <w:tabs>
          <w:tab w:val="num" w:pos="2160"/>
        </w:tabs>
        <w:ind w:left="2160" w:hanging="360"/>
      </w:pPr>
      <w:rPr>
        <w:rFonts w:ascii="Wingdings" w:hAnsi="Wingdings" w:hint="default"/>
      </w:rPr>
    </w:lvl>
    <w:lvl w:ilvl="3" w:tplc="04140001">
      <w:start w:val="1"/>
      <w:numFmt w:val="bullet"/>
      <w:lvlText w:val=""/>
      <w:lvlJc w:val="left"/>
      <w:pPr>
        <w:tabs>
          <w:tab w:val="num" w:pos="2880"/>
        </w:tabs>
        <w:ind w:left="2880" w:hanging="360"/>
      </w:pPr>
      <w:rPr>
        <w:rFonts w:ascii="Symbol" w:hAnsi="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hint="default"/>
      </w:rPr>
    </w:lvl>
    <w:lvl w:ilvl="6" w:tplc="04140001">
      <w:start w:val="1"/>
      <w:numFmt w:val="bullet"/>
      <w:lvlText w:val=""/>
      <w:lvlJc w:val="left"/>
      <w:pPr>
        <w:tabs>
          <w:tab w:val="num" w:pos="5040"/>
        </w:tabs>
        <w:ind w:left="5040" w:hanging="360"/>
      </w:pPr>
      <w:rPr>
        <w:rFonts w:ascii="Symbol" w:hAnsi="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D86920"/>
    <w:multiLevelType w:val="hybridMultilevel"/>
    <w:tmpl w:val="5A641886"/>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6F4E9B"/>
    <w:multiLevelType w:val="hybridMultilevel"/>
    <w:tmpl w:val="A4A61E4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4DCA7629"/>
    <w:multiLevelType w:val="multilevel"/>
    <w:tmpl w:val="6C2AE39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8433AE3"/>
    <w:multiLevelType w:val="hybridMultilevel"/>
    <w:tmpl w:val="A60C89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9CB7B96"/>
    <w:multiLevelType w:val="multilevel"/>
    <w:tmpl w:val="3328EB1E"/>
    <w:lvl w:ilvl="0">
      <w:start w:val="1"/>
      <w:numFmt w:val="decimal"/>
      <w:pStyle w:val="Stil1"/>
      <w:lvlText w:val="%1"/>
      <w:lvlJc w:val="left"/>
      <w:pPr>
        <w:tabs>
          <w:tab w:val="num" w:pos="432"/>
        </w:tabs>
        <w:ind w:left="432" w:hanging="432"/>
      </w:pPr>
      <w:rPr>
        <w:rFonts w:hint="default"/>
      </w:rPr>
    </w:lvl>
    <w:lvl w:ilvl="1">
      <w:start w:val="1"/>
      <w:numFmt w:val="decimal"/>
      <w:pStyle w:val="Overskrift2"/>
      <w:lvlText w:val="%1.%2"/>
      <w:lvlJc w:val="left"/>
      <w:pPr>
        <w:tabs>
          <w:tab w:val="num" w:pos="576"/>
        </w:tabs>
        <w:ind w:left="576" w:hanging="576"/>
      </w:pPr>
      <w:rPr>
        <w:rFonts w:hint="default"/>
      </w:rPr>
    </w:lvl>
    <w:lvl w:ilvl="2">
      <w:start w:val="1"/>
      <w:numFmt w:val="decimal"/>
      <w:pStyle w:val="Overskrift3"/>
      <w:lvlText w:val="%1.%2.%3"/>
      <w:lvlJc w:val="left"/>
      <w:pPr>
        <w:tabs>
          <w:tab w:val="num" w:pos="720"/>
        </w:tabs>
        <w:ind w:left="720" w:hanging="720"/>
      </w:pPr>
      <w:rPr>
        <w:rFonts w:hint="default"/>
      </w:rPr>
    </w:lvl>
    <w:lvl w:ilvl="3">
      <w:start w:val="1"/>
      <w:numFmt w:val="decimal"/>
      <w:pStyle w:val="Overskrift4"/>
      <w:lvlText w:val="%1.%2.%3.%4"/>
      <w:lvlJc w:val="left"/>
      <w:pPr>
        <w:tabs>
          <w:tab w:val="num" w:pos="864"/>
        </w:tabs>
        <w:ind w:left="864" w:hanging="86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28" w15:restartNumberingAfterBreak="0">
    <w:nsid w:val="59F7311A"/>
    <w:multiLevelType w:val="hybridMultilevel"/>
    <w:tmpl w:val="DDD278A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DFF57C1"/>
    <w:multiLevelType w:val="hybridMultilevel"/>
    <w:tmpl w:val="A8AEA87E"/>
    <w:lvl w:ilvl="0" w:tplc="FFFFFFFF">
      <w:start w:val="1"/>
      <w:numFmt w:val="bullet"/>
      <w:lvlText w:val=""/>
      <w:lvlJc w:val="left"/>
      <w:pPr>
        <w:tabs>
          <w:tab w:val="num" w:pos="360"/>
        </w:tabs>
        <w:ind w:left="360" w:hanging="360"/>
      </w:pPr>
      <w:rPr>
        <w:rFonts w:ascii="Symbol" w:hAnsi="Symbol" w:hint="default"/>
        <w:sz w:val="24"/>
        <w:szCs w:val="24"/>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E274C4B"/>
    <w:multiLevelType w:val="hybridMultilevel"/>
    <w:tmpl w:val="B0C2B268"/>
    <w:lvl w:ilvl="0" w:tplc="FFFFFFFF">
      <w:start w:val="1"/>
      <w:numFmt w:val="bullet"/>
      <w:lvlText w:val=""/>
      <w:lvlJc w:val="left"/>
      <w:pPr>
        <w:tabs>
          <w:tab w:val="num" w:pos="360"/>
        </w:tabs>
        <w:ind w:left="360" w:hanging="360"/>
      </w:pPr>
      <w:rPr>
        <w:rFonts w:ascii="Symbol" w:hAnsi="Symbol" w:hint="default"/>
        <w:sz w:val="24"/>
        <w:szCs w:val="24"/>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EDF4BF6"/>
    <w:multiLevelType w:val="hybridMultilevel"/>
    <w:tmpl w:val="D0FE2714"/>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0BC61CB"/>
    <w:multiLevelType w:val="hybridMultilevel"/>
    <w:tmpl w:val="04AEF38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64B133C0"/>
    <w:multiLevelType w:val="hybridMultilevel"/>
    <w:tmpl w:val="6060A884"/>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4" w15:restartNumberingAfterBreak="0">
    <w:nsid w:val="6C8F0863"/>
    <w:multiLevelType w:val="hybridMultilevel"/>
    <w:tmpl w:val="E824697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FDC2685"/>
    <w:multiLevelType w:val="hybridMultilevel"/>
    <w:tmpl w:val="E0023BAC"/>
    <w:lvl w:ilvl="0" w:tplc="04140017">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73F96EEF"/>
    <w:multiLevelType w:val="hybridMultilevel"/>
    <w:tmpl w:val="2DE04A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49A038B"/>
    <w:multiLevelType w:val="hybridMultilevel"/>
    <w:tmpl w:val="21563BC6"/>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940846"/>
    <w:multiLevelType w:val="hybridMultilevel"/>
    <w:tmpl w:val="4AD06162"/>
    <w:lvl w:ilvl="0" w:tplc="04140017">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760909B3"/>
    <w:multiLevelType w:val="hybridMultilevel"/>
    <w:tmpl w:val="A77CE5FC"/>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E26E1"/>
    <w:multiLevelType w:val="hybridMultilevel"/>
    <w:tmpl w:val="A1CCB5A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E3184A"/>
    <w:multiLevelType w:val="hybridMultilevel"/>
    <w:tmpl w:val="740C53EE"/>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42" w15:restartNumberingAfterBreak="0">
    <w:nsid w:val="7FDE4C38"/>
    <w:multiLevelType w:val="hybridMultilevel"/>
    <w:tmpl w:val="8A6602E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32"/>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36"/>
  </w:num>
  <w:num w:numId="10">
    <w:abstractNumId w:val="20"/>
  </w:num>
  <w:num w:numId="11">
    <w:abstractNumId w:val="19"/>
  </w:num>
  <w:num w:numId="12">
    <w:abstractNumId w:val="35"/>
  </w:num>
  <w:num w:numId="13">
    <w:abstractNumId w:val="38"/>
  </w:num>
  <w:num w:numId="14">
    <w:abstractNumId w:val="6"/>
  </w:num>
  <w:num w:numId="15">
    <w:abstractNumId w:val="29"/>
  </w:num>
  <w:num w:numId="16">
    <w:abstractNumId w:val="17"/>
  </w:num>
  <w:num w:numId="17">
    <w:abstractNumId w:val="3"/>
  </w:num>
  <w:num w:numId="18">
    <w:abstractNumId w:val="1"/>
  </w:num>
  <w:num w:numId="19">
    <w:abstractNumId w:val="37"/>
  </w:num>
  <w:num w:numId="20">
    <w:abstractNumId w:val="30"/>
  </w:num>
  <w:num w:numId="21">
    <w:abstractNumId w:val="0"/>
  </w:num>
  <w:num w:numId="22">
    <w:abstractNumId w:val="41"/>
  </w:num>
  <w:num w:numId="23">
    <w:abstractNumId w:val="18"/>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4"/>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2"/>
  </w:num>
  <w:num w:numId="31">
    <w:abstractNumId w:val="21"/>
  </w:num>
  <w:num w:numId="32">
    <w:abstractNumId w:val="5"/>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8"/>
  </w:num>
  <w:num w:numId="37">
    <w:abstractNumId w:val="34"/>
  </w:num>
  <w:num w:numId="38">
    <w:abstractNumId w:val="26"/>
  </w:num>
  <w:num w:numId="39">
    <w:abstractNumId w:val="40"/>
  </w:num>
  <w:num w:numId="40">
    <w:abstractNumId w:val="7"/>
  </w:num>
  <w:num w:numId="41">
    <w:abstractNumId w:val="31"/>
  </w:num>
  <w:num w:numId="42">
    <w:abstractNumId w:val="24"/>
  </w:num>
  <w:num w:numId="43">
    <w:abstractNumId w:val="28"/>
  </w:num>
  <w:num w:numId="44">
    <w:abstractNumId w:val="11"/>
  </w:num>
  <w:num w:numId="45">
    <w:abstractNumId w:val="9"/>
  </w:num>
  <w:num w:numId="46">
    <w:abstractNumId w:val="16"/>
  </w:num>
  <w:num w:numId="47">
    <w:abstractNumId w:val="42"/>
  </w:num>
  <w:num w:numId="48">
    <w:abstractNumId w:val="2"/>
  </w:num>
  <w:num w:numId="49">
    <w:abstractNumId w:val="14"/>
  </w:num>
  <w:num w:numId="5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32"/>
    <w:rsid w:val="00097CD5"/>
    <w:rsid w:val="000F3A28"/>
    <w:rsid w:val="001D6309"/>
    <w:rsid w:val="001E7D69"/>
    <w:rsid w:val="00227587"/>
    <w:rsid w:val="002925E0"/>
    <w:rsid w:val="002B6A33"/>
    <w:rsid w:val="00300170"/>
    <w:rsid w:val="00330B32"/>
    <w:rsid w:val="00371EFF"/>
    <w:rsid w:val="00470957"/>
    <w:rsid w:val="004E2829"/>
    <w:rsid w:val="00540AE1"/>
    <w:rsid w:val="00573BD9"/>
    <w:rsid w:val="005800BB"/>
    <w:rsid w:val="005B458F"/>
    <w:rsid w:val="005B6AFA"/>
    <w:rsid w:val="00691245"/>
    <w:rsid w:val="00692070"/>
    <w:rsid w:val="006F0F0D"/>
    <w:rsid w:val="00746C37"/>
    <w:rsid w:val="007C3F15"/>
    <w:rsid w:val="007D44B5"/>
    <w:rsid w:val="00855DCC"/>
    <w:rsid w:val="008804BB"/>
    <w:rsid w:val="008A3F2A"/>
    <w:rsid w:val="008B3A08"/>
    <w:rsid w:val="008E2C5E"/>
    <w:rsid w:val="008F2E1D"/>
    <w:rsid w:val="009314A3"/>
    <w:rsid w:val="00992814"/>
    <w:rsid w:val="009B6E20"/>
    <w:rsid w:val="009C709A"/>
    <w:rsid w:val="009E0A2D"/>
    <w:rsid w:val="009E47E5"/>
    <w:rsid w:val="00A31959"/>
    <w:rsid w:val="00AC0E5B"/>
    <w:rsid w:val="00AE17A2"/>
    <w:rsid w:val="00B429E9"/>
    <w:rsid w:val="00BA48AE"/>
    <w:rsid w:val="00BD3AEB"/>
    <w:rsid w:val="00C10256"/>
    <w:rsid w:val="00C523FE"/>
    <w:rsid w:val="00C87830"/>
    <w:rsid w:val="00DB7E0A"/>
    <w:rsid w:val="00E132FB"/>
    <w:rsid w:val="00E54680"/>
    <w:rsid w:val="00E90BFC"/>
    <w:rsid w:val="00F13F7A"/>
    <w:rsid w:val="00F164DE"/>
    <w:rsid w:val="00F25902"/>
    <w:rsid w:val="00F46C38"/>
    <w:rsid w:val="00F6188E"/>
    <w:rsid w:val="00F96DD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D838A7A"/>
  <w15:docId w15:val="{854DC14A-3A04-477C-84C6-4C5A8F5E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7E5"/>
    <w:rPr>
      <w:sz w:val="24"/>
      <w:szCs w:val="24"/>
    </w:rPr>
  </w:style>
  <w:style w:type="paragraph" w:styleId="Overskrift1">
    <w:name w:val="heading 1"/>
    <w:basedOn w:val="Normal"/>
    <w:next w:val="Normal"/>
    <w:qFormat/>
    <w:pPr>
      <w:keepNext/>
      <w:spacing w:before="120" w:after="120"/>
      <w:outlineLvl w:val="0"/>
    </w:pPr>
    <w:rPr>
      <w:rFonts w:ascii="Helvetica" w:hAnsi="Helvetica"/>
      <w:b/>
      <w:caps/>
      <w:sz w:val="28"/>
    </w:rPr>
  </w:style>
  <w:style w:type="paragraph" w:styleId="Overskrift2">
    <w:name w:val="heading 2"/>
    <w:basedOn w:val="Normal"/>
    <w:next w:val="Normal"/>
    <w:link w:val="Overskrift2Tegn"/>
    <w:qFormat/>
    <w:rsid w:val="006F0F0D"/>
    <w:pPr>
      <w:keepNext/>
      <w:numPr>
        <w:ilvl w:val="1"/>
        <w:numId w:val="1"/>
      </w:numPr>
      <w:spacing w:before="240" w:after="60"/>
      <w:outlineLvl w:val="1"/>
    </w:pPr>
    <w:rPr>
      <w:rFonts w:ascii="Helvetica" w:hAnsi="Helvetica"/>
      <w:b/>
    </w:rPr>
  </w:style>
  <w:style w:type="paragraph" w:styleId="Overskrift3">
    <w:name w:val="heading 3"/>
    <w:basedOn w:val="Normal"/>
    <w:next w:val="Normal"/>
    <w:link w:val="Overskrift3Tegn"/>
    <w:qFormat/>
    <w:rsid w:val="006F0F0D"/>
    <w:pPr>
      <w:keepNext/>
      <w:numPr>
        <w:ilvl w:val="2"/>
        <w:numId w:val="1"/>
      </w:numPr>
      <w:spacing w:before="360" w:after="120"/>
      <w:outlineLvl w:val="2"/>
    </w:pPr>
    <w:rPr>
      <w:rFonts w:ascii="Helvetica" w:hAnsi="Helvetica"/>
      <w:b/>
    </w:rPr>
  </w:style>
  <w:style w:type="paragraph" w:styleId="Overskrift4">
    <w:name w:val="heading 4"/>
    <w:basedOn w:val="Normal"/>
    <w:next w:val="Normal"/>
    <w:qFormat/>
    <w:rsid w:val="006F0F0D"/>
    <w:pPr>
      <w:keepNext/>
      <w:keepLines/>
      <w:numPr>
        <w:ilvl w:val="3"/>
        <w:numId w:val="1"/>
      </w:numPr>
      <w:spacing w:line="240" w:lineRule="atLeast"/>
      <w:outlineLvl w:val="3"/>
    </w:pPr>
    <w:rPr>
      <w:rFonts w:ascii="Helvetica" w:hAnsi="Helvetica"/>
      <w:kern w:val="20"/>
    </w:rPr>
  </w:style>
  <w:style w:type="paragraph" w:styleId="Overskrift5">
    <w:name w:val="heading 5"/>
    <w:basedOn w:val="Normal"/>
    <w:next w:val="Normal"/>
    <w:qFormat/>
    <w:rsid w:val="006F0F0D"/>
    <w:pPr>
      <w:keepNext/>
      <w:keepLines/>
      <w:numPr>
        <w:ilvl w:val="4"/>
        <w:numId w:val="1"/>
      </w:numPr>
      <w:spacing w:line="240" w:lineRule="atLeast"/>
      <w:outlineLvl w:val="4"/>
    </w:pPr>
    <w:rPr>
      <w:rFonts w:ascii="Helvetica" w:hAnsi="Helvetica"/>
      <w:kern w:val="20"/>
    </w:rPr>
  </w:style>
  <w:style w:type="paragraph" w:styleId="Overskrift6">
    <w:name w:val="heading 6"/>
    <w:basedOn w:val="Normal"/>
    <w:next w:val="Normal"/>
    <w:qFormat/>
    <w:rsid w:val="006F0F0D"/>
    <w:pPr>
      <w:keepNext/>
      <w:numPr>
        <w:ilvl w:val="5"/>
        <w:numId w:val="1"/>
      </w:numPr>
      <w:jc w:val="center"/>
      <w:outlineLvl w:val="5"/>
    </w:pPr>
  </w:style>
  <w:style w:type="paragraph" w:styleId="Overskrift7">
    <w:name w:val="heading 7"/>
    <w:basedOn w:val="Normal"/>
    <w:next w:val="Normal"/>
    <w:qFormat/>
    <w:rsid w:val="006F0F0D"/>
    <w:pPr>
      <w:keepNext/>
      <w:numPr>
        <w:ilvl w:val="6"/>
        <w:numId w:val="1"/>
      </w:numPr>
      <w:tabs>
        <w:tab w:val="left" w:pos="851"/>
        <w:tab w:val="left" w:pos="2880"/>
      </w:tabs>
      <w:spacing w:before="240"/>
      <w:jc w:val="right"/>
      <w:outlineLvl w:val="6"/>
    </w:pPr>
    <w:rPr>
      <w:b/>
    </w:rPr>
  </w:style>
  <w:style w:type="paragraph" w:styleId="Overskrift8">
    <w:name w:val="heading 8"/>
    <w:basedOn w:val="Normal"/>
    <w:next w:val="Normal"/>
    <w:qFormat/>
    <w:rsid w:val="006F0F0D"/>
    <w:pPr>
      <w:numPr>
        <w:ilvl w:val="7"/>
        <w:numId w:val="1"/>
      </w:numPr>
      <w:spacing w:before="240" w:after="60"/>
      <w:outlineLvl w:val="7"/>
    </w:pPr>
    <w:rPr>
      <w:i/>
      <w:iCs/>
    </w:rPr>
  </w:style>
  <w:style w:type="paragraph" w:styleId="Overskrift9">
    <w:name w:val="heading 9"/>
    <w:basedOn w:val="Normal"/>
    <w:next w:val="Normal"/>
    <w:qFormat/>
    <w:rsid w:val="006F0F0D"/>
    <w:pPr>
      <w:numPr>
        <w:ilvl w:val="8"/>
        <w:numId w:val="1"/>
      </w:numPr>
      <w:spacing w:before="240" w:after="60"/>
      <w:outlineLvl w:val="8"/>
    </w:pPr>
    <w:rPr>
      <w:rFonts w:ascii="Arial" w:hAnsi="Arial" w:cs="Arial"/>
      <w:sz w:val="22"/>
      <w:szCs w:val="2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3Tegn">
    <w:name w:val="Overskrift 3 Tegn"/>
    <w:link w:val="Overskrift3"/>
    <w:locked/>
    <w:rsid w:val="00F13F7A"/>
    <w:rPr>
      <w:rFonts w:ascii="Helvetica" w:hAnsi="Helvetica"/>
      <w:b/>
      <w:sz w:val="24"/>
      <w:szCs w:val="24"/>
    </w:rPr>
  </w:style>
  <w:style w:type="paragraph" w:customStyle="1" w:styleId="Websakanavn">
    <w:name w:val="Websak anavn"/>
    <w:basedOn w:val="Normal"/>
    <w:pPr>
      <w:jc w:val="right"/>
    </w:pPr>
    <w:rPr>
      <w:rFonts w:ascii="Arial" w:hAnsi="Arial"/>
      <w:sz w:val="19"/>
    </w:rPr>
  </w:style>
  <w:style w:type="paragraph" w:customStyle="1" w:styleId="Websakknavn">
    <w:name w:val="Websak knavn"/>
    <w:basedOn w:val="Normal"/>
    <w:pPr>
      <w:jc w:val="right"/>
    </w:pPr>
    <w:rPr>
      <w:sz w:val="40"/>
    </w:rPr>
  </w:style>
  <w:style w:type="paragraph" w:customStyle="1" w:styleId="Websakoverskrift">
    <w:name w:val="Websak overskrift"/>
    <w:basedOn w:val="Normal"/>
    <w:rPr>
      <w:rFonts w:ascii="Helvetica" w:hAnsi="Helvetica"/>
      <w:b/>
      <w:sz w:val="28"/>
    </w:rPr>
  </w:style>
  <w:style w:type="paragraph" w:customStyle="1" w:styleId="Websak12F">
    <w:name w:val="Websak12F"/>
    <w:basedOn w:val="Normal"/>
    <w:rPr>
      <w:b/>
    </w:rPr>
  </w:style>
  <w:style w:type="paragraph" w:customStyle="1" w:styleId="Websak12FS">
    <w:name w:val="Websak12FS"/>
    <w:basedOn w:val="Normal"/>
    <w:rPr>
      <w:caps/>
    </w:rPr>
  </w:style>
  <w:style w:type="paragraph" w:customStyle="1" w:styleId="Websak12H">
    <w:name w:val="Websak12H"/>
    <w:basedOn w:val="Normal"/>
    <w:pPr>
      <w:jc w:val="right"/>
    </w:pPr>
  </w:style>
  <w:style w:type="paragraph" w:customStyle="1" w:styleId="Websak12M">
    <w:name w:val="Websak12M"/>
    <w:basedOn w:val="Normal"/>
    <w:pPr>
      <w:jc w:val="center"/>
    </w:pPr>
  </w:style>
  <w:style w:type="paragraph" w:customStyle="1" w:styleId="Stil1">
    <w:name w:val="Stil1"/>
    <w:basedOn w:val="Normal"/>
    <w:rsid w:val="006F0F0D"/>
    <w:pPr>
      <w:numPr>
        <w:numId w:val="1"/>
      </w:numPr>
    </w:pPr>
  </w:style>
  <w:style w:type="paragraph" w:styleId="Bunntekst">
    <w:name w:val="footer"/>
    <w:basedOn w:val="Normal"/>
    <w:link w:val="BunntekstTegn"/>
    <w:rsid w:val="006F0F0D"/>
    <w:pPr>
      <w:tabs>
        <w:tab w:val="center" w:pos="4536"/>
        <w:tab w:val="right" w:pos="9072"/>
      </w:tabs>
      <w:spacing w:line="300" w:lineRule="atLeast"/>
    </w:pPr>
    <w:rPr>
      <w:rFonts w:ascii="Arial" w:hAnsi="Arial"/>
      <w:sz w:val="19"/>
      <w:szCs w:val="19"/>
    </w:rPr>
  </w:style>
  <w:style w:type="character" w:customStyle="1" w:styleId="BunntekstTegn">
    <w:name w:val="Bunntekst Tegn"/>
    <w:link w:val="Bunntekst"/>
    <w:semiHidden/>
    <w:locked/>
    <w:rsid w:val="006F0F0D"/>
    <w:rPr>
      <w:rFonts w:ascii="Arial" w:hAnsi="Arial"/>
      <w:sz w:val="19"/>
      <w:szCs w:val="19"/>
      <w:lang w:val="nb-NO" w:eastAsia="nb-NO" w:bidi="ar-SA"/>
    </w:rPr>
  </w:style>
  <w:style w:type="character" w:styleId="Sidetall">
    <w:name w:val="page number"/>
    <w:rsid w:val="006F0F0D"/>
    <w:rPr>
      <w:rFonts w:cs="Times New Roman"/>
    </w:rPr>
  </w:style>
  <w:style w:type="paragraph" w:styleId="Sluttnotetekst">
    <w:name w:val="endnote text"/>
    <w:basedOn w:val="Normal"/>
    <w:semiHidden/>
    <w:rsid w:val="00C87830"/>
    <w:rPr>
      <w:rFonts w:ascii="CG Times" w:hAnsi="CG Times"/>
    </w:rPr>
  </w:style>
  <w:style w:type="paragraph" w:styleId="INNH1">
    <w:name w:val="toc 1"/>
    <w:basedOn w:val="Normal"/>
    <w:next w:val="Normal"/>
    <w:autoRedefine/>
    <w:uiPriority w:val="39"/>
    <w:rsid w:val="00E54680"/>
  </w:style>
  <w:style w:type="paragraph" w:styleId="INNH2">
    <w:name w:val="toc 2"/>
    <w:basedOn w:val="Normal"/>
    <w:next w:val="Normal"/>
    <w:autoRedefine/>
    <w:uiPriority w:val="39"/>
    <w:rsid w:val="00E54680"/>
    <w:pPr>
      <w:ind w:left="240"/>
    </w:pPr>
  </w:style>
  <w:style w:type="character" w:styleId="Hyperkobling">
    <w:name w:val="Hyperlink"/>
    <w:uiPriority w:val="99"/>
    <w:rsid w:val="00F13F7A"/>
    <w:rPr>
      <w:color w:val="0000FF"/>
      <w:u w:val="single"/>
    </w:rPr>
  </w:style>
  <w:style w:type="character" w:styleId="Fulgthyperkobling">
    <w:name w:val="FollowedHyperlink"/>
    <w:rsid w:val="00F13F7A"/>
    <w:rPr>
      <w:color w:val="800080"/>
      <w:u w:val="single"/>
    </w:rPr>
  </w:style>
  <w:style w:type="paragraph" w:styleId="NormalWeb">
    <w:name w:val="Normal (Web)"/>
    <w:basedOn w:val="Normal"/>
    <w:rsid w:val="00F13F7A"/>
  </w:style>
  <w:style w:type="paragraph" w:styleId="INNH3">
    <w:name w:val="toc 3"/>
    <w:basedOn w:val="Normal"/>
    <w:next w:val="Normal"/>
    <w:autoRedefine/>
    <w:uiPriority w:val="39"/>
    <w:rsid w:val="00F13F7A"/>
    <w:pPr>
      <w:ind w:left="480"/>
    </w:pPr>
  </w:style>
  <w:style w:type="paragraph" w:styleId="Topptekst">
    <w:name w:val="header"/>
    <w:basedOn w:val="Normal"/>
    <w:link w:val="TopptekstTegn"/>
    <w:rsid w:val="00F13F7A"/>
    <w:pPr>
      <w:tabs>
        <w:tab w:val="center" w:pos="4536"/>
        <w:tab w:val="right" w:pos="9072"/>
      </w:tabs>
    </w:pPr>
  </w:style>
  <w:style w:type="paragraph" w:styleId="Bildetekst">
    <w:name w:val="caption"/>
    <w:basedOn w:val="Normal"/>
    <w:next w:val="Normal"/>
    <w:qFormat/>
    <w:rsid w:val="00F13F7A"/>
    <w:pPr>
      <w:spacing w:before="120" w:after="120"/>
    </w:pPr>
    <w:rPr>
      <w:b/>
      <w:bCs/>
      <w:sz w:val="20"/>
      <w:lang w:eastAsia="en-US"/>
    </w:rPr>
  </w:style>
  <w:style w:type="character" w:customStyle="1" w:styleId="Brdtekst2Tegn">
    <w:name w:val="Brødtekst 2 Tegn"/>
    <w:link w:val="Brdtekst2"/>
    <w:locked/>
    <w:rsid w:val="00F13F7A"/>
    <w:rPr>
      <w:rFonts w:ascii="Times" w:hAnsi="Times" w:cs="Times"/>
      <w:sz w:val="18"/>
      <w:lang w:val="nb-NO" w:eastAsia="en-US" w:bidi="ar-SA"/>
    </w:rPr>
  </w:style>
  <w:style w:type="paragraph" w:styleId="Brdtekst2">
    <w:name w:val="Body Text 2"/>
    <w:basedOn w:val="Normal"/>
    <w:link w:val="Brdtekst2Tegn"/>
    <w:rsid w:val="00F13F7A"/>
    <w:pPr>
      <w:tabs>
        <w:tab w:val="left" w:pos="426"/>
      </w:tabs>
    </w:pPr>
    <w:rPr>
      <w:rFonts w:ascii="Times" w:hAnsi="Times" w:cs="Times"/>
      <w:sz w:val="18"/>
      <w:lang w:eastAsia="en-US"/>
    </w:rPr>
  </w:style>
  <w:style w:type="paragraph" w:customStyle="1" w:styleId="Default">
    <w:name w:val="Default"/>
    <w:rsid w:val="00F13F7A"/>
    <w:pPr>
      <w:autoSpaceDE w:val="0"/>
      <w:autoSpaceDN w:val="0"/>
      <w:adjustRightInd w:val="0"/>
    </w:pPr>
    <w:rPr>
      <w:color w:val="000000"/>
      <w:sz w:val="24"/>
      <w:szCs w:val="24"/>
    </w:rPr>
  </w:style>
  <w:style w:type="paragraph" w:customStyle="1" w:styleId="Vanligtekst-Garamond12pt">
    <w:name w:val="Vanlig tekst - Garamond 12pt"/>
    <w:basedOn w:val="Normal"/>
    <w:rsid w:val="00F13F7A"/>
    <w:pPr>
      <w:autoSpaceDE w:val="0"/>
      <w:autoSpaceDN w:val="0"/>
      <w:adjustRightInd w:val="0"/>
      <w:spacing w:line="288" w:lineRule="auto"/>
    </w:pPr>
    <w:rPr>
      <w:rFonts w:ascii="Garamond" w:eastAsia="Calibri" w:hAnsi="Garamond" w:cs="Garamond"/>
      <w:color w:val="000000"/>
      <w:lang w:eastAsia="en-US"/>
    </w:rPr>
  </w:style>
  <w:style w:type="character" w:customStyle="1" w:styleId="overskrift40">
    <w:name w:val="overskrift 4"/>
    <w:rsid w:val="00F13F7A"/>
    <w:rPr>
      <w:rFonts w:ascii="ApexSansMediumT" w:hAnsi="ApexSansMediumT" w:cs="ApexSansMediumT" w:hint="default"/>
      <w:color w:val="0029CF"/>
      <w:sz w:val="20"/>
      <w:szCs w:val="20"/>
    </w:rPr>
  </w:style>
  <w:style w:type="table" w:styleId="Tabellrutenett">
    <w:name w:val="Table Grid"/>
    <w:basedOn w:val="Vanligtabell"/>
    <w:rsid w:val="00F13F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erk">
    <w:name w:val="Strong"/>
    <w:qFormat/>
    <w:rsid w:val="00F13F7A"/>
    <w:rPr>
      <w:b/>
      <w:bCs/>
    </w:rPr>
  </w:style>
  <w:style w:type="character" w:customStyle="1" w:styleId="TopptekstTegn">
    <w:name w:val="Topptekst Tegn"/>
    <w:link w:val="Topptekst"/>
    <w:uiPriority w:val="99"/>
    <w:rsid w:val="009E47E5"/>
    <w:rPr>
      <w:sz w:val="24"/>
      <w:szCs w:val="24"/>
    </w:rPr>
  </w:style>
  <w:style w:type="paragraph" w:styleId="Bobletekst">
    <w:name w:val="Balloon Text"/>
    <w:basedOn w:val="Normal"/>
    <w:link w:val="BobletekstTegn"/>
    <w:rsid w:val="009E47E5"/>
    <w:rPr>
      <w:rFonts w:ascii="Tahoma" w:hAnsi="Tahoma" w:cs="Tahoma"/>
      <w:sz w:val="16"/>
      <w:szCs w:val="16"/>
    </w:rPr>
  </w:style>
  <w:style w:type="character" w:customStyle="1" w:styleId="BobletekstTegn">
    <w:name w:val="Bobletekst Tegn"/>
    <w:basedOn w:val="Standardskriftforavsnitt"/>
    <w:link w:val="Bobletekst"/>
    <w:rsid w:val="009E47E5"/>
    <w:rPr>
      <w:rFonts w:ascii="Tahoma" w:hAnsi="Tahoma" w:cs="Tahoma"/>
      <w:sz w:val="16"/>
      <w:szCs w:val="16"/>
    </w:rPr>
  </w:style>
  <w:style w:type="numbering" w:customStyle="1" w:styleId="Ingenliste1">
    <w:name w:val="Ingen liste1"/>
    <w:next w:val="Ingenliste"/>
    <w:uiPriority w:val="99"/>
    <w:semiHidden/>
    <w:unhideWhenUsed/>
    <w:rsid w:val="008A3F2A"/>
  </w:style>
  <w:style w:type="character" w:customStyle="1" w:styleId="Overskrift2Tegn">
    <w:name w:val="Overskrift 2 Tegn"/>
    <w:link w:val="Overskrift2"/>
    <w:rsid w:val="008A3F2A"/>
    <w:rPr>
      <w:rFonts w:ascii="Helvetica" w:hAnsi="Helvetica"/>
      <w:b/>
      <w:sz w:val="24"/>
      <w:szCs w:val="24"/>
    </w:rPr>
  </w:style>
  <w:style w:type="paragraph" w:styleId="Merknadstekst">
    <w:name w:val="annotation text"/>
    <w:basedOn w:val="Normal"/>
    <w:link w:val="MerknadstekstTegn"/>
    <w:semiHidden/>
    <w:rsid w:val="008A3F2A"/>
    <w:rPr>
      <w:rFonts w:asciiTheme="minorHAnsi" w:hAnsiTheme="minorHAnsi"/>
      <w:sz w:val="20"/>
      <w:szCs w:val="20"/>
    </w:rPr>
  </w:style>
  <w:style w:type="character" w:customStyle="1" w:styleId="MerknadstekstTegn">
    <w:name w:val="Merknadstekst Tegn"/>
    <w:basedOn w:val="Standardskriftforavsnitt"/>
    <w:link w:val="Merknadstekst"/>
    <w:semiHidden/>
    <w:rsid w:val="008A3F2A"/>
    <w:rPr>
      <w:rFonts w:asciiTheme="minorHAnsi" w:hAnsiTheme="minorHAnsi"/>
    </w:rPr>
  </w:style>
  <w:style w:type="paragraph" w:styleId="Kommentaremne">
    <w:name w:val="annotation subject"/>
    <w:basedOn w:val="Merknadstekst"/>
    <w:next w:val="Merknadstekst"/>
    <w:link w:val="KommentaremneTegn"/>
    <w:semiHidden/>
    <w:rsid w:val="008A3F2A"/>
    <w:rPr>
      <w:b/>
      <w:bCs/>
    </w:rPr>
  </w:style>
  <w:style w:type="character" w:customStyle="1" w:styleId="KommentaremneTegn">
    <w:name w:val="Kommentaremne Tegn"/>
    <w:basedOn w:val="MerknadstekstTegn"/>
    <w:link w:val="Kommentaremne"/>
    <w:semiHidden/>
    <w:rsid w:val="008A3F2A"/>
    <w:rPr>
      <w:rFonts w:asciiTheme="minorHAnsi" w:hAnsiTheme="minorHAnsi"/>
      <w:b/>
      <w:bCs/>
    </w:rPr>
  </w:style>
  <w:style w:type="paragraph" w:customStyle="1" w:styleId="CharCharCharTegnCharCharCharCharCharTegnCharCharCharTegn">
    <w:name w:val="Char Char Char Tegn Char Char Char Char Char Tegn Char Char Char Tegn"/>
    <w:basedOn w:val="Normal"/>
    <w:rsid w:val="008A3F2A"/>
    <w:pPr>
      <w:spacing w:after="160" w:line="240" w:lineRule="exact"/>
    </w:pPr>
    <w:rPr>
      <w:rFonts w:ascii="Verdana" w:hAnsi="Verdana"/>
      <w:sz w:val="20"/>
      <w:szCs w:val="20"/>
      <w:lang w:val="en-US" w:eastAsia="en-US"/>
    </w:rPr>
  </w:style>
  <w:style w:type="paragraph" w:styleId="Brdtekst">
    <w:name w:val="Body Text"/>
    <w:basedOn w:val="Normal"/>
    <w:link w:val="BrdtekstTegn"/>
    <w:rsid w:val="008A3F2A"/>
    <w:pPr>
      <w:spacing w:line="300" w:lineRule="atLeast"/>
    </w:pPr>
    <w:rPr>
      <w:rFonts w:ascii="DepCentury Old Style" w:hAnsi="DepCentury Old Style"/>
      <w:sz w:val="22"/>
      <w:szCs w:val="20"/>
    </w:rPr>
  </w:style>
  <w:style w:type="character" w:customStyle="1" w:styleId="BrdtekstTegn">
    <w:name w:val="Brødtekst Tegn"/>
    <w:basedOn w:val="Standardskriftforavsnitt"/>
    <w:link w:val="Brdtekst"/>
    <w:rsid w:val="008A3F2A"/>
    <w:rPr>
      <w:rFonts w:ascii="DepCentury Old Style" w:hAnsi="DepCentury Old Style"/>
      <w:sz w:val="22"/>
    </w:rPr>
  </w:style>
  <w:style w:type="paragraph" w:customStyle="1" w:styleId="p7">
    <w:name w:val="p7"/>
    <w:basedOn w:val="Normal"/>
    <w:rsid w:val="008A3F2A"/>
    <w:pPr>
      <w:widowControl w:val="0"/>
      <w:spacing w:line="240" w:lineRule="atLeast"/>
      <w:ind w:left="920"/>
      <w:jc w:val="both"/>
    </w:pPr>
    <w:rPr>
      <w:rFonts w:asciiTheme="minorHAnsi" w:hAnsiTheme="minorHAnsi"/>
      <w:snapToGrid w:val="0"/>
      <w:sz w:val="22"/>
      <w:szCs w:val="20"/>
    </w:rPr>
  </w:style>
  <w:style w:type="paragraph" w:styleId="Brdtekstinnrykk">
    <w:name w:val="Body Text Indent"/>
    <w:basedOn w:val="Normal"/>
    <w:link w:val="BrdtekstinnrykkTegn"/>
    <w:rsid w:val="008A3F2A"/>
    <w:pPr>
      <w:spacing w:after="120"/>
      <w:ind w:left="283"/>
    </w:pPr>
    <w:rPr>
      <w:rFonts w:asciiTheme="minorHAnsi" w:hAnsiTheme="minorHAnsi"/>
      <w:sz w:val="22"/>
      <w:szCs w:val="20"/>
    </w:rPr>
  </w:style>
  <w:style w:type="character" w:customStyle="1" w:styleId="BrdtekstinnrykkTegn">
    <w:name w:val="Brødtekstinnrykk Tegn"/>
    <w:basedOn w:val="Standardskriftforavsnitt"/>
    <w:link w:val="Brdtekstinnrykk"/>
    <w:rsid w:val="008A3F2A"/>
    <w:rPr>
      <w:rFonts w:asciiTheme="minorHAnsi" w:hAnsiTheme="minorHAnsi"/>
      <w:sz w:val="22"/>
    </w:rPr>
  </w:style>
  <w:style w:type="paragraph" w:customStyle="1" w:styleId="Overskrift2Overskrift2Tegn">
    <w:name w:val="Overskrift 2.Overskrift 2 Tegn"/>
    <w:basedOn w:val="Normal"/>
    <w:next w:val="Normal"/>
    <w:rsid w:val="008A3F2A"/>
    <w:pPr>
      <w:keepNext/>
      <w:tabs>
        <w:tab w:val="num" w:pos="576"/>
      </w:tabs>
      <w:ind w:left="576" w:hanging="576"/>
      <w:outlineLvl w:val="1"/>
    </w:pPr>
    <w:rPr>
      <w:rFonts w:asciiTheme="minorHAnsi" w:hAnsiTheme="minorHAnsi"/>
      <w:b/>
      <w:sz w:val="36"/>
      <w:szCs w:val="20"/>
    </w:rPr>
  </w:style>
  <w:style w:type="paragraph" w:styleId="Tittel">
    <w:name w:val="Title"/>
    <w:basedOn w:val="Normal"/>
    <w:link w:val="TittelTegn"/>
    <w:qFormat/>
    <w:rsid w:val="008A3F2A"/>
    <w:pPr>
      <w:spacing w:after="120"/>
    </w:pPr>
    <w:rPr>
      <w:rFonts w:asciiTheme="minorHAnsi" w:hAnsiTheme="minorHAnsi"/>
      <w:b/>
      <w:kern w:val="28"/>
      <w:sz w:val="22"/>
      <w:szCs w:val="20"/>
    </w:rPr>
  </w:style>
  <w:style w:type="character" w:customStyle="1" w:styleId="TittelTegn">
    <w:name w:val="Tittel Tegn"/>
    <w:basedOn w:val="Standardskriftforavsnitt"/>
    <w:link w:val="Tittel"/>
    <w:rsid w:val="008A3F2A"/>
    <w:rPr>
      <w:rFonts w:asciiTheme="minorHAnsi" w:hAnsiTheme="minorHAnsi"/>
      <w:b/>
      <w:kern w:val="28"/>
      <w:sz w:val="22"/>
    </w:rPr>
  </w:style>
  <w:style w:type="paragraph" w:styleId="Innledendehilsen">
    <w:name w:val="Salutation"/>
    <w:basedOn w:val="Normal"/>
    <w:next w:val="Normal"/>
    <w:link w:val="InnledendehilsenTegn"/>
    <w:rsid w:val="008A3F2A"/>
    <w:rPr>
      <w:rFonts w:asciiTheme="minorHAnsi" w:hAnsiTheme="minorHAnsi"/>
      <w:sz w:val="22"/>
      <w:szCs w:val="20"/>
    </w:rPr>
  </w:style>
  <w:style w:type="character" w:customStyle="1" w:styleId="InnledendehilsenTegn">
    <w:name w:val="Innledende hilsen Tegn"/>
    <w:basedOn w:val="Standardskriftforavsnitt"/>
    <w:link w:val="Innledendehilsen"/>
    <w:rsid w:val="008A3F2A"/>
    <w:rPr>
      <w:rFonts w:asciiTheme="minorHAnsi" w:hAnsiTheme="minorHAnsi"/>
      <w:sz w:val="22"/>
    </w:rPr>
  </w:style>
  <w:style w:type="paragraph" w:styleId="Listeavsnitt">
    <w:name w:val="List Paragraph"/>
    <w:basedOn w:val="Normal"/>
    <w:uiPriority w:val="34"/>
    <w:qFormat/>
    <w:rsid w:val="008A3F2A"/>
    <w:pPr>
      <w:ind w:left="708"/>
    </w:pPr>
    <w:rPr>
      <w:rFonts w:asciiTheme="minorHAnsi" w:hAnsiTheme="minorHAnsi"/>
      <w:sz w:val="22"/>
      <w:szCs w:val="22"/>
    </w:rPr>
  </w:style>
  <w:style w:type="paragraph" w:styleId="Overskriftforinnholdsfortegnelse">
    <w:name w:val="TOC Heading"/>
    <w:basedOn w:val="Overskrift1"/>
    <w:next w:val="Normal"/>
    <w:uiPriority w:val="39"/>
    <w:unhideWhenUsed/>
    <w:qFormat/>
    <w:rsid w:val="008A3F2A"/>
    <w:pPr>
      <w:keepLines/>
      <w:tabs>
        <w:tab w:val="left" w:pos="578"/>
      </w:tabs>
      <w:spacing w:before="480" w:after="0" w:line="276" w:lineRule="auto"/>
      <w:outlineLvl w:val="9"/>
    </w:pPr>
    <w:rPr>
      <w:rFonts w:asciiTheme="majorHAnsi" w:eastAsiaTheme="majorEastAsia" w:hAnsiTheme="majorHAnsi" w:cstheme="majorBidi"/>
      <w:bCs/>
      <w:caps w:val="0"/>
      <w:color w:val="365F91" w:themeColor="accent1" w:themeShade="BF"/>
      <w:szCs w:val="28"/>
    </w:rPr>
  </w:style>
  <w:style w:type="character" w:styleId="Merknadsreferanse">
    <w:name w:val="annotation reference"/>
    <w:basedOn w:val="Standardskriftforavsnitt"/>
    <w:rsid w:val="008A3F2A"/>
    <w:rPr>
      <w:sz w:val="16"/>
      <w:szCs w:val="16"/>
    </w:rPr>
  </w:style>
  <w:style w:type="paragraph" w:styleId="Fotnotetekst">
    <w:name w:val="footnote text"/>
    <w:basedOn w:val="Normal"/>
    <w:link w:val="FotnotetekstTegn"/>
    <w:rsid w:val="008A3F2A"/>
    <w:rPr>
      <w:rFonts w:asciiTheme="minorHAnsi" w:hAnsiTheme="minorHAnsi"/>
      <w:sz w:val="20"/>
      <w:szCs w:val="20"/>
    </w:rPr>
  </w:style>
  <w:style w:type="character" w:customStyle="1" w:styleId="FotnotetekstTegn">
    <w:name w:val="Fotnotetekst Tegn"/>
    <w:basedOn w:val="Standardskriftforavsnitt"/>
    <w:link w:val="Fotnotetekst"/>
    <w:rsid w:val="008A3F2A"/>
    <w:rPr>
      <w:rFonts w:asciiTheme="minorHAnsi" w:hAnsiTheme="minorHAnsi"/>
    </w:rPr>
  </w:style>
  <w:style w:type="character" w:styleId="Fotnotereferanse">
    <w:name w:val="footnote reference"/>
    <w:basedOn w:val="Standardskriftforavsnitt"/>
    <w:rsid w:val="008A3F2A"/>
    <w:rPr>
      <w:vertAlign w:val="superscript"/>
    </w:rPr>
  </w:style>
  <w:style w:type="paragraph" w:styleId="Revisjon">
    <w:name w:val="Revision"/>
    <w:hidden/>
    <w:uiPriority w:val="99"/>
    <w:semiHidden/>
    <w:rsid w:val="008A3F2A"/>
    <w:rPr>
      <w:rFonts w:asciiTheme="minorHAnsi" w:hAnsiTheme="minorHAnsi"/>
      <w:sz w:val="22"/>
      <w:szCs w:val="22"/>
    </w:rPr>
  </w:style>
  <w:style w:type="numbering" w:customStyle="1" w:styleId="Ingenliste2">
    <w:name w:val="Ingen liste2"/>
    <w:next w:val="Ingenliste"/>
    <w:uiPriority w:val="99"/>
    <w:semiHidden/>
    <w:unhideWhenUsed/>
    <w:rsid w:val="00855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80027">
      <w:bodyDiv w:val="1"/>
      <w:marLeft w:val="0"/>
      <w:marRight w:val="0"/>
      <w:marTop w:val="0"/>
      <w:marBottom w:val="0"/>
      <w:divBdr>
        <w:top w:val="none" w:sz="0" w:space="0" w:color="auto"/>
        <w:left w:val="none" w:sz="0" w:space="0" w:color="auto"/>
        <w:bottom w:val="none" w:sz="0" w:space="0" w:color="auto"/>
        <w:right w:val="none" w:sz="0" w:space="0" w:color="auto"/>
      </w:divBdr>
    </w:div>
    <w:div w:id="423569861">
      <w:bodyDiv w:val="1"/>
      <w:marLeft w:val="0"/>
      <w:marRight w:val="0"/>
      <w:marTop w:val="0"/>
      <w:marBottom w:val="0"/>
      <w:divBdr>
        <w:top w:val="none" w:sz="0" w:space="0" w:color="auto"/>
        <w:left w:val="none" w:sz="0" w:space="0" w:color="auto"/>
        <w:bottom w:val="none" w:sz="0" w:space="0" w:color="auto"/>
        <w:right w:val="none" w:sz="0" w:space="0" w:color="auto"/>
      </w:divBdr>
    </w:div>
    <w:div w:id="1171530665">
      <w:bodyDiv w:val="1"/>
      <w:marLeft w:val="0"/>
      <w:marRight w:val="0"/>
      <w:marTop w:val="0"/>
      <w:marBottom w:val="0"/>
      <w:divBdr>
        <w:top w:val="none" w:sz="0" w:space="0" w:color="auto"/>
        <w:left w:val="none" w:sz="0" w:space="0" w:color="auto"/>
        <w:bottom w:val="none" w:sz="0" w:space="0" w:color="auto"/>
        <w:right w:val="none" w:sz="0" w:space="0" w:color="auto"/>
      </w:divBdr>
    </w:div>
    <w:div w:id="1519857261">
      <w:bodyDiv w:val="1"/>
      <w:marLeft w:val="0"/>
      <w:marRight w:val="0"/>
      <w:marTop w:val="0"/>
      <w:marBottom w:val="0"/>
      <w:divBdr>
        <w:top w:val="none" w:sz="0" w:space="0" w:color="auto"/>
        <w:left w:val="none" w:sz="0" w:space="0" w:color="auto"/>
        <w:bottom w:val="none" w:sz="0" w:space="0" w:color="auto"/>
        <w:right w:val="none" w:sz="0" w:space="0" w:color="auto"/>
      </w:divBdr>
    </w:div>
    <w:div w:id="172105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erum.kommune.no/om-barum-kommune/organisasjon/organisasjon-og-utvikling/"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E18D7F803C32A4B8107238718E082F9" ma:contentTypeVersion="11" ma:contentTypeDescription="Opprett et nytt dokument." ma:contentTypeScope="" ma:versionID="a2db70c5978f1018255182a16393ed15">
  <xsd:schema xmlns:xsd="http://www.w3.org/2001/XMLSchema" xmlns:xs="http://www.w3.org/2001/XMLSchema" xmlns:p="http://schemas.microsoft.com/office/2006/metadata/properties" xmlns:ns2="cd96c27b-a0a8-49b9-904d-447b1204168c" xmlns:ns3="29e4c53d-c0bb-4a9b-9de6-6da90c02b229" targetNamespace="http://schemas.microsoft.com/office/2006/metadata/properties" ma:root="true" ma:fieldsID="561ca5b22721ef46c5d07c8ce3891cb3" ns2:_="" ns3:_="">
    <xsd:import namespace="cd96c27b-a0a8-49b9-904d-447b1204168c"/>
    <xsd:import namespace="29e4c53d-c0bb-4a9b-9de6-6da90c02b2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6c27b-a0a8-49b9-904d-447b1204168c"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e4c53d-c0bb-4a9b-9de6-6da90c02b2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570565-93E2-4BBD-A0C5-87E129855FBB}">
  <ds:schemaRefs>
    <ds:schemaRef ds:uri="http://schemas.openxmlformats.org/officeDocument/2006/bibliography"/>
  </ds:schemaRefs>
</ds:datastoreItem>
</file>

<file path=customXml/itemProps2.xml><?xml version="1.0" encoding="utf-8"?>
<ds:datastoreItem xmlns:ds="http://schemas.openxmlformats.org/officeDocument/2006/customXml" ds:itemID="{A772D6C0-142B-4D45-B21F-423F26482CBF}"/>
</file>

<file path=customXml/itemProps3.xml><?xml version="1.0" encoding="utf-8"?>
<ds:datastoreItem xmlns:ds="http://schemas.openxmlformats.org/officeDocument/2006/customXml" ds:itemID="{D093E0DF-8561-464D-8CB8-A817033C853D}"/>
</file>

<file path=customXml/itemProps4.xml><?xml version="1.0" encoding="utf-8"?>
<ds:datastoreItem xmlns:ds="http://schemas.openxmlformats.org/officeDocument/2006/customXml" ds:itemID="{B1DCD27E-6892-4A2E-96C1-38B8A5EC08D1}"/>
</file>

<file path=docProps/app.xml><?xml version="1.0" encoding="utf-8"?>
<Properties xmlns="http://schemas.openxmlformats.org/officeDocument/2006/extended-properties" xmlns:vt="http://schemas.openxmlformats.org/officeDocument/2006/docPropsVTypes">
  <Template>Normal</Template>
  <TotalTime>37</TotalTime>
  <Pages>17</Pages>
  <Words>6706</Words>
  <Characters>35544</Characters>
  <Application>Microsoft Office Word</Application>
  <DocSecurity>0</DocSecurity>
  <Lines>296</Lines>
  <Paragraphs>84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lpstr/>
    </vt:vector>
  </TitlesOfParts>
  <Company>Bærum kommune</Company>
  <LinksUpToDate>false</LinksUpToDate>
  <CharactersWithSpaces>42166</CharactersWithSpaces>
  <SharedDoc>false</SharedDoc>
  <HLinks>
    <vt:vector size="366" baseType="variant">
      <vt:variant>
        <vt:i4>1048655</vt:i4>
      </vt:variant>
      <vt:variant>
        <vt:i4>363</vt:i4>
      </vt:variant>
      <vt:variant>
        <vt:i4>0</vt:i4>
      </vt:variant>
      <vt:variant>
        <vt:i4>5</vt:i4>
      </vt:variant>
      <vt:variant>
        <vt:lpwstr>https://www.baerum.kommune.no/elektroniskfaktura</vt:lpwstr>
      </vt:variant>
      <vt:variant>
        <vt:lpwstr/>
      </vt:variant>
      <vt:variant>
        <vt:i4>1507379</vt:i4>
      </vt:variant>
      <vt:variant>
        <vt:i4>356</vt:i4>
      </vt:variant>
      <vt:variant>
        <vt:i4>0</vt:i4>
      </vt:variant>
      <vt:variant>
        <vt:i4>5</vt:i4>
      </vt:variant>
      <vt:variant>
        <vt:lpwstr/>
      </vt:variant>
      <vt:variant>
        <vt:lpwstr>_Toc339283126</vt:lpwstr>
      </vt:variant>
      <vt:variant>
        <vt:i4>1507379</vt:i4>
      </vt:variant>
      <vt:variant>
        <vt:i4>350</vt:i4>
      </vt:variant>
      <vt:variant>
        <vt:i4>0</vt:i4>
      </vt:variant>
      <vt:variant>
        <vt:i4>5</vt:i4>
      </vt:variant>
      <vt:variant>
        <vt:lpwstr/>
      </vt:variant>
      <vt:variant>
        <vt:lpwstr>_Toc339283125</vt:lpwstr>
      </vt:variant>
      <vt:variant>
        <vt:i4>1507379</vt:i4>
      </vt:variant>
      <vt:variant>
        <vt:i4>344</vt:i4>
      </vt:variant>
      <vt:variant>
        <vt:i4>0</vt:i4>
      </vt:variant>
      <vt:variant>
        <vt:i4>5</vt:i4>
      </vt:variant>
      <vt:variant>
        <vt:lpwstr/>
      </vt:variant>
      <vt:variant>
        <vt:lpwstr>_Toc339283124</vt:lpwstr>
      </vt:variant>
      <vt:variant>
        <vt:i4>1507379</vt:i4>
      </vt:variant>
      <vt:variant>
        <vt:i4>338</vt:i4>
      </vt:variant>
      <vt:variant>
        <vt:i4>0</vt:i4>
      </vt:variant>
      <vt:variant>
        <vt:i4>5</vt:i4>
      </vt:variant>
      <vt:variant>
        <vt:lpwstr/>
      </vt:variant>
      <vt:variant>
        <vt:lpwstr>_Toc339283123</vt:lpwstr>
      </vt:variant>
      <vt:variant>
        <vt:i4>1507379</vt:i4>
      </vt:variant>
      <vt:variant>
        <vt:i4>332</vt:i4>
      </vt:variant>
      <vt:variant>
        <vt:i4>0</vt:i4>
      </vt:variant>
      <vt:variant>
        <vt:i4>5</vt:i4>
      </vt:variant>
      <vt:variant>
        <vt:lpwstr/>
      </vt:variant>
      <vt:variant>
        <vt:lpwstr>_Toc339283122</vt:lpwstr>
      </vt:variant>
      <vt:variant>
        <vt:i4>1507379</vt:i4>
      </vt:variant>
      <vt:variant>
        <vt:i4>326</vt:i4>
      </vt:variant>
      <vt:variant>
        <vt:i4>0</vt:i4>
      </vt:variant>
      <vt:variant>
        <vt:i4>5</vt:i4>
      </vt:variant>
      <vt:variant>
        <vt:lpwstr/>
      </vt:variant>
      <vt:variant>
        <vt:lpwstr>_Toc339283121</vt:lpwstr>
      </vt:variant>
      <vt:variant>
        <vt:i4>1507379</vt:i4>
      </vt:variant>
      <vt:variant>
        <vt:i4>320</vt:i4>
      </vt:variant>
      <vt:variant>
        <vt:i4>0</vt:i4>
      </vt:variant>
      <vt:variant>
        <vt:i4>5</vt:i4>
      </vt:variant>
      <vt:variant>
        <vt:lpwstr/>
      </vt:variant>
      <vt:variant>
        <vt:lpwstr>_Toc339283120</vt:lpwstr>
      </vt:variant>
      <vt:variant>
        <vt:i4>1310771</vt:i4>
      </vt:variant>
      <vt:variant>
        <vt:i4>314</vt:i4>
      </vt:variant>
      <vt:variant>
        <vt:i4>0</vt:i4>
      </vt:variant>
      <vt:variant>
        <vt:i4>5</vt:i4>
      </vt:variant>
      <vt:variant>
        <vt:lpwstr/>
      </vt:variant>
      <vt:variant>
        <vt:lpwstr>_Toc339283119</vt:lpwstr>
      </vt:variant>
      <vt:variant>
        <vt:i4>1310771</vt:i4>
      </vt:variant>
      <vt:variant>
        <vt:i4>308</vt:i4>
      </vt:variant>
      <vt:variant>
        <vt:i4>0</vt:i4>
      </vt:variant>
      <vt:variant>
        <vt:i4>5</vt:i4>
      </vt:variant>
      <vt:variant>
        <vt:lpwstr/>
      </vt:variant>
      <vt:variant>
        <vt:lpwstr>_Toc339283118</vt:lpwstr>
      </vt:variant>
      <vt:variant>
        <vt:i4>1310771</vt:i4>
      </vt:variant>
      <vt:variant>
        <vt:i4>302</vt:i4>
      </vt:variant>
      <vt:variant>
        <vt:i4>0</vt:i4>
      </vt:variant>
      <vt:variant>
        <vt:i4>5</vt:i4>
      </vt:variant>
      <vt:variant>
        <vt:lpwstr/>
      </vt:variant>
      <vt:variant>
        <vt:lpwstr>_Toc339283117</vt:lpwstr>
      </vt:variant>
      <vt:variant>
        <vt:i4>1310771</vt:i4>
      </vt:variant>
      <vt:variant>
        <vt:i4>296</vt:i4>
      </vt:variant>
      <vt:variant>
        <vt:i4>0</vt:i4>
      </vt:variant>
      <vt:variant>
        <vt:i4>5</vt:i4>
      </vt:variant>
      <vt:variant>
        <vt:lpwstr/>
      </vt:variant>
      <vt:variant>
        <vt:lpwstr>_Toc339283116</vt:lpwstr>
      </vt:variant>
      <vt:variant>
        <vt:i4>1310771</vt:i4>
      </vt:variant>
      <vt:variant>
        <vt:i4>290</vt:i4>
      </vt:variant>
      <vt:variant>
        <vt:i4>0</vt:i4>
      </vt:variant>
      <vt:variant>
        <vt:i4>5</vt:i4>
      </vt:variant>
      <vt:variant>
        <vt:lpwstr/>
      </vt:variant>
      <vt:variant>
        <vt:lpwstr>_Toc339283115</vt:lpwstr>
      </vt:variant>
      <vt:variant>
        <vt:i4>1310771</vt:i4>
      </vt:variant>
      <vt:variant>
        <vt:i4>284</vt:i4>
      </vt:variant>
      <vt:variant>
        <vt:i4>0</vt:i4>
      </vt:variant>
      <vt:variant>
        <vt:i4>5</vt:i4>
      </vt:variant>
      <vt:variant>
        <vt:lpwstr/>
      </vt:variant>
      <vt:variant>
        <vt:lpwstr>_Toc339283114</vt:lpwstr>
      </vt:variant>
      <vt:variant>
        <vt:i4>1310771</vt:i4>
      </vt:variant>
      <vt:variant>
        <vt:i4>278</vt:i4>
      </vt:variant>
      <vt:variant>
        <vt:i4>0</vt:i4>
      </vt:variant>
      <vt:variant>
        <vt:i4>5</vt:i4>
      </vt:variant>
      <vt:variant>
        <vt:lpwstr/>
      </vt:variant>
      <vt:variant>
        <vt:lpwstr>_Toc339283113</vt:lpwstr>
      </vt:variant>
      <vt:variant>
        <vt:i4>1310771</vt:i4>
      </vt:variant>
      <vt:variant>
        <vt:i4>272</vt:i4>
      </vt:variant>
      <vt:variant>
        <vt:i4>0</vt:i4>
      </vt:variant>
      <vt:variant>
        <vt:i4>5</vt:i4>
      </vt:variant>
      <vt:variant>
        <vt:lpwstr/>
      </vt:variant>
      <vt:variant>
        <vt:lpwstr>_Toc339283112</vt:lpwstr>
      </vt:variant>
      <vt:variant>
        <vt:i4>1310771</vt:i4>
      </vt:variant>
      <vt:variant>
        <vt:i4>266</vt:i4>
      </vt:variant>
      <vt:variant>
        <vt:i4>0</vt:i4>
      </vt:variant>
      <vt:variant>
        <vt:i4>5</vt:i4>
      </vt:variant>
      <vt:variant>
        <vt:lpwstr/>
      </vt:variant>
      <vt:variant>
        <vt:lpwstr>_Toc339283111</vt:lpwstr>
      </vt:variant>
      <vt:variant>
        <vt:i4>1310771</vt:i4>
      </vt:variant>
      <vt:variant>
        <vt:i4>260</vt:i4>
      </vt:variant>
      <vt:variant>
        <vt:i4>0</vt:i4>
      </vt:variant>
      <vt:variant>
        <vt:i4>5</vt:i4>
      </vt:variant>
      <vt:variant>
        <vt:lpwstr/>
      </vt:variant>
      <vt:variant>
        <vt:lpwstr>_Toc339283110</vt:lpwstr>
      </vt:variant>
      <vt:variant>
        <vt:i4>1376307</vt:i4>
      </vt:variant>
      <vt:variant>
        <vt:i4>254</vt:i4>
      </vt:variant>
      <vt:variant>
        <vt:i4>0</vt:i4>
      </vt:variant>
      <vt:variant>
        <vt:i4>5</vt:i4>
      </vt:variant>
      <vt:variant>
        <vt:lpwstr/>
      </vt:variant>
      <vt:variant>
        <vt:lpwstr>_Toc339283109</vt:lpwstr>
      </vt:variant>
      <vt:variant>
        <vt:i4>1376307</vt:i4>
      </vt:variant>
      <vt:variant>
        <vt:i4>248</vt:i4>
      </vt:variant>
      <vt:variant>
        <vt:i4>0</vt:i4>
      </vt:variant>
      <vt:variant>
        <vt:i4>5</vt:i4>
      </vt:variant>
      <vt:variant>
        <vt:lpwstr/>
      </vt:variant>
      <vt:variant>
        <vt:lpwstr>_Toc339283108</vt:lpwstr>
      </vt:variant>
      <vt:variant>
        <vt:i4>1376307</vt:i4>
      </vt:variant>
      <vt:variant>
        <vt:i4>242</vt:i4>
      </vt:variant>
      <vt:variant>
        <vt:i4>0</vt:i4>
      </vt:variant>
      <vt:variant>
        <vt:i4>5</vt:i4>
      </vt:variant>
      <vt:variant>
        <vt:lpwstr/>
      </vt:variant>
      <vt:variant>
        <vt:lpwstr>_Toc339283107</vt:lpwstr>
      </vt:variant>
      <vt:variant>
        <vt:i4>1376307</vt:i4>
      </vt:variant>
      <vt:variant>
        <vt:i4>236</vt:i4>
      </vt:variant>
      <vt:variant>
        <vt:i4>0</vt:i4>
      </vt:variant>
      <vt:variant>
        <vt:i4>5</vt:i4>
      </vt:variant>
      <vt:variant>
        <vt:lpwstr/>
      </vt:variant>
      <vt:variant>
        <vt:lpwstr>_Toc339283106</vt:lpwstr>
      </vt:variant>
      <vt:variant>
        <vt:i4>1376307</vt:i4>
      </vt:variant>
      <vt:variant>
        <vt:i4>230</vt:i4>
      </vt:variant>
      <vt:variant>
        <vt:i4>0</vt:i4>
      </vt:variant>
      <vt:variant>
        <vt:i4>5</vt:i4>
      </vt:variant>
      <vt:variant>
        <vt:lpwstr/>
      </vt:variant>
      <vt:variant>
        <vt:lpwstr>_Toc339283105</vt:lpwstr>
      </vt:variant>
      <vt:variant>
        <vt:i4>1376307</vt:i4>
      </vt:variant>
      <vt:variant>
        <vt:i4>224</vt:i4>
      </vt:variant>
      <vt:variant>
        <vt:i4>0</vt:i4>
      </vt:variant>
      <vt:variant>
        <vt:i4>5</vt:i4>
      </vt:variant>
      <vt:variant>
        <vt:lpwstr/>
      </vt:variant>
      <vt:variant>
        <vt:lpwstr>_Toc339283104</vt:lpwstr>
      </vt:variant>
      <vt:variant>
        <vt:i4>1376307</vt:i4>
      </vt:variant>
      <vt:variant>
        <vt:i4>218</vt:i4>
      </vt:variant>
      <vt:variant>
        <vt:i4>0</vt:i4>
      </vt:variant>
      <vt:variant>
        <vt:i4>5</vt:i4>
      </vt:variant>
      <vt:variant>
        <vt:lpwstr/>
      </vt:variant>
      <vt:variant>
        <vt:lpwstr>_Toc339283103</vt:lpwstr>
      </vt:variant>
      <vt:variant>
        <vt:i4>1376307</vt:i4>
      </vt:variant>
      <vt:variant>
        <vt:i4>212</vt:i4>
      </vt:variant>
      <vt:variant>
        <vt:i4>0</vt:i4>
      </vt:variant>
      <vt:variant>
        <vt:i4>5</vt:i4>
      </vt:variant>
      <vt:variant>
        <vt:lpwstr/>
      </vt:variant>
      <vt:variant>
        <vt:lpwstr>_Toc339283102</vt:lpwstr>
      </vt:variant>
      <vt:variant>
        <vt:i4>1376307</vt:i4>
      </vt:variant>
      <vt:variant>
        <vt:i4>206</vt:i4>
      </vt:variant>
      <vt:variant>
        <vt:i4>0</vt:i4>
      </vt:variant>
      <vt:variant>
        <vt:i4>5</vt:i4>
      </vt:variant>
      <vt:variant>
        <vt:lpwstr/>
      </vt:variant>
      <vt:variant>
        <vt:lpwstr>_Toc339283101</vt:lpwstr>
      </vt:variant>
      <vt:variant>
        <vt:i4>1376307</vt:i4>
      </vt:variant>
      <vt:variant>
        <vt:i4>200</vt:i4>
      </vt:variant>
      <vt:variant>
        <vt:i4>0</vt:i4>
      </vt:variant>
      <vt:variant>
        <vt:i4>5</vt:i4>
      </vt:variant>
      <vt:variant>
        <vt:lpwstr/>
      </vt:variant>
      <vt:variant>
        <vt:lpwstr>_Toc339283100</vt:lpwstr>
      </vt:variant>
      <vt:variant>
        <vt:i4>1835058</vt:i4>
      </vt:variant>
      <vt:variant>
        <vt:i4>194</vt:i4>
      </vt:variant>
      <vt:variant>
        <vt:i4>0</vt:i4>
      </vt:variant>
      <vt:variant>
        <vt:i4>5</vt:i4>
      </vt:variant>
      <vt:variant>
        <vt:lpwstr/>
      </vt:variant>
      <vt:variant>
        <vt:lpwstr>_Toc339283099</vt:lpwstr>
      </vt:variant>
      <vt:variant>
        <vt:i4>1835058</vt:i4>
      </vt:variant>
      <vt:variant>
        <vt:i4>188</vt:i4>
      </vt:variant>
      <vt:variant>
        <vt:i4>0</vt:i4>
      </vt:variant>
      <vt:variant>
        <vt:i4>5</vt:i4>
      </vt:variant>
      <vt:variant>
        <vt:lpwstr/>
      </vt:variant>
      <vt:variant>
        <vt:lpwstr>_Toc339283098</vt:lpwstr>
      </vt:variant>
      <vt:variant>
        <vt:i4>1835058</vt:i4>
      </vt:variant>
      <vt:variant>
        <vt:i4>182</vt:i4>
      </vt:variant>
      <vt:variant>
        <vt:i4>0</vt:i4>
      </vt:variant>
      <vt:variant>
        <vt:i4>5</vt:i4>
      </vt:variant>
      <vt:variant>
        <vt:lpwstr/>
      </vt:variant>
      <vt:variant>
        <vt:lpwstr>_Toc339283097</vt:lpwstr>
      </vt:variant>
      <vt:variant>
        <vt:i4>1835058</vt:i4>
      </vt:variant>
      <vt:variant>
        <vt:i4>176</vt:i4>
      </vt:variant>
      <vt:variant>
        <vt:i4>0</vt:i4>
      </vt:variant>
      <vt:variant>
        <vt:i4>5</vt:i4>
      </vt:variant>
      <vt:variant>
        <vt:lpwstr/>
      </vt:variant>
      <vt:variant>
        <vt:lpwstr>_Toc339283096</vt:lpwstr>
      </vt:variant>
      <vt:variant>
        <vt:i4>1835058</vt:i4>
      </vt:variant>
      <vt:variant>
        <vt:i4>170</vt:i4>
      </vt:variant>
      <vt:variant>
        <vt:i4>0</vt:i4>
      </vt:variant>
      <vt:variant>
        <vt:i4>5</vt:i4>
      </vt:variant>
      <vt:variant>
        <vt:lpwstr/>
      </vt:variant>
      <vt:variant>
        <vt:lpwstr>_Toc339283095</vt:lpwstr>
      </vt:variant>
      <vt:variant>
        <vt:i4>1835058</vt:i4>
      </vt:variant>
      <vt:variant>
        <vt:i4>164</vt:i4>
      </vt:variant>
      <vt:variant>
        <vt:i4>0</vt:i4>
      </vt:variant>
      <vt:variant>
        <vt:i4>5</vt:i4>
      </vt:variant>
      <vt:variant>
        <vt:lpwstr/>
      </vt:variant>
      <vt:variant>
        <vt:lpwstr>_Toc339283094</vt:lpwstr>
      </vt:variant>
      <vt:variant>
        <vt:i4>1835058</vt:i4>
      </vt:variant>
      <vt:variant>
        <vt:i4>158</vt:i4>
      </vt:variant>
      <vt:variant>
        <vt:i4>0</vt:i4>
      </vt:variant>
      <vt:variant>
        <vt:i4>5</vt:i4>
      </vt:variant>
      <vt:variant>
        <vt:lpwstr/>
      </vt:variant>
      <vt:variant>
        <vt:lpwstr>_Toc339283093</vt:lpwstr>
      </vt:variant>
      <vt:variant>
        <vt:i4>1835058</vt:i4>
      </vt:variant>
      <vt:variant>
        <vt:i4>152</vt:i4>
      </vt:variant>
      <vt:variant>
        <vt:i4>0</vt:i4>
      </vt:variant>
      <vt:variant>
        <vt:i4>5</vt:i4>
      </vt:variant>
      <vt:variant>
        <vt:lpwstr/>
      </vt:variant>
      <vt:variant>
        <vt:lpwstr>_Toc339283092</vt:lpwstr>
      </vt:variant>
      <vt:variant>
        <vt:i4>1835058</vt:i4>
      </vt:variant>
      <vt:variant>
        <vt:i4>146</vt:i4>
      </vt:variant>
      <vt:variant>
        <vt:i4>0</vt:i4>
      </vt:variant>
      <vt:variant>
        <vt:i4>5</vt:i4>
      </vt:variant>
      <vt:variant>
        <vt:lpwstr/>
      </vt:variant>
      <vt:variant>
        <vt:lpwstr>_Toc339283091</vt:lpwstr>
      </vt:variant>
      <vt:variant>
        <vt:i4>1835058</vt:i4>
      </vt:variant>
      <vt:variant>
        <vt:i4>140</vt:i4>
      </vt:variant>
      <vt:variant>
        <vt:i4>0</vt:i4>
      </vt:variant>
      <vt:variant>
        <vt:i4>5</vt:i4>
      </vt:variant>
      <vt:variant>
        <vt:lpwstr/>
      </vt:variant>
      <vt:variant>
        <vt:lpwstr>_Toc339283090</vt:lpwstr>
      </vt:variant>
      <vt:variant>
        <vt:i4>1900594</vt:i4>
      </vt:variant>
      <vt:variant>
        <vt:i4>134</vt:i4>
      </vt:variant>
      <vt:variant>
        <vt:i4>0</vt:i4>
      </vt:variant>
      <vt:variant>
        <vt:i4>5</vt:i4>
      </vt:variant>
      <vt:variant>
        <vt:lpwstr/>
      </vt:variant>
      <vt:variant>
        <vt:lpwstr>_Toc339283089</vt:lpwstr>
      </vt:variant>
      <vt:variant>
        <vt:i4>1900594</vt:i4>
      </vt:variant>
      <vt:variant>
        <vt:i4>128</vt:i4>
      </vt:variant>
      <vt:variant>
        <vt:i4>0</vt:i4>
      </vt:variant>
      <vt:variant>
        <vt:i4>5</vt:i4>
      </vt:variant>
      <vt:variant>
        <vt:lpwstr/>
      </vt:variant>
      <vt:variant>
        <vt:lpwstr>_Toc339283088</vt:lpwstr>
      </vt:variant>
      <vt:variant>
        <vt:i4>1900594</vt:i4>
      </vt:variant>
      <vt:variant>
        <vt:i4>122</vt:i4>
      </vt:variant>
      <vt:variant>
        <vt:i4>0</vt:i4>
      </vt:variant>
      <vt:variant>
        <vt:i4>5</vt:i4>
      </vt:variant>
      <vt:variant>
        <vt:lpwstr/>
      </vt:variant>
      <vt:variant>
        <vt:lpwstr>_Toc339283087</vt:lpwstr>
      </vt:variant>
      <vt:variant>
        <vt:i4>1900594</vt:i4>
      </vt:variant>
      <vt:variant>
        <vt:i4>116</vt:i4>
      </vt:variant>
      <vt:variant>
        <vt:i4>0</vt:i4>
      </vt:variant>
      <vt:variant>
        <vt:i4>5</vt:i4>
      </vt:variant>
      <vt:variant>
        <vt:lpwstr/>
      </vt:variant>
      <vt:variant>
        <vt:lpwstr>_Toc339283086</vt:lpwstr>
      </vt:variant>
      <vt:variant>
        <vt:i4>1900594</vt:i4>
      </vt:variant>
      <vt:variant>
        <vt:i4>110</vt:i4>
      </vt:variant>
      <vt:variant>
        <vt:i4>0</vt:i4>
      </vt:variant>
      <vt:variant>
        <vt:i4>5</vt:i4>
      </vt:variant>
      <vt:variant>
        <vt:lpwstr/>
      </vt:variant>
      <vt:variant>
        <vt:lpwstr>_Toc339283085</vt:lpwstr>
      </vt:variant>
      <vt:variant>
        <vt:i4>1900594</vt:i4>
      </vt:variant>
      <vt:variant>
        <vt:i4>104</vt:i4>
      </vt:variant>
      <vt:variant>
        <vt:i4>0</vt:i4>
      </vt:variant>
      <vt:variant>
        <vt:i4>5</vt:i4>
      </vt:variant>
      <vt:variant>
        <vt:lpwstr/>
      </vt:variant>
      <vt:variant>
        <vt:lpwstr>_Toc339283084</vt:lpwstr>
      </vt:variant>
      <vt:variant>
        <vt:i4>1900594</vt:i4>
      </vt:variant>
      <vt:variant>
        <vt:i4>98</vt:i4>
      </vt:variant>
      <vt:variant>
        <vt:i4>0</vt:i4>
      </vt:variant>
      <vt:variant>
        <vt:i4>5</vt:i4>
      </vt:variant>
      <vt:variant>
        <vt:lpwstr/>
      </vt:variant>
      <vt:variant>
        <vt:lpwstr>_Toc339283083</vt:lpwstr>
      </vt:variant>
      <vt:variant>
        <vt:i4>1900594</vt:i4>
      </vt:variant>
      <vt:variant>
        <vt:i4>92</vt:i4>
      </vt:variant>
      <vt:variant>
        <vt:i4>0</vt:i4>
      </vt:variant>
      <vt:variant>
        <vt:i4>5</vt:i4>
      </vt:variant>
      <vt:variant>
        <vt:lpwstr/>
      </vt:variant>
      <vt:variant>
        <vt:lpwstr>_Toc339283082</vt:lpwstr>
      </vt:variant>
      <vt:variant>
        <vt:i4>1900594</vt:i4>
      </vt:variant>
      <vt:variant>
        <vt:i4>86</vt:i4>
      </vt:variant>
      <vt:variant>
        <vt:i4>0</vt:i4>
      </vt:variant>
      <vt:variant>
        <vt:i4>5</vt:i4>
      </vt:variant>
      <vt:variant>
        <vt:lpwstr/>
      </vt:variant>
      <vt:variant>
        <vt:lpwstr>_Toc339283081</vt:lpwstr>
      </vt:variant>
      <vt:variant>
        <vt:i4>1900594</vt:i4>
      </vt:variant>
      <vt:variant>
        <vt:i4>80</vt:i4>
      </vt:variant>
      <vt:variant>
        <vt:i4>0</vt:i4>
      </vt:variant>
      <vt:variant>
        <vt:i4>5</vt:i4>
      </vt:variant>
      <vt:variant>
        <vt:lpwstr/>
      </vt:variant>
      <vt:variant>
        <vt:lpwstr>_Toc339283080</vt:lpwstr>
      </vt:variant>
      <vt:variant>
        <vt:i4>1179698</vt:i4>
      </vt:variant>
      <vt:variant>
        <vt:i4>74</vt:i4>
      </vt:variant>
      <vt:variant>
        <vt:i4>0</vt:i4>
      </vt:variant>
      <vt:variant>
        <vt:i4>5</vt:i4>
      </vt:variant>
      <vt:variant>
        <vt:lpwstr/>
      </vt:variant>
      <vt:variant>
        <vt:lpwstr>_Toc339283079</vt:lpwstr>
      </vt:variant>
      <vt:variant>
        <vt:i4>1179698</vt:i4>
      </vt:variant>
      <vt:variant>
        <vt:i4>68</vt:i4>
      </vt:variant>
      <vt:variant>
        <vt:i4>0</vt:i4>
      </vt:variant>
      <vt:variant>
        <vt:i4>5</vt:i4>
      </vt:variant>
      <vt:variant>
        <vt:lpwstr/>
      </vt:variant>
      <vt:variant>
        <vt:lpwstr>_Toc339283078</vt:lpwstr>
      </vt:variant>
      <vt:variant>
        <vt:i4>1179698</vt:i4>
      </vt:variant>
      <vt:variant>
        <vt:i4>62</vt:i4>
      </vt:variant>
      <vt:variant>
        <vt:i4>0</vt:i4>
      </vt:variant>
      <vt:variant>
        <vt:i4>5</vt:i4>
      </vt:variant>
      <vt:variant>
        <vt:lpwstr/>
      </vt:variant>
      <vt:variant>
        <vt:lpwstr>_Toc339283077</vt:lpwstr>
      </vt:variant>
      <vt:variant>
        <vt:i4>1179698</vt:i4>
      </vt:variant>
      <vt:variant>
        <vt:i4>56</vt:i4>
      </vt:variant>
      <vt:variant>
        <vt:i4>0</vt:i4>
      </vt:variant>
      <vt:variant>
        <vt:i4>5</vt:i4>
      </vt:variant>
      <vt:variant>
        <vt:lpwstr/>
      </vt:variant>
      <vt:variant>
        <vt:lpwstr>_Toc339283076</vt:lpwstr>
      </vt:variant>
      <vt:variant>
        <vt:i4>1179698</vt:i4>
      </vt:variant>
      <vt:variant>
        <vt:i4>50</vt:i4>
      </vt:variant>
      <vt:variant>
        <vt:i4>0</vt:i4>
      </vt:variant>
      <vt:variant>
        <vt:i4>5</vt:i4>
      </vt:variant>
      <vt:variant>
        <vt:lpwstr/>
      </vt:variant>
      <vt:variant>
        <vt:lpwstr>_Toc339283075</vt:lpwstr>
      </vt:variant>
      <vt:variant>
        <vt:i4>1179698</vt:i4>
      </vt:variant>
      <vt:variant>
        <vt:i4>44</vt:i4>
      </vt:variant>
      <vt:variant>
        <vt:i4>0</vt:i4>
      </vt:variant>
      <vt:variant>
        <vt:i4>5</vt:i4>
      </vt:variant>
      <vt:variant>
        <vt:lpwstr/>
      </vt:variant>
      <vt:variant>
        <vt:lpwstr>_Toc339283074</vt:lpwstr>
      </vt:variant>
      <vt:variant>
        <vt:i4>1179698</vt:i4>
      </vt:variant>
      <vt:variant>
        <vt:i4>38</vt:i4>
      </vt:variant>
      <vt:variant>
        <vt:i4>0</vt:i4>
      </vt:variant>
      <vt:variant>
        <vt:i4>5</vt:i4>
      </vt:variant>
      <vt:variant>
        <vt:lpwstr/>
      </vt:variant>
      <vt:variant>
        <vt:lpwstr>_Toc339283073</vt:lpwstr>
      </vt:variant>
      <vt:variant>
        <vt:i4>1179698</vt:i4>
      </vt:variant>
      <vt:variant>
        <vt:i4>32</vt:i4>
      </vt:variant>
      <vt:variant>
        <vt:i4>0</vt:i4>
      </vt:variant>
      <vt:variant>
        <vt:i4>5</vt:i4>
      </vt:variant>
      <vt:variant>
        <vt:lpwstr/>
      </vt:variant>
      <vt:variant>
        <vt:lpwstr>_Toc339283072</vt:lpwstr>
      </vt:variant>
      <vt:variant>
        <vt:i4>1179698</vt:i4>
      </vt:variant>
      <vt:variant>
        <vt:i4>26</vt:i4>
      </vt:variant>
      <vt:variant>
        <vt:i4>0</vt:i4>
      </vt:variant>
      <vt:variant>
        <vt:i4>5</vt:i4>
      </vt:variant>
      <vt:variant>
        <vt:lpwstr/>
      </vt:variant>
      <vt:variant>
        <vt:lpwstr>_Toc339283071</vt:lpwstr>
      </vt:variant>
      <vt:variant>
        <vt:i4>1179698</vt:i4>
      </vt:variant>
      <vt:variant>
        <vt:i4>20</vt:i4>
      </vt:variant>
      <vt:variant>
        <vt:i4>0</vt:i4>
      </vt:variant>
      <vt:variant>
        <vt:i4>5</vt:i4>
      </vt:variant>
      <vt:variant>
        <vt:lpwstr/>
      </vt:variant>
      <vt:variant>
        <vt:lpwstr>_Toc339283070</vt:lpwstr>
      </vt:variant>
      <vt:variant>
        <vt:i4>1245234</vt:i4>
      </vt:variant>
      <vt:variant>
        <vt:i4>14</vt:i4>
      </vt:variant>
      <vt:variant>
        <vt:i4>0</vt:i4>
      </vt:variant>
      <vt:variant>
        <vt:i4>5</vt:i4>
      </vt:variant>
      <vt:variant>
        <vt:lpwstr/>
      </vt:variant>
      <vt:variant>
        <vt:lpwstr>_Toc339283069</vt:lpwstr>
      </vt:variant>
      <vt:variant>
        <vt:i4>1245234</vt:i4>
      </vt:variant>
      <vt:variant>
        <vt:i4>8</vt:i4>
      </vt:variant>
      <vt:variant>
        <vt:i4>0</vt:i4>
      </vt:variant>
      <vt:variant>
        <vt:i4>5</vt:i4>
      </vt:variant>
      <vt:variant>
        <vt:lpwstr/>
      </vt:variant>
      <vt:variant>
        <vt:lpwstr>_Toc339283068</vt:lpwstr>
      </vt:variant>
      <vt:variant>
        <vt:i4>1245234</vt:i4>
      </vt:variant>
      <vt:variant>
        <vt:i4>2</vt:i4>
      </vt:variant>
      <vt:variant>
        <vt:i4>0</vt:i4>
      </vt:variant>
      <vt:variant>
        <vt:i4>5</vt:i4>
      </vt:variant>
      <vt:variant>
        <vt:lpwstr/>
      </vt:variant>
      <vt:variant>
        <vt:lpwstr>_Toc339283067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Vibecke Hegge</cp:lastModifiedBy>
  <cp:revision>11</cp:revision>
  <cp:lastPrinted>2003-10-22T17:28:00Z</cp:lastPrinted>
  <dcterms:created xsi:type="dcterms:W3CDTF">2014-10-11T11:49:00Z</dcterms:created>
  <dcterms:modified xsi:type="dcterms:W3CDTF">2019-10-30T14:26:00Z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0x0101005E18D7F803C32A4B8107238718E082F9</vt:lpwstr>
  </property>
</Properties>
</file>