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4E783" w14:textId="77777777" w:rsidR="00A65831" w:rsidRPr="004D67A6" w:rsidRDefault="00A65831" w:rsidP="00A65831">
      <w:pPr>
        <w:pStyle w:val="Overskrift"/>
        <w:rPr>
          <w:sz w:val="22"/>
          <w:szCs w:val="22"/>
        </w:rPr>
      </w:pPr>
      <w:r w:rsidRPr="004D67A6">
        <w:rPr>
          <w:noProof/>
          <w:sz w:val="22"/>
          <w:szCs w:val="22"/>
        </w:rPr>
        <w:drawing>
          <wp:inline distT="0" distB="0" distL="0" distR="0" wp14:anchorId="25D2EDE8" wp14:editId="27FDB0C1">
            <wp:extent cx="4030980" cy="876300"/>
            <wp:effectExtent l="0" t="0" r="762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30980" cy="876300"/>
                    </a:xfrm>
                    <a:prstGeom prst="rect">
                      <a:avLst/>
                    </a:prstGeom>
                  </pic:spPr>
                </pic:pic>
              </a:graphicData>
            </a:graphic>
          </wp:inline>
        </w:drawing>
      </w:r>
    </w:p>
    <w:p w14:paraId="45E14E3E" w14:textId="77777777" w:rsidR="00A65831" w:rsidRPr="004D67A6" w:rsidRDefault="00A65831" w:rsidP="00A65831">
      <w:pPr>
        <w:rPr>
          <w:szCs w:val="22"/>
        </w:rPr>
      </w:pPr>
    </w:p>
    <w:p w14:paraId="6F837B69" w14:textId="77777777" w:rsidR="00A65831" w:rsidRPr="004D67A6" w:rsidRDefault="00A65831" w:rsidP="00A65831">
      <w:pPr>
        <w:rPr>
          <w:szCs w:val="22"/>
        </w:rPr>
      </w:pPr>
    </w:p>
    <w:p w14:paraId="222251A6" w14:textId="77777777" w:rsidR="00A65831" w:rsidRPr="004D67A6" w:rsidRDefault="00A65831" w:rsidP="00A65831">
      <w:pPr>
        <w:rPr>
          <w:szCs w:val="22"/>
        </w:rPr>
      </w:pPr>
    </w:p>
    <w:p w14:paraId="19A3135E" w14:textId="77777777" w:rsidR="00A65831" w:rsidRPr="004D67A6" w:rsidRDefault="00A65831" w:rsidP="00A65831">
      <w:pPr>
        <w:rPr>
          <w:szCs w:val="22"/>
        </w:rPr>
      </w:pPr>
    </w:p>
    <w:p w14:paraId="202AAA42" w14:textId="77777777" w:rsidR="00A65831" w:rsidRPr="004D67A6" w:rsidRDefault="00A65831" w:rsidP="00A65831">
      <w:pPr>
        <w:rPr>
          <w:szCs w:val="22"/>
        </w:rPr>
      </w:pPr>
    </w:p>
    <w:p w14:paraId="1FD266CB" w14:textId="77777777" w:rsidR="00A65831" w:rsidRPr="004D67A6" w:rsidRDefault="00A65831" w:rsidP="00A65831">
      <w:pPr>
        <w:rPr>
          <w:szCs w:val="22"/>
        </w:rPr>
      </w:pPr>
    </w:p>
    <w:p w14:paraId="65BE31CA" w14:textId="77777777" w:rsidR="00A65831" w:rsidRPr="004D67A6" w:rsidRDefault="00A65831" w:rsidP="00A65831">
      <w:pPr>
        <w:rPr>
          <w:szCs w:val="22"/>
        </w:rPr>
      </w:pPr>
    </w:p>
    <w:p w14:paraId="04054E8A" w14:textId="77777777" w:rsidR="003D2061" w:rsidRDefault="003D2061" w:rsidP="00A65831">
      <w:pPr>
        <w:pStyle w:val="Tittel"/>
        <w:jc w:val="center"/>
        <w:rPr>
          <w:rFonts w:eastAsia="Calibri" w:cs="Times New Roman"/>
          <w:color w:val="003283"/>
          <w:spacing w:val="0"/>
          <w:kern w:val="0"/>
          <w:sz w:val="48"/>
          <w:szCs w:val="48"/>
          <w:lang w:eastAsia="en-US"/>
        </w:rPr>
      </w:pPr>
      <w:r>
        <w:rPr>
          <w:rFonts w:eastAsia="Calibri" w:cs="Times New Roman"/>
          <w:color w:val="003283"/>
          <w:spacing w:val="0"/>
          <w:kern w:val="0"/>
          <w:sz w:val="48"/>
          <w:szCs w:val="48"/>
          <w:lang w:eastAsia="en-US"/>
        </w:rPr>
        <w:t xml:space="preserve">Bilag 1 </w:t>
      </w:r>
    </w:p>
    <w:p w14:paraId="40C377AD" w14:textId="29823A5A" w:rsidR="00A65831" w:rsidRPr="00B054F0" w:rsidRDefault="003D2061" w:rsidP="00A65831">
      <w:pPr>
        <w:pStyle w:val="Tittel"/>
        <w:jc w:val="center"/>
        <w:rPr>
          <w:rFonts w:eastAsia="Calibri" w:cs="Times New Roman"/>
          <w:color w:val="003283"/>
          <w:spacing w:val="0"/>
          <w:kern w:val="0"/>
          <w:sz w:val="48"/>
          <w:szCs w:val="48"/>
          <w:lang w:eastAsia="en-US"/>
        </w:rPr>
      </w:pPr>
      <w:r>
        <w:rPr>
          <w:rFonts w:eastAsia="Calibri" w:cs="Times New Roman"/>
          <w:color w:val="003283"/>
          <w:spacing w:val="0"/>
          <w:kern w:val="0"/>
          <w:sz w:val="48"/>
          <w:szCs w:val="48"/>
          <w:lang w:eastAsia="en-US"/>
        </w:rPr>
        <w:t>Oppdragsgivers behovsbeskrivelse og krav</w:t>
      </w:r>
    </w:p>
    <w:p w14:paraId="120FD51B" w14:textId="77777777" w:rsidR="003D2061" w:rsidRDefault="003D2061" w:rsidP="003D2061">
      <w:pPr>
        <w:pStyle w:val="Overskrift1"/>
        <w:keepNext w:val="0"/>
        <w:numPr>
          <w:ilvl w:val="0"/>
          <w:numId w:val="0"/>
        </w:numPr>
        <w:spacing w:before="0"/>
        <w:jc w:val="center"/>
        <w:rPr>
          <w:rFonts w:asciiTheme="minorHAnsi" w:hAnsiTheme="minorHAnsi"/>
          <w:sz w:val="22"/>
          <w:szCs w:val="22"/>
        </w:rPr>
      </w:pPr>
      <w:bookmarkStart w:id="0" w:name="_Toc468803374"/>
      <w:bookmarkStart w:id="1" w:name="_Toc164247379"/>
      <w:bookmarkStart w:id="2" w:name="_Toc479073679"/>
      <w:bookmarkStart w:id="3" w:name="_Toc488064745"/>
      <w:bookmarkStart w:id="4" w:name="_Toc284513909"/>
      <w:bookmarkStart w:id="5" w:name="_Toc164247403"/>
      <w:bookmarkStart w:id="6" w:name="_Toc479073662"/>
      <w:bookmarkStart w:id="7" w:name="_Toc164247388"/>
      <w:bookmarkStart w:id="8" w:name="_Toc164247396"/>
      <w:bookmarkStart w:id="9" w:name="_Toc164247397"/>
      <w:bookmarkStart w:id="10" w:name="_Toc164247398"/>
      <w:bookmarkStart w:id="11" w:name="_Toc164247399"/>
      <w:bookmarkEnd w:id="0"/>
      <w:bookmarkEnd w:id="1"/>
      <w:bookmarkEnd w:id="2"/>
      <w:bookmarkEnd w:id="3"/>
      <w:bookmarkEnd w:id="4"/>
      <w:bookmarkEnd w:id="5"/>
      <w:bookmarkEnd w:id="6"/>
      <w:bookmarkEnd w:id="7"/>
      <w:bookmarkEnd w:id="8"/>
      <w:bookmarkEnd w:id="9"/>
      <w:bookmarkEnd w:id="10"/>
      <w:bookmarkEnd w:id="11"/>
    </w:p>
    <w:p w14:paraId="2833B043" w14:textId="4DC2E7C3" w:rsidR="00391CD2" w:rsidRDefault="003D2061" w:rsidP="003D2061">
      <w:pPr>
        <w:rPr>
          <w:rFonts w:asciiTheme="majorHAnsi" w:eastAsiaTheme="majorEastAsia" w:hAnsiTheme="majorHAnsi" w:cstheme="majorBidi"/>
          <w:color w:val="0ECEE2"/>
          <w:spacing w:val="5"/>
          <w:kern w:val="28"/>
          <w:sz w:val="48"/>
          <w:szCs w:val="52"/>
        </w:rPr>
      </w:pPr>
      <w:r w:rsidRPr="003D2061">
        <w:rPr>
          <w:rFonts w:asciiTheme="majorHAnsi" w:eastAsiaTheme="majorEastAsia" w:hAnsiTheme="majorHAnsi" w:cstheme="majorBidi"/>
          <w:color w:val="0ECEE2"/>
          <w:spacing w:val="5"/>
          <w:kern w:val="28"/>
          <w:sz w:val="48"/>
          <w:szCs w:val="52"/>
        </w:rPr>
        <w:t>«Kirurgisk sterilt gjenbruksutstyr – hvor er utstyret?»</w:t>
      </w:r>
    </w:p>
    <w:p w14:paraId="4941FAD5" w14:textId="77777777" w:rsidR="00391CD2" w:rsidRDefault="00391CD2" w:rsidP="003D2061">
      <w:pPr>
        <w:rPr>
          <w:rFonts w:asciiTheme="majorHAnsi" w:eastAsiaTheme="majorEastAsia" w:hAnsiTheme="majorHAnsi" w:cstheme="majorBidi"/>
          <w:color w:val="0ECEE2"/>
          <w:spacing w:val="5"/>
          <w:kern w:val="28"/>
          <w:sz w:val="72"/>
          <w:szCs w:val="52"/>
        </w:rPr>
      </w:pPr>
    </w:p>
    <w:p w14:paraId="70AC7874" w14:textId="3945073E" w:rsidR="003D2061" w:rsidRDefault="003D2061" w:rsidP="003D2061">
      <w:pPr>
        <w:rPr>
          <w:rFonts w:asciiTheme="majorHAnsi" w:eastAsiaTheme="majorEastAsia" w:hAnsiTheme="majorHAnsi" w:cstheme="majorBidi"/>
          <w:color w:val="0ECEE2"/>
          <w:spacing w:val="5"/>
          <w:kern w:val="28"/>
          <w:sz w:val="72"/>
          <w:szCs w:val="52"/>
        </w:rPr>
      </w:pPr>
      <w:r w:rsidRPr="00E61B61">
        <w:rPr>
          <w:noProof/>
          <w:color w:val="0ECEE2"/>
        </w:rPr>
        <w:drawing>
          <wp:anchor distT="0" distB="0" distL="114300" distR="114300" simplePos="0" relativeHeight="251688960" behindDoc="1" locked="0" layoutInCell="1" allowOverlap="1" wp14:anchorId="7D0CFC26" wp14:editId="10562A7E">
            <wp:simplePos x="0" y="0"/>
            <wp:positionH relativeFrom="margin">
              <wp:align>center</wp:align>
            </wp:positionH>
            <wp:positionV relativeFrom="paragraph">
              <wp:posOffset>104140</wp:posOffset>
            </wp:positionV>
            <wp:extent cx="5760720" cy="2447925"/>
            <wp:effectExtent l="0" t="0" r="0" b="9525"/>
            <wp:wrapTight wrapText="bothSides">
              <wp:wrapPolygon edited="0">
                <wp:start x="0" y="0"/>
                <wp:lineTo x="0" y="21516"/>
                <wp:lineTo x="21500" y="21516"/>
                <wp:lineTo x="21500" y="0"/>
                <wp:lineTo x="0" y="0"/>
              </wp:wrapPolygon>
            </wp:wrapTight>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60720" cy="2447925"/>
                    </a:xfrm>
                    <a:prstGeom prst="rect">
                      <a:avLst/>
                    </a:prstGeom>
                  </pic:spPr>
                </pic:pic>
              </a:graphicData>
            </a:graphic>
            <wp14:sizeRelH relativeFrom="page">
              <wp14:pctWidth>0</wp14:pctWidth>
            </wp14:sizeRelH>
            <wp14:sizeRelV relativeFrom="page">
              <wp14:pctHeight>0</wp14:pctHeight>
            </wp14:sizeRelV>
          </wp:anchor>
        </w:drawing>
      </w:r>
      <w:r>
        <w:br w:type="page"/>
      </w:r>
    </w:p>
    <w:p w14:paraId="3F566DCE" w14:textId="77777777" w:rsidR="00391CD2" w:rsidRDefault="00391CD2">
      <w:pPr>
        <w:rPr>
          <w:rFonts w:cs="Arial"/>
        </w:rPr>
      </w:pPr>
    </w:p>
    <w:sdt>
      <w:sdtPr>
        <w:rPr>
          <w:rFonts w:asciiTheme="minorHAnsi" w:eastAsia="Times New Roman" w:hAnsiTheme="minorHAnsi" w:cs="Times New Roman"/>
          <w:color w:val="auto"/>
          <w:sz w:val="22"/>
          <w:szCs w:val="19"/>
        </w:rPr>
        <w:id w:val="-933811924"/>
        <w:docPartObj>
          <w:docPartGallery w:val="Table of Contents"/>
          <w:docPartUnique/>
        </w:docPartObj>
      </w:sdtPr>
      <w:sdtEndPr>
        <w:rPr>
          <w:b/>
          <w:bCs/>
        </w:rPr>
      </w:sdtEndPr>
      <w:sdtContent>
        <w:p w14:paraId="50AA14ED" w14:textId="6A79F802" w:rsidR="00391CD2" w:rsidRDefault="00391CD2">
          <w:pPr>
            <w:pStyle w:val="Overskriftforinnholdsfortegnelse"/>
          </w:pPr>
          <w:r>
            <w:t>Innholdsfortegnelse</w:t>
          </w:r>
        </w:p>
        <w:p w14:paraId="4C9B0E59" w14:textId="4FE3ABEE" w:rsidR="00DB3564" w:rsidRDefault="00391CD2">
          <w:pPr>
            <w:pStyle w:val="INNH1"/>
            <w:tabs>
              <w:tab w:val="left" w:pos="440"/>
              <w:tab w:val="right" w:leader="dot" w:pos="9968"/>
            </w:tabs>
            <w:rPr>
              <w:rFonts w:eastAsiaTheme="minorEastAsia" w:cstheme="minorBidi"/>
              <w:b w:val="0"/>
              <w:bCs w:val="0"/>
              <w:caps w:val="0"/>
              <w:noProof/>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20898273" w:history="1">
            <w:r w:rsidR="00DB3564" w:rsidRPr="00A715DD">
              <w:rPr>
                <w:rStyle w:val="Hyperkobling"/>
                <w:noProof/>
              </w:rPr>
              <w:t>0</w:t>
            </w:r>
            <w:r w:rsidR="00DB3564">
              <w:rPr>
                <w:rFonts w:eastAsiaTheme="minorEastAsia" w:cstheme="minorBidi"/>
                <w:b w:val="0"/>
                <w:bCs w:val="0"/>
                <w:caps w:val="0"/>
                <w:noProof/>
                <w:sz w:val="22"/>
                <w:szCs w:val="22"/>
              </w:rPr>
              <w:tab/>
            </w:r>
            <w:r w:rsidR="00DB3564" w:rsidRPr="00A715DD">
              <w:rPr>
                <w:rStyle w:val="Hyperkobling"/>
                <w:noProof/>
              </w:rPr>
              <w:t>Ordliste</w:t>
            </w:r>
            <w:r w:rsidR="00DB3564">
              <w:rPr>
                <w:noProof/>
                <w:webHidden/>
              </w:rPr>
              <w:tab/>
            </w:r>
            <w:r w:rsidR="00DB3564">
              <w:rPr>
                <w:noProof/>
                <w:webHidden/>
              </w:rPr>
              <w:fldChar w:fldCharType="begin"/>
            </w:r>
            <w:r w:rsidR="00DB3564">
              <w:rPr>
                <w:noProof/>
                <w:webHidden/>
              </w:rPr>
              <w:instrText xml:space="preserve"> PAGEREF _Toc20898273 \h </w:instrText>
            </w:r>
            <w:r w:rsidR="00DB3564">
              <w:rPr>
                <w:noProof/>
                <w:webHidden/>
              </w:rPr>
            </w:r>
            <w:r w:rsidR="00DB3564">
              <w:rPr>
                <w:noProof/>
                <w:webHidden/>
              </w:rPr>
              <w:fldChar w:fldCharType="separate"/>
            </w:r>
            <w:r w:rsidR="00DB3564">
              <w:rPr>
                <w:noProof/>
                <w:webHidden/>
              </w:rPr>
              <w:t>3</w:t>
            </w:r>
            <w:r w:rsidR="00DB3564">
              <w:rPr>
                <w:noProof/>
                <w:webHidden/>
              </w:rPr>
              <w:fldChar w:fldCharType="end"/>
            </w:r>
          </w:hyperlink>
        </w:p>
        <w:p w14:paraId="738247F7" w14:textId="03E2CCEA" w:rsidR="00DB3564" w:rsidRDefault="004A6838">
          <w:pPr>
            <w:pStyle w:val="INNH1"/>
            <w:tabs>
              <w:tab w:val="left" w:pos="440"/>
              <w:tab w:val="right" w:leader="dot" w:pos="9968"/>
            </w:tabs>
            <w:rPr>
              <w:rFonts w:eastAsiaTheme="minorEastAsia" w:cstheme="minorBidi"/>
              <w:b w:val="0"/>
              <w:bCs w:val="0"/>
              <w:caps w:val="0"/>
              <w:noProof/>
              <w:sz w:val="22"/>
              <w:szCs w:val="22"/>
            </w:rPr>
          </w:pPr>
          <w:hyperlink w:anchor="_Toc20898274" w:history="1">
            <w:r w:rsidR="00DB3564" w:rsidRPr="00A715DD">
              <w:rPr>
                <w:rStyle w:val="Hyperkobling"/>
                <w:noProof/>
              </w:rPr>
              <w:t>1</w:t>
            </w:r>
            <w:r w:rsidR="00DB3564">
              <w:rPr>
                <w:rFonts w:eastAsiaTheme="minorEastAsia" w:cstheme="minorBidi"/>
                <w:b w:val="0"/>
                <w:bCs w:val="0"/>
                <w:caps w:val="0"/>
                <w:noProof/>
                <w:sz w:val="22"/>
                <w:szCs w:val="22"/>
              </w:rPr>
              <w:tab/>
            </w:r>
            <w:r w:rsidR="00DB3564" w:rsidRPr="00A715DD">
              <w:rPr>
                <w:rStyle w:val="Hyperkobling"/>
                <w:noProof/>
              </w:rPr>
              <w:t>Innledning</w:t>
            </w:r>
            <w:r w:rsidR="00DB3564">
              <w:rPr>
                <w:noProof/>
                <w:webHidden/>
              </w:rPr>
              <w:tab/>
            </w:r>
            <w:r w:rsidR="00DB3564">
              <w:rPr>
                <w:noProof/>
                <w:webHidden/>
              </w:rPr>
              <w:fldChar w:fldCharType="begin"/>
            </w:r>
            <w:r w:rsidR="00DB3564">
              <w:rPr>
                <w:noProof/>
                <w:webHidden/>
              </w:rPr>
              <w:instrText xml:space="preserve"> PAGEREF _Toc20898274 \h </w:instrText>
            </w:r>
            <w:r w:rsidR="00DB3564">
              <w:rPr>
                <w:noProof/>
                <w:webHidden/>
              </w:rPr>
            </w:r>
            <w:r w:rsidR="00DB3564">
              <w:rPr>
                <w:noProof/>
                <w:webHidden/>
              </w:rPr>
              <w:fldChar w:fldCharType="separate"/>
            </w:r>
            <w:r w:rsidR="00DB3564">
              <w:rPr>
                <w:noProof/>
                <w:webHidden/>
              </w:rPr>
              <w:t>4</w:t>
            </w:r>
            <w:r w:rsidR="00DB3564">
              <w:rPr>
                <w:noProof/>
                <w:webHidden/>
              </w:rPr>
              <w:fldChar w:fldCharType="end"/>
            </w:r>
          </w:hyperlink>
        </w:p>
        <w:p w14:paraId="680FD48D" w14:textId="3BE79896" w:rsidR="00DB3564" w:rsidRDefault="004A6838">
          <w:pPr>
            <w:pStyle w:val="INNH2"/>
            <w:tabs>
              <w:tab w:val="left" w:pos="880"/>
              <w:tab w:val="right" w:leader="dot" w:pos="9968"/>
            </w:tabs>
            <w:rPr>
              <w:rFonts w:eastAsiaTheme="minorEastAsia" w:cstheme="minorBidi"/>
              <w:smallCaps w:val="0"/>
              <w:noProof/>
              <w:sz w:val="22"/>
              <w:szCs w:val="22"/>
            </w:rPr>
          </w:pPr>
          <w:hyperlink w:anchor="_Toc20898275" w:history="1">
            <w:r w:rsidR="00DB3564" w:rsidRPr="00A715DD">
              <w:rPr>
                <w:rStyle w:val="Hyperkobling"/>
                <w:noProof/>
              </w:rPr>
              <w:t>1.1</w:t>
            </w:r>
            <w:r w:rsidR="00DB3564">
              <w:rPr>
                <w:rFonts w:eastAsiaTheme="minorEastAsia" w:cstheme="minorBidi"/>
                <w:smallCaps w:val="0"/>
                <w:noProof/>
                <w:sz w:val="22"/>
                <w:szCs w:val="22"/>
              </w:rPr>
              <w:tab/>
            </w:r>
            <w:r w:rsidR="00DB3564" w:rsidRPr="00A715DD">
              <w:rPr>
                <w:rStyle w:val="Hyperkobling"/>
                <w:noProof/>
              </w:rPr>
              <w:t>Kort om innovasjonspartnerskap</w:t>
            </w:r>
            <w:r w:rsidR="00DB3564">
              <w:rPr>
                <w:noProof/>
                <w:webHidden/>
              </w:rPr>
              <w:tab/>
            </w:r>
            <w:r w:rsidR="00DB3564">
              <w:rPr>
                <w:noProof/>
                <w:webHidden/>
              </w:rPr>
              <w:fldChar w:fldCharType="begin"/>
            </w:r>
            <w:r w:rsidR="00DB3564">
              <w:rPr>
                <w:noProof/>
                <w:webHidden/>
              </w:rPr>
              <w:instrText xml:space="preserve"> PAGEREF _Toc20898275 \h </w:instrText>
            </w:r>
            <w:r w:rsidR="00DB3564">
              <w:rPr>
                <w:noProof/>
                <w:webHidden/>
              </w:rPr>
            </w:r>
            <w:r w:rsidR="00DB3564">
              <w:rPr>
                <w:noProof/>
                <w:webHidden/>
              </w:rPr>
              <w:fldChar w:fldCharType="separate"/>
            </w:r>
            <w:r w:rsidR="00DB3564">
              <w:rPr>
                <w:noProof/>
                <w:webHidden/>
              </w:rPr>
              <w:t>4</w:t>
            </w:r>
            <w:r w:rsidR="00DB3564">
              <w:rPr>
                <w:noProof/>
                <w:webHidden/>
              </w:rPr>
              <w:fldChar w:fldCharType="end"/>
            </w:r>
          </w:hyperlink>
        </w:p>
        <w:p w14:paraId="425A0EF2" w14:textId="69DD1ED0" w:rsidR="00DB3564" w:rsidRDefault="004A6838">
          <w:pPr>
            <w:pStyle w:val="INNH1"/>
            <w:tabs>
              <w:tab w:val="left" w:pos="440"/>
              <w:tab w:val="right" w:leader="dot" w:pos="9968"/>
            </w:tabs>
            <w:rPr>
              <w:rFonts w:eastAsiaTheme="minorEastAsia" w:cstheme="minorBidi"/>
              <w:b w:val="0"/>
              <w:bCs w:val="0"/>
              <w:caps w:val="0"/>
              <w:noProof/>
              <w:sz w:val="22"/>
              <w:szCs w:val="22"/>
            </w:rPr>
          </w:pPr>
          <w:hyperlink w:anchor="_Toc20898276" w:history="1">
            <w:r w:rsidR="00DB3564" w:rsidRPr="00A715DD">
              <w:rPr>
                <w:rStyle w:val="Hyperkobling"/>
                <w:noProof/>
              </w:rPr>
              <w:t>2</w:t>
            </w:r>
            <w:r w:rsidR="00DB3564">
              <w:rPr>
                <w:rFonts w:eastAsiaTheme="minorEastAsia" w:cstheme="minorBidi"/>
                <w:b w:val="0"/>
                <w:bCs w:val="0"/>
                <w:caps w:val="0"/>
                <w:noProof/>
                <w:sz w:val="22"/>
                <w:szCs w:val="22"/>
              </w:rPr>
              <w:tab/>
            </w:r>
            <w:r w:rsidR="00DB3564" w:rsidRPr="00A715DD">
              <w:rPr>
                <w:rStyle w:val="Hyperkobling"/>
                <w:noProof/>
              </w:rPr>
              <w:t>Anskaffelsens formål og omfang</w:t>
            </w:r>
            <w:r w:rsidR="00DB3564">
              <w:rPr>
                <w:noProof/>
                <w:webHidden/>
              </w:rPr>
              <w:tab/>
            </w:r>
            <w:r w:rsidR="00DB3564">
              <w:rPr>
                <w:noProof/>
                <w:webHidden/>
              </w:rPr>
              <w:fldChar w:fldCharType="begin"/>
            </w:r>
            <w:r w:rsidR="00DB3564">
              <w:rPr>
                <w:noProof/>
                <w:webHidden/>
              </w:rPr>
              <w:instrText xml:space="preserve"> PAGEREF _Toc20898276 \h </w:instrText>
            </w:r>
            <w:r w:rsidR="00DB3564">
              <w:rPr>
                <w:noProof/>
                <w:webHidden/>
              </w:rPr>
            </w:r>
            <w:r w:rsidR="00DB3564">
              <w:rPr>
                <w:noProof/>
                <w:webHidden/>
              </w:rPr>
              <w:fldChar w:fldCharType="separate"/>
            </w:r>
            <w:r w:rsidR="00DB3564">
              <w:rPr>
                <w:noProof/>
                <w:webHidden/>
              </w:rPr>
              <w:t>4</w:t>
            </w:r>
            <w:r w:rsidR="00DB3564">
              <w:rPr>
                <w:noProof/>
                <w:webHidden/>
              </w:rPr>
              <w:fldChar w:fldCharType="end"/>
            </w:r>
          </w:hyperlink>
        </w:p>
        <w:p w14:paraId="13FC3F12" w14:textId="0651A011" w:rsidR="00DB3564" w:rsidRDefault="004A6838">
          <w:pPr>
            <w:pStyle w:val="INNH2"/>
            <w:tabs>
              <w:tab w:val="left" w:pos="880"/>
              <w:tab w:val="right" w:leader="dot" w:pos="9968"/>
            </w:tabs>
            <w:rPr>
              <w:rFonts w:eastAsiaTheme="minorEastAsia" w:cstheme="minorBidi"/>
              <w:smallCaps w:val="0"/>
              <w:noProof/>
              <w:sz w:val="22"/>
              <w:szCs w:val="22"/>
            </w:rPr>
          </w:pPr>
          <w:hyperlink w:anchor="_Toc20898277" w:history="1">
            <w:r w:rsidR="00DB3564" w:rsidRPr="00A715DD">
              <w:rPr>
                <w:rStyle w:val="Hyperkobling"/>
                <w:noProof/>
              </w:rPr>
              <w:t>2.1</w:t>
            </w:r>
            <w:r w:rsidR="00DB3564">
              <w:rPr>
                <w:rFonts w:eastAsiaTheme="minorEastAsia" w:cstheme="minorBidi"/>
                <w:smallCaps w:val="0"/>
                <w:noProof/>
                <w:sz w:val="22"/>
                <w:szCs w:val="22"/>
              </w:rPr>
              <w:tab/>
            </w:r>
            <w:r w:rsidR="00DB3564" w:rsidRPr="00A715DD">
              <w:rPr>
                <w:rStyle w:val="Hyperkobling"/>
                <w:noProof/>
              </w:rPr>
              <w:t>Anskaffelsens formål</w:t>
            </w:r>
            <w:r w:rsidR="00DB3564">
              <w:rPr>
                <w:noProof/>
                <w:webHidden/>
              </w:rPr>
              <w:tab/>
            </w:r>
            <w:r w:rsidR="00DB3564">
              <w:rPr>
                <w:noProof/>
                <w:webHidden/>
              </w:rPr>
              <w:fldChar w:fldCharType="begin"/>
            </w:r>
            <w:r w:rsidR="00DB3564">
              <w:rPr>
                <w:noProof/>
                <w:webHidden/>
              </w:rPr>
              <w:instrText xml:space="preserve"> PAGEREF _Toc20898277 \h </w:instrText>
            </w:r>
            <w:r w:rsidR="00DB3564">
              <w:rPr>
                <w:noProof/>
                <w:webHidden/>
              </w:rPr>
            </w:r>
            <w:r w:rsidR="00DB3564">
              <w:rPr>
                <w:noProof/>
                <w:webHidden/>
              </w:rPr>
              <w:fldChar w:fldCharType="separate"/>
            </w:r>
            <w:r w:rsidR="00DB3564">
              <w:rPr>
                <w:noProof/>
                <w:webHidden/>
              </w:rPr>
              <w:t>4</w:t>
            </w:r>
            <w:r w:rsidR="00DB3564">
              <w:rPr>
                <w:noProof/>
                <w:webHidden/>
              </w:rPr>
              <w:fldChar w:fldCharType="end"/>
            </w:r>
          </w:hyperlink>
        </w:p>
        <w:p w14:paraId="4F0C5142" w14:textId="41346F26" w:rsidR="00DB3564" w:rsidRDefault="004A6838">
          <w:pPr>
            <w:pStyle w:val="INNH2"/>
            <w:tabs>
              <w:tab w:val="left" w:pos="880"/>
              <w:tab w:val="right" w:leader="dot" w:pos="9968"/>
            </w:tabs>
            <w:rPr>
              <w:rFonts w:eastAsiaTheme="minorEastAsia" w:cstheme="minorBidi"/>
              <w:smallCaps w:val="0"/>
              <w:noProof/>
              <w:sz w:val="22"/>
              <w:szCs w:val="22"/>
            </w:rPr>
          </w:pPr>
          <w:hyperlink w:anchor="_Toc20898278" w:history="1">
            <w:r w:rsidR="00DB3564" w:rsidRPr="00A715DD">
              <w:rPr>
                <w:rStyle w:val="Hyperkobling"/>
                <w:noProof/>
              </w:rPr>
              <w:t>2.2</w:t>
            </w:r>
            <w:r w:rsidR="00DB3564">
              <w:rPr>
                <w:rFonts w:eastAsiaTheme="minorEastAsia" w:cstheme="minorBidi"/>
                <w:smallCaps w:val="0"/>
                <w:noProof/>
                <w:sz w:val="22"/>
                <w:szCs w:val="22"/>
              </w:rPr>
              <w:tab/>
            </w:r>
            <w:r w:rsidR="00DB3564" w:rsidRPr="00A715DD">
              <w:rPr>
                <w:rStyle w:val="Hyperkobling"/>
                <w:noProof/>
              </w:rPr>
              <w:t>Anskaffelsens omfang</w:t>
            </w:r>
            <w:r w:rsidR="00DB3564">
              <w:rPr>
                <w:noProof/>
                <w:webHidden/>
              </w:rPr>
              <w:tab/>
            </w:r>
            <w:r w:rsidR="00DB3564">
              <w:rPr>
                <w:noProof/>
                <w:webHidden/>
              </w:rPr>
              <w:fldChar w:fldCharType="begin"/>
            </w:r>
            <w:r w:rsidR="00DB3564">
              <w:rPr>
                <w:noProof/>
                <w:webHidden/>
              </w:rPr>
              <w:instrText xml:space="preserve"> PAGEREF _Toc20898278 \h </w:instrText>
            </w:r>
            <w:r w:rsidR="00DB3564">
              <w:rPr>
                <w:noProof/>
                <w:webHidden/>
              </w:rPr>
            </w:r>
            <w:r w:rsidR="00DB3564">
              <w:rPr>
                <w:noProof/>
                <w:webHidden/>
              </w:rPr>
              <w:fldChar w:fldCharType="separate"/>
            </w:r>
            <w:r w:rsidR="00DB3564">
              <w:rPr>
                <w:noProof/>
                <w:webHidden/>
              </w:rPr>
              <w:t>5</w:t>
            </w:r>
            <w:r w:rsidR="00DB3564">
              <w:rPr>
                <w:noProof/>
                <w:webHidden/>
              </w:rPr>
              <w:fldChar w:fldCharType="end"/>
            </w:r>
          </w:hyperlink>
        </w:p>
        <w:p w14:paraId="269621E7" w14:textId="4A44F38C" w:rsidR="00DB3564" w:rsidRDefault="004A6838">
          <w:pPr>
            <w:pStyle w:val="INNH1"/>
            <w:tabs>
              <w:tab w:val="left" w:pos="440"/>
              <w:tab w:val="right" w:leader="dot" w:pos="9968"/>
            </w:tabs>
            <w:rPr>
              <w:rFonts w:eastAsiaTheme="minorEastAsia" w:cstheme="minorBidi"/>
              <w:b w:val="0"/>
              <w:bCs w:val="0"/>
              <w:caps w:val="0"/>
              <w:noProof/>
              <w:sz w:val="22"/>
              <w:szCs w:val="22"/>
            </w:rPr>
          </w:pPr>
          <w:hyperlink w:anchor="_Toc20898279" w:history="1">
            <w:r w:rsidR="00DB3564" w:rsidRPr="00A715DD">
              <w:rPr>
                <w:rStyle w:val="Hyperkobling"/>
                <w:noProof/>
              </w:rPr>
              <w:t>3</w:t>
            </w:r>
            <w:r w:rsidR="00DB3564">
              <w:rPr>
                <w:rFonts w:eastAsiaTheme="minorEastAsia" w:cstheme="minorBidi"/>
                <w:b w:val="0"/>
                <w:bCs w:val="0"/>
                <w:caps w:val="0"/>
                <w:noProof/>
                <w:sz w:val="22"/>
                <w:szCs w:val="22"/>
              </w:rPr>
              <w:tab/>
            </w:r>
            <w:r w:rsidR="00DB3564" w:rsidRPr="00A715DD">
              <w:rPr>
                <w:rStyle w:val="Hyperkobling"/>
                <w:noProof/>
              </w:rPr>
              <w:t>Behovsbeskrivelse</w:t>
            </w:r>
            <w:r w:rsidR="00DB3564">
              <w:rPr>
                <w:noProof/>
                <w:webHidden/>
              </w:rPr>
              <w:tab/>
            </w:r>
            <w:r w:rsidR="00DB3564">
              <w:rPr>
                <w:noProof/>
                <w:webHidden/>
              </w:rPr>
              <w:fldChar w:fldCharType="begin"/>
            </w:r>
            <w:r w:rsidR="00DB3564">
              <w:rPr>
                <w:noProof/>
                <w:webHidden/>
              </w:rPr>
              <w:instrText xml:space="preserve"> PAGEREF _Toc20898279 \h </w:instrText>
            </w:r>
            <w:r w:rsidR="00DB3564">
              <w:rPr>
                <w:noProof/>
                <w:webHidden/>
              </w:rPr>
            </w:r>
            <w:r w:rsidR="00DB3564">
              <w:rPr>
                <w:noProof/>
                <w:webHidden/>
              </w:rPr>
              <w:fldChar w:fldCharType="separate"/>
            </w:r>
            <w:r w:rsidR="00DB3564">
              <w:rPr>
                <w:noProof/>
                <w:webHidden/>
              </w:rPr>
              <w:t>5</w:t>
            </w:r>
            <w:r w:rsidR="00DB3564">
              <w:rPr>
                <w:noProof/>
                <w:webHidden/>
              </w:rPr>
              <w:fldChar w:fldCharType="end"/>
            </w:r>
          </w:hyperlink>
        </w:p>
        <w:p w14:paraId="689F54FC" w14:textId="3FA2894E" w:rsidR="00DB3564" w:rsidRDefault="004A6838">
          <w:pPr>
            <w:pStyle w:val="INNH2"/>
            <w:tabs>
              <w:tab w:val="left" w:pos="880"/>
              <w:tab w:val="right" w:leader="dot" w:pos="9968"/>
            </w:tabs>
            <w:rPr>
              <w:rFonts w:eastAsiaTheme="minorEastAsia" w:cstheme="minorBidi"/>
              <w:smallCaps w:val="0"/>
              <w:noProof/>
              <w:sz w:val="22"/>
              <w:szCs w:val="22"/>
            </w:rPr>
          </w:pPr>
          <w:hyperlink w:anchor="_Toc20898280" w:history="1">
            <w:r w:rsidR="00DB3564" w:rsidRPr="00A715DD">
              <w:rPr>
                <w:rStyle w:val="Hyperkobling"/>
                <w:noProof/>
              </w:rPr>
              <w:t>3.1</w:t>
            </w:r>
            <w:r w:rsidR="00DB3564">
              <w:rPr>
                <w:rFonts w:eastAsiaTheme="minorEastAsia" w:cstheme="minorBidi"/>
                <w:smallCaps w:val="0"/>
                <w:noProof/>
                <w:sz w:val="22"/>
                <w:szCs w:val="22"/>
              </w:rPr>
              <w:tab/>
            </w:r>
            <w:r w:rsidR="00DB3564" w:rsidRPr="00A715DD">
              <w:rPr>
                <w:rStyle w:val="Hyperkobling"/>
                <w:noProof/>
              </w:rPr>
              <w:t>Bakgrunn</w:t>
            </w:r>
            <w:r w:rsidR="00DB3564">
              <w:rPr>
                <w:noProof/>
                <w:webHidden/>
              </w:rPr>
              <w:tab/>
            </w:r>
            <w:r w:rsidR="00DB3564">
              <w:rPr>
                <w:noProof/>
                <w:webHidden/>
              </w:rPr>
              <w:fldChar w:fldCharType="begin"/>
            </w:r>
            <w:r w:rsidR="00DB3564">
              <w:rPr>
                <w:noProof/>
                <w:webHidden/>
              </w:rPr>
              <w:instrText xml:space="preserve"> PAGEREF _Toc20898280 \h </w:instrText>
            </w:r>
            <w:r w:rsidR="00DB3564">
              <w:rPr>
                <w:noProof/>
                <w:webHidden/>
              </w:rPr>
            </w:r>
            <w:r w:rsidR="00DB3564">
              <w:rPr>
                <w:noProof/>
                <w:webHidden/>
              </w:rPr>
              <w:fldChar w:fldCharType="separate"/>
            </w:r>
            <w:r w:rsidR="00DB3564">
              <w:rPr>
                <w:noProof/>
                <w:webHidden/>
              </w:rPr>
              <w:t>5</w:t>
            </w:r>
            <w:r w:rsidR="00DB3564">
              <w:rPr>
                <w:noProof/>
                <w:webHidden/>
              </w:rPr>
              <w:fldChar w:fldCharType="end"/>
            </w:r>
          </w:hyperlink>
        </w:p>
        <w:p w14:paraId="438C3EFC" w14:textId="5C6D779A" w:rsidR="00DB3564" w:rsidRDefault="004A6838">
          <w:pPr>
            <w:pStyle w:val="INNH2"/>
            <w:tabs>
              <w:tab w:val="left" w:pos="880"/>
              <w:tab w:val="right" w:leader="dot" w:pos="9968"/>
            </w:tabs>
            <w:rPr>
              <w:rFonts w:eastAsiaTheme="minorEastAsia" w:cstheme="minorBidi"/>
              <w:smallCaps w:val="0"/>
              <w:noProof/>
              <w:sz w:val="22"/>
              <w:szCs w:val="22"/>
            </w:rPr>
          </w:pPr>
          <w:hyperlink w:anchor="_Toc20898281" w:history="1">
            <w:r w:rsidR="00DB3564" w:rsidRPr="00A715DD">
              <w:rPr>
                <w:rStyle w:val="Hyperkobling"/>
                <w:noProof/>
              </w:rPr>
              <w:t>3.2</w:t>
            </w:r>
            <w:r w:rsidR="00DB3564">
              <w:rPr>
                <w:rFonts w:eastAsiaTheme="minorEastAsia" w:cstheme="minorBidi"/>
                <w:smallCaps w:val="0"/>
                <w:noProof/>
                <w:sz w:val="22"/>
                <w:szCs w:val="22"/>
              </w:rPr>
              <w:tab/>
            </w:r>
            <w:r w:rsidR="00DB3564" w:rsidRPr="00A715DD">
              <w:rPr>
                <w:rStyle w:val="Hyperkobling"/>
                <w:noProof/>
              </w:rPr>
              <w:t>Utfordringsbildet</w:t>
            </w:r>
            <w:r w:rsidR="00DB3564">
              <w:rPr>
                <w:noProof/>
                <w:webHidden/>
              </w:rPr>
              <w:tab/>
            </w:r>
            <w:r w:rsidR="00DB3564">
              <w:rPr>
                <w:noProof/>
                <w:webHidden/>
              </w:rPr>
              <w:fldChar w:fldCharType="begin"/>
            </w:r>
            <w:r w:rsidR="00DB3564">
              <w:rPr>
                <w:noProof/>
                <w:webHidden/>
              </w:rPr>
              <w:instrText xml:space="preserve"> PAGEREF _Toc20898281 \h </w:instrText>
            </w:r>
            <w:r w:rsidR="00DB3564">
              <w:rPr>
                <w:noProof/>
                <w:webHidden/>
              </w:rPr>
            </w:r>
            <w:r w:rsidR="00DB3564">
              <w:rPr>
                <w:noProof/>
                <w:webHidden/>
              </w:rPr>
              <w:fldChar w:fldCharType="separate"/>
            </w:r>
            <w:r w:rsidR="00DB3564">
              <w:rPr>
                <w:noProof/>
                <w:webHidden/>
              </w:rPr>
              <w:t>5</w:t>
            </w:r>
            <w:r w:rsidR="00DB3564">
              <w:rPr>
                <w:noProof/>
                <w:webHidden/>
              </w:rPr>
              <w:fldChar w:fldCharType="end"/>
            </w:r>
          </w:hyperlink>
        </w:p>
        <w:p w14:paraId="7659118D" w14:textId="6F6CDD37" w:rsidR="00DB3564" w:rsidRDefault="004A6838">
          <w:pPr>
            <w:pStyle w:val="INNH2"/>
            <w:tabs>
              <w:tab w:val="left" w:pos="880"/>
              <w:tab w:val="right" w:leader="dot" w:pos="9968"/>
            </w:tabs>
            <w:rPr>
              <w:rFonts w:eastAsiaTheme="minorEastAsia" w:cstheme="minorBidi"/>
              <w:smallCaps w:val="0"/>
              <w:noProof/>
              <w:sz w:val="22"/>
              <w:szCs w:val="22"/>
            </w:rPr>
          </w:pPr>
          <w:hyperlink w:anchor="_Toc20898282" w:history="1">
            <w:r w:rsidR="00DB3564" w:rsidRPr="00A715DD">
              <w:rPr>
                <w:rStyle w:val="Hyperkobling"/>
                <w:noProof/>
              </w:rPr>
              <w:t>3.3</w:t>
            </w:r>
            <w:r w:rsidR="00DB3564">
              <w:rPr>
                <w:rFonts w:eastAsiaTheme="minorEastAsia" w:cstheme="minorBidi"/>
                <w:smallCaps w:val="0"/>
                <w:noProof/>
                <w:sz w:val="22"/>
                <w:szCs w:val="22"/>
              </w:rPr>
              <w:tab/>
            </w:r>
            <w:r w:rsidR="00DB3564" w:rsidRPr="00A715DD">
              <w:rPr>
                <w:rStyle w:val="Hyperkobling"/>
                <w:noProof/>
              </w:rPr>
              <w:t>Instrumentsafari</w:t>
            </w:r>
            <w:r w:rsidR="00DB3564">
              <w:rPr>
                <w:noProof/>
                <w:webHidden/>
              </w:rPr>
              <w:tab/>
            </w:r>
            <w:r w:rsidR="00DB3564">
              <w:rPr>
                <w:noProof/>
                <w:webHidden/>
              </w:rPr>
              <w:fldChar w:fldCharType="begin"/>
            </w:r>
            <w:r w:rsidR="00DB3564">
              <w:rPr>
                <w:noProof/>
                <w:webHidden/>
              </w:rPr>
              <w:instrText xml:space="preserve"> PAGEREF _Toc20898282 \h </w:instrText>
            </w:r>
            <w:r w:rsidR="00DB3564">
              <w:rPr>
                <w:noProof/>
                <w:webHidden/>
              </w:rPr>
            </w:r>
            <w:r w:rsidR="00DB3564">
              <w:rPr>
                <w:noProof/>
                <w:webHidden/>
              </w:rPr>
              <w:fldChar w:fldCharType="separate"/>
            </w:r>
            <w:r w:rsidR="00DB3564">
              <w:rPr>
                <w:noProof/>
                <w:webHidden/>
              </w:rPr>
              <w:t>6</w:t>
            </w:r>
            <w:r w:rsidR="00DB3564">
              <w:rPr>
                <w:noProof/>
                <w:webHidden/>
              </w:rPr>
              <w:fldChar w:fldCharType="end"/>
            </w:r>
          </w:hyperlink>
        </w:p>
        <w:p w14:paraId="52033D6A" w14:textId="23498390" w:rsidR="00DB3564" w:rsidRDefault="004A6838">
          <w:pPr>
            <w:pStyle w:val="INNH3"/>
            <w:tabs>
              <w:tab w:val="left" w:pos="1100"/>
              <w:tab w:val="right" w:leader="dot" w:pos="9968"/>
            </w:tabs>
            <w:rPr>
              <w:rFonts w:eastAsiaTheme="minorEastAsia" w:cstheme="minorBidi"/>
              <w:i w:val="0"/>
              <w:iCs w:val="0"/>
              <w:noProof/>
              <w:sz w:val="22"/>
              <w:szCs w:val="22"/>
            </w:rPr>
          </w:pPr>
          <w:hyperlink w:anchor="_Toc20898283" w:history="1">
            <w:r w:rsidR="00DB3564" w:rsidRPr="00A715DD">
              <w:rPr>
                <w:rStyle w:val="Hyperkobling"/>
                <w:noProof/>
              </w:rPr>
              <w:t>3.3.1</w:t>
            </w:r>
            <w:r w:rsidR="00DB3564">
              <w:rPr>
                <w:rFonts w:eastAsiaTheme="minorEastAsia" w:cstheme="minorBidi"/>
                <w:i w:val="0"/>
                <w:iCs w:val="0"/>
                <w:noProof/>
                <w:sz w:val="22"/>
                <w:szCs w:val="22"/>
              </w:rPr>
              <w:tab/>
            </w:r>
            <w:r w:rsidR="00DB3564" w:rsidRPr="00A715DD">
              <w:rPr>
                <w:rStyle w:val="Hyperkobling"/>
                <w:noProof/>
              </w:rPr>
              <w:t>Illustrasjon av instrumentets reise og arbeidsprosesser</w:t>
            </w:r>
            <w:r w:rsidR="00DB3564">
              <w:rPr>
                <w:noProof/>
                <w:webHidden/>
              </w:rPr>
              <w:tab/>
            </w:r>
            <w:r w:rsidR="00DB3564">
              <w:rPr>
                <w:noProof/>
                <w:webHidden/>
              </w:rPr>
              <w:fldChar w:fldCharType="begin"/>
            </w:r>
            <w:r w:rsidR="00DB3564">
              <w:rPr>
                <w:noProof/>
                <w:webHidden/>
              </w:rPr>
              <w:instrText xml:space="preserve"> PAGEREF _Toc20898283 \h </w:instrText>
            </w:r>
            <w:r w:rsidR="00DB3564">
              <w:rPr>
                <w:noProof/>
                <w:webHidden/>
              </w:rPr>
            </w:r>
            <w:r w:rsidR="00DB3564">
              <w:rPr>
                <w:noProof/>
                <w:webHidden/>
              </w:rPr>
              <w:fldChar w:fldCharType="separate"/>
            </w:r>
            <w:r w:rsidR="00DB3564">
              <w:rPr>
                <w:noProof/>
                <w:webHidden/>
              </w:rPr>
              <w:t>6</w:t>
            </w:r>
            <w:r w:rsidR="00DB3564">
              <w:rPr>
                <w:noProof/>
                <w:webHidden/>
              </w:rPr>
              <w:fldChar w:fldCharType="end"/>
            </w:r>
          </w:hyperlink>
        </w:p>
        <w:p w14:paraId="6157FAA0" w14:textId="6B42CD9A" w:rsidR="00DB3564" w:rsidRDefault="004A6838">
          <w:pPr>
            <w:pStyle w:val="INNH2"/>
            <w:tabs>
              <w:tab w:val="left" w:pos="880"/>
              <w:tab w:val="right" w:leader="dot" w:pos="9968"/>
            </w:tabs>
            <w:rPr>
              <w:rFonts w:eastAsiaTheme="minorEastAsia" w:cstheme="minorBidi"/>
              <w:smallCaps w:val="0"/>
              <w:noProof/>
              <w:sz w:val="22"/>
              <w:szCs w:val="22"/>
            </w:rPr>
          </w:pPr>
          <w:hyperlink w:anchor="_Toc20898284" w:history="1">
            <w:r w:rsidR="00DB3564" w:rsidRPr="00A715DD">
              <w:rPr>
                <w:rStyle w:val="Hyperkobling"/>
                <w:noProof/>
              </w:rPr>
              <w:t>3.4</w:t>
            </w:r>
            <w:r w:rsidR="00DB3564">
              <w:rPr>
                <w:rFonts w:eastAsiaTheme="minorEastAsia" w:cstheme="minorBidi"/>
                <w:smallCaps w:val="0"/>
                <w:noProof/>
                <w:sz w:val="22"/>
                <w:szCs w:val="22"/>
              </w:rPr>
              <w:tab/>
            </w:r>
            <w:r w:rsidR="00DB3564" w:rsidRPr="00A715DD">
              <w:rPr>
                <w:rStyle w:val="Hyperkobling"/>
                <w:noProof/>
              </w:rPr>
              <w:t>Kort om dagens løsning på Haukeland universitetssjukehus</w:t>
            </w:r>
            <w:r w:rsidR="00DB3564">
              <w:rPr>
                <w:noProof/>
                <w:webHidden/>
              </w:rPr>
              <w:tab/>
            </w:r>
            <w:r w:rsidR="00DB3564">
              <w:rPr>
                <w:noProof/>
                <w:webHidden/>
              </w:rPr>
              <w:fldChar w:fldCharType="begin"/>
            </w:r>
            <w:r w:rsidR="00DB3564">
              <w:rPr>
                <w:noProof/>
                <w:webHidden/>
              </w:rPr>
              <w:instrText xml:space="preserve"> PAGEREF _Toc20898284 \h </w:instrText>
            </w:r>
            <w:r w:rsidR="00DB3564">
              <w:rPr>
                <w:noProof/>
                <w:webHidden/>
              </w:rPr>
            </w:r>
            <w:r w:rsidR="00DB3564">
              <w:rPr>
                <w:noProof/>
                <w:webHidden/>
              </w:rPr>
              <w:fldChar w:fldCharType="separate"/>
            </w:r>
            <w:r w:rsidR="00DB3564">
              <w:rPr>
                <w:noProof/>
                <w:webHidden/>
              </w:rPr>
              <w:t>9</w:t>
            </w:r>
            <w:r w:rsidR="00DB3564">
              <w:rPr>
                <w:noProof/>
                <w:webHidden/>
              </w:rPr>
              <w:fldChar w:fldCharType="end"/>
            </w:r>
          </w:hyperlink>
        </w:p>
        <w:p w14:paraId="0736B447" w14:textId="354647A0" w:rsidR="00DB3564" w:rsidRDefault="004A6838">
          <w:pPr>
            <w:pStyle w:val="INNH2"/>
            <w:tabs>
              <w:tab w:val="left" w:pos="880"/>
              <w:tab w:val="right" w:leader="dot" w:pos="9968"/>
            </w:tabs>
            <w:rPr>
              <w:rFonts w:eastAsiaTheme="minorEastAsia" w:cstheme="minorBidi"/>
              <w:smallCaps w:val="0"/>
              <w:noProof/>
              <w:sz w:val="22"/>
              <w:szCs w:val="22"/>
            </w:rPr>
          </w:pPr>
          <w:hyperlink w:anchor="_Toc20898285" w:history="1">
            <w:r w:rsidR="00DB3564" w:rsidRPr="00A715DD">
              <w:rPr>
                <w:rStyle w:val="Hyperkobling"/>
                <w:noProof/>
              </w:rPr>
              <w:t>3.5</w:t>
            </w:r>
            <w:r w:rsidR="00DB3564">
              <w:rPr>
                <w:rFonts w:eastAsiaTheme="minorEastAsia" w:cstheme="minorBidi"/>
                <w:smallCaps w:val="0"/>
                <w:noProof/>
                <w:sz w:val="22"/>
                <w:szCs w:val="22"/>
              </w:rPr>
              <w:tab/>
            </w:r>
            <w:r w:rsidR="00DB3564" w:rsidRPr="00A715DD">
              <w:rPr>
                <w:rStyle w:val="Hyperkobling"/>
                <w:noProof/>
              </w:rPr>
              <w:t>Behov som ønskes løst gjennom innovasjonspartnerskap</w:t>
            </w:r>
            <w:r w:rsidR="00DB3564">
              <w:rPr>
                <w:noProof/>
                <w:webHidden/>
              </w:rPr>
              <w:tab/>
            </w:r>
            <w:r w:rsidR="00DB3564">
              <w:rPr>
                <w:noProof/>
                <w:webHidden/>
              </w:rPr>
              <w:fldChar w:fldCharType="begin"/>
            </w:r>
            <w:r w:rsidR="00DB3564">
              <w:rPr>
                <w:noProof/>
                <w:webHidden/>
              </w:rPr>
              <w:instrText xml:space="preserve"> PAGEREF _Toc20898285 \h </w:instrText>
            </w:r>
            <w:r w:rsidR="00DB3564">
              <w:rPr>
                <w:noProof/>
                <w:webHidden/>
              </w:rPr>
            </w:r>
            <w:r w:rsidR="00DB3564">
              <w:rPr>
                <w:noProof/>
                <w:webHidden/>
              </w:rPr>
              <w:fldChar w:fldCharType="separate"/>
            </w:r>
            <w:r w:rsidR="00DB3564">
              <w:rPr>
                <w:noProof/>
                <w:webHidden/>
              </w:rPr>
              <w:t>9</w:t>
            </w:r>
            <w:r w:rsidR="00DB3564">
              <w:rPr>
                <w:noProof/>
                <w:webHidden/>
              </w:rPr>
              <w:fldChar w:fldCharType="end"/>
            </w:r>
          </w:hyperlink>
        </w:p>
        <w:p w14:paraId="58AECDB3" w14:textId="442A08EE" w:rsidR="00DB3564" w:rsidRDefault="004A6838">
          <w:pPr>
            <w:pStyle w:val="INNH2"/>
            <w:tabs>
              <w:tab w:val="left" w:pos="880"/>
              <w:tab w:val="right" w:leader="dot" w:pos="9968"/>
            </w:tabs>
            <w:rPr>
              <w:rFonts w:eastAsiaTheme="minorEastAsia" w:cstheme="minorBidi"/>
              <w:smallCaps w:val="0"/>
              <w:noProof/>
              <w:sz w:val="22"/>
              <w:szCs w:val="22"/>
            </w:rPr>
          </w:pPr>
          <w:hyperlink w:anchor="_Toc20898286" w:history="1">
            <w:r w:rsidR="00DB3564" w:rsidRPr="00A715DD">
              <w:rPr>
                <w:rStyle w:val="Hyperkobling"/>
                <w:noProof/>
              </w:rPr>
              <w:t>3.6</w:t>
            </w:r>
            <w:r w:rsidR="00DB3564">
              <w:rPr>
                <w:rFonts w:eastAsiaTheme="minorEastAsia" w:cstheme="minorBidi"/>
                <w:smallCaps w:val="0"/>
                <w:noProof/>
                <w:sz w:val="22"/>
                <w:szCs w:val="22"/>
              </w:rPr>
              <w:tab/>
            </w:r>
            <w:r w:rsidR="00DB3564" w:rsidRPr="00A715DD">
              <w:rPr>
                <w:rStyle w:val="Hyperkobling"/>
                <w:noProof/>
              </w:rPr>
              <w:t>Ønskede effekter og gevinster av løsninger</w:t>
            </w:r>
            <w:r w:rsidR="00DB3564">
              <w:rPr>
                <w:noProof/>
                <w:webHidden/>
              </w:rPr>
              <w:tab/>
            </w:r>
            <w:r w:rsidR="00DB3564">
              <w:rPr>
                <w:noProof/>
                <w:webHidden/>
              </w:rPr>
              <w:fldChar w:fldCharType="begin"/>
            </w:r>
            <w:r w:rsidR="00DB3564">
              <w:rPr>
                <w:noProof/>
                <w:webHidden/>
              </w:rPr>
              <w:instrText xml:space="preserve"> PAGEREF _Toc20898286 \h </w:instrText>
            </w:r>
            <w:r w:rsidR="00DB3564">
              <w:rPr>
                <w:noProof/>
                <w:webHidden/>
              </w:rPr>
            </w:r>
            <w:r w:rsidR="00DB3564">
              <w:rPr>
                <w:noProof/>
                <w:webHidden/>
              </w:rPr>
              <w:fldChar w:fldCharType="separate"/>
            </w:r>
            <w:r w:rsidR="00DB3564">
              <w:rPr>
                <w:noProof/>
                <w:webHidden/>
              </w:rPr>
              <w:t>10</w:t>
            </w:r>
            <w:r w:rsidR="00DB3564">
              <w:rPr>
                <w:noProof/>
                <w:webHidden/>
              </w:rPr>
              <w:fldChar w:fldCharType="end"/>
            </w:r>
          </w:hyperlink>
        </w:p>
        <w:p w14:paraId="451637ED" w14:textId="617DD5B5" w:rsidR="00DB3564" w:rsidRDefault="004A6838">
          <w:pPr>
            <w:pStyle w:val="INNH1"/>
            <w:tabs>
              <w:tab w:val="left" w:pos="440"/>
              <w:tab w:val="right" w:leader="dot" w:pos="9968"/>
            </w:tabs>
            <w:rPr>
              <w:rFonts w:eastAsiaTheme="minorEastAsia" w:cstheme="minorBidi"/>
              <w:b w:val="0"/>
              <w:bCs w:val="0"/>
              <w:caps w:val="0"/>
              <w:noProof/>
              <w:sz w:val="22"/>
              <w:szCs w:val="22"/>
            </w:rPr>
          </w:pPr>
          <w:hyperlink w:anchor="_Toc20898287" w:history="1">
            <w:r w:rsidR="00DB3564" w:rsidRPr="00A715DD">
              <w:rPr>
                <w:rStyle w:val="Hyperkobling"/>
                <w:noProof/>
              </w:rPr>
              <w:t>4</w:t>
            </w:r>
            <w:r w:rsidR="00DB3564">
              <w:rPr>
                <w:rFonts w:eastAsiaTheme="minorEastAsia" w:cstheme="minorBidi"/>
                <w:b w:val="0"/>
                <w:bCs w:val="0"/>
                <w:caps w:val="0"/>
                <w:noProof/>
                <w:sz w:val="22"/>
                <w:szCs w:val="22"/>
              </w:rPr>
              <w:tab/>
            </w:r>
            <w:r w:rsidR="00DB3564" w:rsidRPr="00A715DD">
              <w:rPr>
                <w:rStyle w:val="Hyperkobling"/>
                <w:noProof/>
              </w:rPr>
              <w:t>Oppdragsgivers kravspesifikasjon</w:t>
            </w:r>
            <w:r w:rsidR="00DB3564">
              <w:rPr>
                <w:noProof/>
                <w:webHidden/>
              </w:rPr>
              <w:tab/>
            </w:r>
            <w:r w:rsidR="00DB3564">
              <w:rPr>
                <w:noProof/>
                <w:webHidden/>
              </w:rPr>
              <w:fldChar w:fldCharType="begin"/>
            </w:r>
            <w:r w:rsidR="00DB3564">
              <w:rPr>
                <w:noProof/>
                <w:webHidden/>
              </w:rPr>
              <w:instrText xml:space="preserve"> PAGEREF _Toc20898287 \h </w:instrText>
            </w:r>
            <w:r w:rsidR="00DB3564">
              <w:rPr>
                <w:noProof/>
                <w:webHidden/>
              </w:rPr>
            </w:r>
            <w:r w:rsidR="00DB3564">
              <w:rPr>
                <w:noProof/>
                <w:webHidden/>
              </w:rPr>
              <w:fldChar w:fldCharType="separate"/>
            </w:r>
            <w:r w:rsidR="00DB3564">
              <w:rPr>
                <w:noProof/>
                <w:webHidden/>
              </w:rPr>
              <w:t>10</w:t>
            </w:r>
            <w:r w:rsidR="00DB3564">
              <w:rPr>
                <w:noProof/>
                <w:webHidden/>
              </w:rPr>
              <w:fldChar w:fldCharType="end"/>
            </w:r>
          </w:hyperlink>
        </w:p>
        <w:p w14:paraId="006C4828" w14:textId="41341FEA" w:rsidR="00DB3564" w:rsidRDefault="004A6838">
          <w:pPr>
            <w:pStyle w:val="INNH2"/>
            <w:tabs>
              <w:tab w:val="left" w:pos="880"/>
              <w:tab w:val="right" w:leader="dot" w:pos="9968"/>
            </w:tabs>
            <w:rPr>
              <w:rFonts w:eastAsiaTheme="minorEastAsia" w:cstheme="minorBidi"/>
              <w:smallCaps w:val="0"/>
              <w:noProof/>
              <w:sz w:val="22"/>
              <w:szCs w:val="22"/>
            </w:rPr>
          </w:pPr>
          <w:hyperlink w:anchor="_Toc20898288" w:history="1">
            <w:r w:rsidR="00DB3564" w:rsidRPr="00A715DD">
              <w:rPr>
                <w:rStyle w:val="Hyperkobling"/>
                <w:noProof/>
              </w:rPr>
              <w:t>4.1</w:t>
            </w:r>
            <w:r w:rsidR="00DB3564">
              <w:rPr>
                <w:rFonts w:eastAsiaTheme="minorEastAsia" w:cstheme="minorBidi"/>
                <w:smallCaps w:val="0"/>
                <w:noProof/>
                <w:sz w:val="22"/>
                <w:szCs w:val="22"/>
              </w:rPr>
              <w:tab/>
            </w:r>
            <w:r w:rsidR="00DB3564" w:rsidRPr="00A715DD">
              <w:rPr>
                <w:rStyle w:val="Hyperkobling"/>
                <w:noProof/>
              </w:rPr>
              <w:t>Minstekrav til løsningen</w:t>
            </w:r>
            <w:r w:rsidR="00DB3564">
              <w:rPr>
                <w:noProof/>
                <w:webHidden/>
              </w:rPr>
              <w:tab/>
            </w:r>
            <w:r w:rsidR="00DB3564">
              <w:rPr>
                <w:noProof/>
                <w:webHidden/>
              </w:rPr>
              <w:fldChar w:fldCharType="begin"/>
            </w:r>
            <w:r w:rsidR="00DB3564">
              <w:rPr>
                <w:noProof/>
                <w:webHidden/>
              </w:rPr>
              <w:instrText xml:space="preserve"> PAGEREF _Toc20898288 \h </w:instrText>
            </w:r>
            <w:r w:rsidR="00DB3564">
              <w:rPr>
                <w:noProof/>
                <w:webHidden/>
              </w:rPr>
            </w:r>
            <w:r w:rsidR="00DB3564">
              <w:rPr>
                <w:noProof/>
                <w:webHidden/>
              </w:rPr>
              <w:fldChar w:fldCharType="separate"/>
            </w:r>
            <w:r w:rsidR="00DB3564">
              <w:rPr>
                <w:noProof/>
                <w:webHidden/>
              </w:rPr>
              <w:t>10</w:t>
            </w:r>
            <w:r w:rsidR="00DB3564">
              <w:rPr>
                <w:noProof/>
                <w:webHidden/>
              </w:rPr>
              <w:fldChar w:fldCharType="end"/>
            </w:r>
          </w:hyperlink>
        </w:p>
        <w:p w14:paraId="5518DDD4" w14:textId="58741493" w:rsidR="00DB3564" w:rsidRDefault="004A6838">
          <w:pPr>
            <w:pStyle w:val="INNH3"/>
            <w:tabs>
              <w:tab w:val="left" w:pos="1100"/>
              <w:tab w:val="right" w:leader="dot" w:pos="9968"/>
            </w:tabs>
            <w:rPr>
              <w:rFonts w:eastAsiaTheme="minorEastAsia" w:cstheme="minorBidi"/>
              <w:i w:val="0"/>
              <w:iCs w:val="0"/>
              <w:noProof/>
              <w:sz w:val="22"/>
              <w:szCs w:val="22"/>
            </w:rPr>
          </w:pPr>
          <w:hyperlink w:anchor="_Toc20898289" w:history="1">
            <w:r w:rsidR="00DB3564" w:rsidRPr="00A715DD">
              <w:rPr>
                <w:rStyle w:val="Hyperkobling"/>
                <w:noProof/>
              </w:rPr>
              <w:t>4.1.1</w:t>
            </w:r>
            <w:r w:rsidR="00DB3564">
              <w:rPr>
                <w:rFonts w:eastAsiaTheme="minorEastAsia" w:cstheme="minorBidi"/>
                <w:i w:val="0"/>
                <w:iCs w:val="0"/>
                <w:noProof/>
                <w:sz w:val="22"/>
                <w:szCs w:val="22"/>
              </w:rPr>
              <w:tab/>
            </w:r>
            <w:r w:rsidR="00DB3564" w:rsidRPr="00A715DD">
              <w:rPr>
                <w:rStyle w:val="Hyperkobling"/>
                <w:noProof/>
              </w:rPr>
              <w:t>Generelle minstekrav til løsningen</w:t>
            </w:r>
            <w:r w:rsidR="00DB3564">
              <w:rPr>
                <w:noProof/>
                <w:webHidden/>
              </w:rPr>
              <w:tab/>
            </w:r>
            <w:r w:rsidR="00DB3564">
              <w:rPr>
                <w:noProof/>
                <w:webHidden/>
              </w:rPr>
              <w:fldChar w:fldCharType="begin"/>
            </w:r>
            <w:r w:rsidR="00DB3564">
              <w:rPr>
                <w:noProof/>
                <w:webHidden/>
              </w:rPr>
              <w:instrText xml:space="preserve"> PAGEREF _Toc20898289 \h </w:instrText>
            </w:r>
            <w:r w:rsidR="00DB3564">
              <w:rPr>
                <w:noProof/>
                <w:webHidden/>
              </w:rPr>
            </w:r>
            <w:r w:rsidR="00DB3564">
              <w:rPr>
                <w:noProof/>
                <w:webHidden/>
              </w:rPr>
              <w:fldChar w:fldCharType="separate"/>
            </w:r>
            <w:r w:rsidR="00DB3564">
              <w:rPr>
                <w:noProof/>
                <w:webHidden/>
              </w:rPr>
              <w:t>10</w:t>
            </w:r>
            <w:r w:rsidR="00DB3564">
              <w:rPr>
                <w:noProof/>
                <w:webHidden/>
              </w:rPr>
              <w:fldChar w:fldCharType="end"/>
            </w:r>
          </w:hyperlink>
        </w:p>
        <w:p w14:paraId="3602E9CE" w14:textId="397B2B6C" w:rsidR="00DB3564" w:rsidRDefault="004A6838">
          <w:pPr>
            <w:pStyle w:val="INNH3"/>
            <w:tabs>
              <w:tab w:val="left" w:pos="1100"/>
              <w:tab w:val="right" w:leader="dot" w:pos="9968"/>
            </w:tabs>
            <w:rPr>
              <w:rFonts w:eastAsiaTheme="minorEastAsia" w:cstheme="minorBidi"/>
              <w:i w:val="0"/>
              <w:iCs w:val="0"/>
              <w:noProof/>
              <w:sz w:val="22"/>
              <w:szCs w:val="22"/>
            </w:rPr>
          </w:pPr>
          <w:hyperlink w:anchor="_Toc20898290" w:history="1">
            <w:r w:rsidR="00DB3564" w:rsidRPr="00A715DD">
              <w:rPr>
                <w:rStyle w:val="Hyperkobling"/>
                <w:noProof/>
              </w:rPr>
              <w:t>4.1.2</w:t>
            </w:r>
            <w:r w:rsidR="00DB3564">
              <w:rPr>
                <w:rFonts w:eastAsiaTheme="minorEastAsia" w:cstheme="minorBidi"/>
                <w:i w:val="0"/>
                <w:iCs w:val="0"/>
                <w:noProof/>
                <w:sz w:val="22"/>
                <w:szCs w:val="22"/>
              </w:rPr>
              <w:tab/>
            </w:r>
            <w:r w:rsidR="00DB3564" w:rsidRPr="00A715DD">
              <w:rPr>
                <w:rStyle w:val="Hyperkobling"/>
                <w:noProof/>
              </w:rPr>
              <w:t>Tekniske krav til løsningen</w:t>
            </w:r>
            <w:r w:rsidR="00DB3564">
              <w:rPr>
                <w:noProof/>
                <w:webHidden/>
              </w:rPr>
              <w:tab/>
            </w:r>
            <w:r w:rsidR="00DB3564">
              <w:rPr>
                <w:noProof/>
                <w:webHidden/>
              </w:rPr>
              <w:fldChar w:fldCharType="begin"/>
            </w:r>
            <w:r w:rsidR="00DB3564">
              <w:rPr>
                <w:noProof/>
                <w:webHidden/>
              </w:rPr>
              <w:instrText xml:space="preserve"> PAGEREF _Toc20898290 \h </w:instrText>
            </w:r>
            <w:r w:rsidR="00DB3564">
              <w:rPr>
                <w:noProof/>
                <w:webHidden/>
              </w:rPr>
            </w:r>
            <w:r w:rsidR="00DB3564">
              <w:rPr>
                <w:noProof/>
                <w:webHidden/>
              </w:rPr>
              <w:fldChar w:fldCharType="separate"/>
            </w:r>
            <w:r w:rsidR="00DB3564">
              <w:rPr>
                <w:noProof/>
                <w:webHidden/>
              </w:rPr>
              <w:t>11</w:t>
            </w:r>
            <w:r w:rsidR="00DB3564">
              <w:rPr>
                <w:noProof/>
                <w:webHidden/>
              </w:rPr>
              <w:fldChar w:fldCharType="end"/>
            </w:r>
          </w:hyperlink>
        </w:p>
        <w:p w14:paraId="28D05655" w14:textId="45E62E36" w:rsidR="00DB3564" w:rsidRDefault="004A6838">
          <w:pPr>
            <w:pStyle w:val="INNH3"/>
            <w:tabs>
              <w:tab w:val="left" w:pos="1100"/>
              <w:tab w:val="right" w:leader="dot" w:pos="9968"/>
            </w:tabs>
            <w:rPr>
              <w:rFonts w:eastAsiaTheme="minorEastAsia" w:cstheme="minorBidi"/>
              <w:i w:val="0"/>
              <w:iCs w:val="0"/>
              <w:noProof/>
              <w:sz w:val="22"/>
              <w:szCs w:val="22"/>
            </w:rPr>
          </w:pPr>
          <w:hyperlink w:anchor="_Toc20898291" w:history="1">
            <w:r w:rsidR="00DB3564" w:rsidRPr="00A715DD">
              <w:rPr>
                <w:rStyle w:val="Hyperkobling"/>
                <w:noProof/>
              </w:rPr>
              <w:t>4.1.3</w:t>
            </w:r>
            <w:r w:rsidR="00DB3564">
              <w:rPr>
                <w:rFonts w:eastAsiaTheme="minorEastAsia" w:cstheme="minorBidi"/>
                <w:i w:val="0"/>
                <w:iCs w:val="0"/>
                <w:noProof/>
                <w:sz w:val="22"/>
                <w:szCs w:val="22"/>
              </w:rPr>
              <w:tab/>
            </w:r>
            <w:r w:rsidR="00DB3564" w:rsidRPr="00A715DD">
              <w:rPr>
                <w:rStyle w:val="Hyperkobling"/>
                <w:noProof/>
              </w:rPr>
              <w:t>Funksjonelle minstekrav til løsningen</w:t>
            </w:r>
            <w:r w:rsidR="00DB3564">
              <w:rPr>
                <w:noProof/>
                <w:webHidden/>
              </w:rPr>
              <w:tab/>
            </w:r>
            <w:r w:rsidR="00DB3564">
              <w:rPr>
                <w:noProof/>
                <w:webHidden/>
              </w:rPr>
              <w:fldChar w:fldCharType="begin"/>
            </w:r>
            <w:r w:rsidR="00DB3564">
              <w:rPr>
                <w:noProof/>
                <w:webHidden/>
              </w:rPr>
              <w:instrText xml:space="preserve"> PAGEREF _Toc20898291 \h </w:instrText>
            </w:r>
            <w:r w:rsidR="00DB3564">
              <w:rPr>
                <w:noProof/>
                <w:webHidden/>
              </w:rPr>
            </w:r>
            <w:r w:rsidR="00DB3564">
              <w:rPr>
                <w:noProof/>
                <w:webHidden/>
              </w:rPr>
              <w:fldChar w:fldCharType="separate"/>
            </w:r>
            <w:r w:rsidR="00DB3564">
              <w:rPr>
                <w:noProof/>
                <w:webHidden/>
              </w:rPr>
              <w:t>13</w:t>
            </w:r>
            <w:r w:rsidR="00DB3564">
              <w:rPr>
                <w:noProof/>
                <w:webHidden/>
              </w:rPr>
              <w:fldChar w:fldCharType="end"/>
            </w:r>
          </w:hyperlink>
        </w:p>
        <w:p w14:paraId="5B8CD431" w14:textId="2568391E" w:rsidR="00DB3564" w:rsidRDefault="004A6838">
          <w:pPr>
            <w:pStyle w:val="INNH2"/>
            <w:tabs>
              <w:tab w:val="left" w:pos="880"/>
              <w:tab w:val="right" w:leader="dot" w:pos="9968"/>
            </w:tabs>
            <w:rPr>
              <w:rFonts w:eastAsiaTheme="minorEastAsia" w:cstheme="minorBidi"/>
              <w:smallCaps w:val="0"/>
              <w:noProof/>
              <w:sz w:val="22"/>
              <w:szCs w:val="22"/>
            </w:rPr>
          </w:pPr>
          <w:hyperlink w:anchor="_Toc20898292" w:history="1">
            <w:r w:rsidR="00DB3564" w:rsidRPr="00A715DD">
              <w:rPr>
                <w:rStyle w:val="Hyperkobling"/>
                <w:noProof/>
              </w:rPr>
              <w:t>4.2</w:t>
            </w:r>
            <w:r w:rsidR="00DB3564">
              <w:rPr>
                <w:rFonts w:eastAsiaTheme="minorEastAsia" w:cstheme="minorBidi"/>
                <w:smallCaps w:val="0"/>
                <w:noProof/>
                <w:sz w:val="22"/>
                <w:szCs w:val="22"/>
              </w:rPr>
              <w:tab/>
            </w:r>
            <w:r w:rsidR="00DB3564" w:rsidRPr="00A715DD">
              <w:rPr>
                <w:rStyle w:val="Hyperkobling"/>
                <w:noProof/>
              </w:rPr>
              <w:t>Evalueringskrav</w:t>
            </w:r>
            <w:r w:rsidR="00DB3564">
              <w:rPr>
                <w:noProof/>
                <w:webHidden/>
              </w:rPr>
              <w:tab/>
            </w:r>
            <w:r w:rsidR="00DB3564">
              <w:rPr>
                <w:noProof/>
                <w:webHidden/>
              </w:rPr>
              <w:fldChar w:fldCharType="begin"/>
            </w:r>
            <w:r w:rsidR="00DB3564">
              <w:rPr>
                <w:noProof/>
                <w:webHidden/>
              </w:rPr>
              <w:instrText xml:space="preserve"> PAGEREF _Toc20898292 \h </w:instrText>
            </w:r>
            <w:r w:rsidR="00DB3564">
              <w:rPr>
                <w:noProof/>
                <w:webHidden/>
              </w:rPr>
            </w:r>
            <w:r w:rsidR="00DB3564">
              <w:rPr>
                <w:noProof/>
                <w:webHidden/>
              </w:rPr>
              <w:fldChar w:fldCharType="separate"/>
            </w:r>
            <w:r w:rsidR="00DB3564">
              <w:rPr>
                <w:noProof/>
                <w:webHidden/>
              </w:rPr>
              <w:t>13</w:t>
            </w:r>
            <w:r w:rsidR="00DB3564">
              <w:rPr>
                <w:noProof/>
                <w:webHidden/>
              </w:rPr>
              <w:fldChar w:fldCharType="end"/>
            </w:r>
          </w:hyperlink>
        </w:p>
        <w:p w14:paraId="44B5496C" w14:textId="5D0C47B7" w:rsidR="00DB3564" w:rsidRDefault="004A6838">
          <w:pPr>
            <w:pStyle w:val="INNH3"/>
            <w:tabs>
              <w:tab w:val="left" w:pos="1100"/>
              <w:tab w:val="right" w:leader="dot" w:pos="9968"/>
            </w:tabs>
            <w:rPr>
              <w:rFonts w:eastAsiaTheme="minorEastAsia" w:cstheme="minorBidi"/>
              <w:i w:val="0"/>
              <w:iCs w:val="0"/>
              <w:noProof/>
              <w:sz w:val="22"/>
              <w:szCs w:val="22"/>
            </w:rPr>
          </w:pPr>
          <w:hyperlink w:anchor="_Toc20898293" w:history="1">
            <w:r w:rsidR="00DB3564" w:rsidRPr="00A715DD">
              <w:rPr>
                <w:rStyle w:val="Hyperkobling"/>
                <w:noProof/>
              </w:rPr>
              <w:t>4.2.1</w:t>
            </w:r>
            <w:r w:rsidR="00DB3564">
              <w:rPr>
                <w:rFonts w:eastAsiaTheme="minorEastAsia" w:cstheme="minorBidi"/>
                <w:i w:val="0"/>
                <w:iCs w:val="0"/>
                <w:noProof/>
                <w:sz w:val="22"/>
                <w:szCs w:val="22"/>
              </w:rPr>
              <w:tab/>
            </w:r>
            <w:r w:rsidR="00DB3564" w:rsidRPr="00A715DD">
              <w:rPr>
                <w:rStyle w:val="Hyperkobling"/>
                <w:noProof/>
              </w:rPr>
              <w:t>Krav til kvalitet</w:t>
            </w:r>
            <w:r w:rsidR="00DB3564">
              <w:rPr>
                <w:noProof/>
                <w:webHidden/>
              </w:rPr>
              <w:tab/>
            </w:r>
            <w:r w:rsidR="00DB3564">
              <w:rPr>
                <w:noProof/>
                <w:webHidden/>
              </w:rPr>
              <w:fldChar w:fldCharType="begin"/>
            </w:r>
            <w:r w:rsidR="00DB3564">
              <w:rPr>
                <w:noProof/>
                <w:webHidden/>
              </w:rPr>
              <w:instrText xml:space="preserve"> PAGEREF _Toc20898293 \h </w:instrText>
            </w:r>
            <w:r w:rsidR="00DB3564">
              <w:rPr>
                <w:noProof/>
                <w:webHidden/>
              </w:rPr>
            </w:r>
            <w:r w:rsidR="00DB3564">
              <w:rPr>
                <w:noProof/>
                <w:webHidden/>
              </w:rPr>
              <w:fldChar w:fldCharType="separate"/>
            </w:r>
            <w:r w:rsidR="00DB3564">
              <w:rPr>
                <w:noProof/>
                <w:webHidden/>
              </w:rPr>
              <w:t>13</w:t>
            </w:r>
            <w:r w:rsidR="00DB3564">
              <w:rPr>
                <w:noProof/>
                <w:webHidden/>
              </w:rPr>
              <w:fldChar w:fldCharType="end"/>
            </w:r>
          </w:hyperlink>
        </w:p>
        <w:p w14:paraId="79CE841B" w14:textId="381780D9" w:rsidR="00DB3564" w:rsidRDefault="004A6838">
          <w:pPr>
            <w:pStyle w:val="INNH3"/>
            <w:tabs>
              <w:tab w:val="left" w:pos="1100"/>
              <w:tab w:val="right" w:leader="dot" w:pos="9968"/>
            </w:tabs>
            <w:rPr>
              <w:rFonts w:eastAsiaTheme="minorEastAsia" w:cstheme="minorBidi"/>
              <w:i w:val="0"/>
              <w:iCs w:val="0"/>
              <w:noProof/>
              <w:sz w:val="22"/>
              <w:szCs w:val="22"/>
            </w:rPr>
          </w:pPr>
          <w:hyperlink w:anchor="_Toc20898294" w:history="1">
            <w:r w:rsidR="00DB3564" w:rsidRPr="00A715DD">
              <w:rPr>
                <w:rStyle w:val="Hyperkobling"/>
                <w:noProof/>
              </w:rPr>
              <w:t>4.2.2</w:t>
            </w:r>
            <w:r w:rsidR="00DB3564">
              <w:rPr>
                <w:rFonts w:eastAsiaTheme="minorEastAsia" w:cstheme="minorBidi"/>
                <w:i w:val="0"/>
                <w:iCs w:val="0"/>
                <w:noProof/>
                <w:sz w:val="22"/>
                <w:szCs w:val="22"/>
              </w:rPr>
              <w:tab/>
            </w:r>
            <w:r w:rsidR="00DB3564" w:rsidRPr="00A715DD">
              <w:rPr>
                <w:rStyle w:val="Hyperkobling"/>
                <w:noProof/>
              </w:rPr>
              <w:t>Prosjektgjennomføring</w:t>
            </w:r>
            <w:r w:rsidR="00DB3564">
              <w:rPr>
                <w:noProof/>
                <w:webHidden/>
              </w:rPr>
              <w:tab/>
            </w:r>
            <w:r w:rsidR="00DB3564">
              <w:rPr>
                <w:noProof/>
                <w:webHidden/>
              </w:rPr>
              <w:fldChar w:fldCharType="begin"/>
            </w:r>
            <w:r w:rsidR="00DB3564">
              <w:rPr>
                <w:noProof/>
                <w:webHidden/>
              </w:rPr>
              <w:instrText xml:space="preserve"> PAGEREF _Toc20898294 \h </w:instrText>
            </w:r>
            <w:r w:rsidR="00DB3564">
              <w:rPr>
                <w:noProof/>
                <w:webHidden/>
              </w:rPr>
            </w:r>
            <w:r w:rsidR="00DB3564">
              <w:rPr>
                <w:noProof/>
                <w:webHidden/>
              </w:rPr>
              <w:fldChar w:fldCharType="separate"/>
            </w:r>
            <w:r w:rsidR="00DB3564">
              <w:rPr>
                <w:noProof/>
                <w:webHidden/>
              </w:rPr>
              <w:t>14</w:t>
            </w:r>
            <w:r w:rsidR="00DB3564">
              <w:rPr>
                <w:noProof/>
                <w:webHidden/>
              </w:rPr>
              <w:fldChar w:fldCharType="end"/>
            </w:r>
          </w:hyperlink>
        </w:p>
        <w:p w14:paraId="27F1B51F" w14:textId="4178A692" w:rsidR="00391CD2" w:rsidRDefault="00391CD2">
          <w:r>
            <w:rPr>
              <w:rFonts w:cstheme="minorHAnsi"/>
              <w:b/>
              <w:bCs/>
              <w:caps/>
              <w:sz w:val="20"/>
              <w:szCs w:val="20"/>
            </w:rPr>
            <w:fldChar w:fldCharType="end"/>
          </w:r>
        </w:p>
      </w:sdtContent>
    </w:sdt>
    <w:p w14:paraId="390AC19A" w14:textId="7C435D12" w:rsidR="00391CD2" w:rsidRDefault="00391CD2">
      <w:pPr>
        <w:rPr>
          <w:rFonts w:cs="Arial"/>
        </w:rPr>
      </w:pPr>
      <w:r>
        <w:rPr>
          <w:rFonts w:cs="Arial"/>
        </w:rPr>
        <w:br w:type="page"/>
      </w:r>
    </w:p>
    <w:p w14:paraId="7EDAC012" w14:textId="77777777" w:rsidR="003D2061" w:rsidRDefault="003D2061" w:rsidP="003D2061">
      <w:pPr>
        <w:rPr>
          <w:rFonts w:cs="Arial"/>
        </w:rPr>
      </w:pPr>
    </w:p>
    <w:p w14:paraId="0A8CBE83" w14:textId="24D3D05C" w:rsidR="00663C87" w:rsidRDefault="003D2061" w:rsidP="00391CD2">
      <w:pPr>
        <w:pStyle w:val="Overskrift1"/>
      </w:pPr>
      <w:bookmarkStart w:id="12" w:name="_Toc20898273"/>
      <w:r>
        <w:t>Ordliste</w:t>
      </w:r>
      <w:bookmarkEnd w:id="12"/>
    </w:p>
    <w:p w14:paraId="6CED265F" w14:textId="77777777" w:rsidR="003D2061" w:rsidRPr="003D2061" w:rsidRDefault="003D2061" w:rsidP="003D2061"/>
    <w:tbl>
      <w:tblPr>
        <w:tblStyle w:val="Tabellrutenett"/>
        <w:tblW w:w="0" w:type="auto"/>
        <w:tblLook w:val="04A0" w:firstRow="1" w:lastRow="0" w:firstColumn="1" w:lastColumn="0" w:noHBand="0" w:noVBand="1"/>
      </w:tblPr>
      <w:tblGrid>
        <w:gridCol w:w="2030"/>
        <w:gridCol w:w="7366"/>
      </w:tblGrid>
      <w:tr w:rsidR="003D2061" w:rsidRPr="007979EA" w14:paraId="0206D0C0" w14:textId="77777777" w:rsidTr="005D5021">
        <w:tc>
          <w:tcPr>
            <w:tcW w:w="1696" w:type="dxa"/>
          </w:tcPr>
          <w:p w14:paraId="30CE4068" w14:textId="59CBE428" w:rsidR="003D2061" w:rsidRPr="007979EA" w:rsidRDefault="003D2061" w:rsidP="007748A0">
            <w:pPr>
              <w:rPr>
                <w:sz w:val="20"/>
                <w:szCs w:val="20"/>
              </w:rPr>
            </w:pPr>
            <w:r>
              <w:rPr>
                <w:sz w:val="20"/>
                <w:szCs w:val="20"/>
              </w:rPr>
              <w:t>Instrumentkontainere</w:t>
            </w:r>
          </w:p>
        </w:tc>
        <w:tc>
          <w:tcPr>
            <w:tcW w:w="7366" w:type="dxa"/>
          </w:tcPr>
          <w:p w14:paraId="7389A188" w14:textId="77777777" w:rsidR="003D2061" w:rsidRPr="007979EA" w:rsidRDefault="003D2061" w:rsidP="005D5021">
            <w:pPr>
              <w:rPr>
                <w:sz w:val="20"/>
                <w:szCs w:val="20"/>
              </w:rPr>
            </w:pPr>
            <w:r>
              <w:rPr>
                <w:sz w:val="20"/>
                <w:szCs w:val="20"/>
              </w:rPr>
              <w:t xml:space="preserve">Flere instrumenter ligger samlet i en instrumentkontainer med sin faste plass på leveranstidspunkt. </w:t>
            </w:r>
          </w:p>
        </w:tc>
      </w:tr>
      <w:tr w:rsidR="003D2061" w:rsidRPr="007979EA" w14:paraId="0CD04580" w14:textId="77777777" w:rsidTr="005D5021">
        <w:tc>
          <w:tcPr>
            <w:tcW w:w="1696" w:type="dxa"/>
          </w:tcPr>
          <w:p w14:paraId="5A83106B" w14:textId="37E7CE79" w:rsidR="003D2061" w:rsidRPr="007979EA" w:rsidRDefault="003D2061" w:rsidP="005D5021">
            <w:pPr>
              <w:rPr>
                <w:sz w:val="20"/>
                <w:szCs w:val="20"/>
              </w:rPr>
            </w:pPr>
            <w:r w:rsidRPr="007979EA">
              <w:rPr>
                <w:sz w:val="20"/>
                <w:szCs w:val="20"/>
              </w:rPr>
              <w:t xml:space="preserve">Prosess </w:t>
            </w:r>
          </w:p>
        </w:tc>
        <w:tc>
          <w:tcPr>
            <w:tcW w:w="7366" w:type="dxa"/>
          </w:tcPr>
          <w:p w14:paraId="7119BB54" w14:textId="77777777" w:rsidR="003D2061" w:rsidRPr="007979EA" w:rsidRDefault="003D2061" w:rsidP="005D5021">
            <w:pPr>
              <w:rPr>
                <w:sz w:val="20"/>
                <w:szCs w:val="20"/>
              </w:rPr>
            </w:pPr>
            <w:r w:rsidRPr="007979EA">
              <w:rPr>
                <w:sz w:val="20"/>
                <w:szCs w:val="20"/>
              </w:rPr>
              <w:t>En prosess er en systematisk rekke av handlinger som transformerer instrumentet med et kvalitetsmessig sluttresultat.</w:t>
            </w:r>
          </w:p>
          <w:p w14:paraId="033469EC" w14:textId="77777777" w:rsidR="003D2061" w:rsidRPr="007979EA" w:rsidRDefault="003D2061" w:rsidP="005D5021">
            <w:pPr>
              <w:rPr>
                <w:sz w:val="20"/>
                <w:szCs w:val="20"/>
              </w:rPr>
            </w:pPr>
          </w:p>
        </w:tc>
      </w:tr>
      <w:tr w:rsidR="003D2061" w:rsidRPr="007979EA" w14:paraId="46B47547" w14:textId="77777777" w:rsidTr="005D5021">
        <w:tc>
          <w:tcPr>
            <w:tcW w:w="1696" w:type="dxa"/>
          </w:tcPr>
          <w:p w14:paraId="2D06ECE9" w14:textId="0B671F7A" w:rsidR="003D2061" w:rsidRPr="007979EA" w:rsidRDefault="003D2061" w:rsidP="007748A0">
            <w:pPr>
              <w:rPr>
                <w:sz w:val="20"/>
                <w:szCs w:val="20"/>
              </w:rPr>
            </w:pPr>
            <w:r w:rsidRPr="007979EA">
              <w:rPr>
                <w:sz w:val="20"/>
                <w:szCs w:val="20"/>
              </w:rPr>
              <w:t>Prosedyre</w:t>
            </w:r>
          </w:p>
        </w:tc>
        <w:tc>
          <w:tcPr>
            <w:tcW w:w="7366" w:type="dxa"/>
          </w:tcPr>
          <w:p w14:paraId="7DBB73F5" w14:textId="77777777" w:rsidR="003D2061" w:rsidRPr="007979EA" w:rsidRDefault="003D2061" w:rsidP="005D5021">
            <w:pPr>
              <w:rPr>
                <w:sz w:val="20"/>
                <w:szCs w:val="20"/>
              </w:rPr>
            </w:pPr>
            <w:r w:rsidRPr="007979EA">
              <w:rPr>
                <w:sz w:val="20"/>
                <w:szCs w:val="20"/>
              </w:rPr>
              <w:t>Er en beskrivelse eller mal for utførelse av oppgaven som for eksempel en «pakkeprosedyre»</w:t>
            </w:r>
          </w:p>
          <w:p w14:paraId="1B5C8058" w14:textId="77777777" w:rsidR="003D2061" w:rsidRPr="007979EA" w:rsidRDefault="003D2061" w:rsidP="005D5021">
            <w:pPr>
              <w:rPr>
                <w:sz w:val="20"/>
                <w:szCs w:val="20"/>
              </w:rPr>
            </w:pPr>
          </w:p>
        </w:tc>
      </w:tr>
      <w:tr w:rsidR="003D2061" w:rsidRPr="007979EA" w14:paraId="6E6496BD" w14:textId="77777777" w:rsidTr="005D5021">
        <w:tc>
          <w:tcPr>
            <w:tcW w:w="1696" w:type="dxa"/>
          </w:tcPr>
          <w:p w14:paraId="1403FF4F" w14:textId="268F6A90" w:rsidR="003D2061" w:rsidRPr="007979EA" w:rsidRDefault="003D2061" w:rsidP="005D5021">
            <w:pPr>
              <w:rPr>
                <w:sz w:val="20"/>
                <w:szCs w:val="20"/>
              </w:rPr>
            </w:pPr>
            <w:r w:rsidRPr="007979EA">
              <w:rPr>
                <w:sz w:val="20"/>
                <w:szCs w:val="20"/>
              </w:rPr>
              <w:t xml:space="preserve">Rutine </w:t>
            </w:r>
          </w:p>
        </w:tc>
        <w:tc>
          <w:tcPr>
            <w:tcW w:w="7366" w:type="dxa"/>
          </w:tcPr>
          <w:p w14:paraId="78663D5B" w14:textId="77777777" w:rsidR="003D2061" w:rsidRPr="007979EA" w:rsidRDefault="003D2061" w:rsidP="005D5021">
            <w:pPr>
              <w:rPr>
                <w:sz w:val="20"/>
                <w:szCs w:val="20"/>
              </w:rPr>
            </w:pPr>
            <w:r w:rsidRPr="007979EA">
              <w:rPr>
                <w:sz w:val="20"/>
                <w:szCs w:val="20"/>
              </w:rPr>
              <w:t>Skal sikre korrekt/samme resultat hver gang du utfører en oppgave – medvirke til å sikre ønsket kvalitet.</w:t>
            </w:r>
          </w:p>
          <w:p w14:paraId="054CCD17" w14:textId="77777777" w:rsidR="003D2061" w:rsidRPr="007979EA" w:rsidRDefault="003D2061" w:rsidP="005D5021">
            <w:pPr>
              <w:rPr>
                <w:sz w:val="20"/>
                <w:szCs w:val="20"/>
              </w:rPr>
            </w:pPr>
          </w:p>
        </w:tc>
      </w:tr>
      <w:tr w:rsidR="003D2061" w:rsidRPr="007979EA" w14:paraId="0A33A5AD" w14:textId="77777777" w:rsidTr="005D5021">
        <w:tc>
          <w:tcPr>
            <w:tcW w:w="1696" w:type="dxa"/>
          </w:tcPr>
          <w:p w14:paraId="23F7B105" w14:textId="27578043" w:rsidR="003D2061" w:rsidRPr="007979EA" w:rsidRDefault="007748A0" w:rsidP="005D5021">
            <w:pPr>
              <w:rPr>
                <w:sz w:val="20"/>
                <w:szCs w:val="20"/>
              </w:rPr>
            </w:pPr>
            <w:r>
              <w:rPr>
                <w:sz w:val="20"/>
                <w:szCs w:val="20"/>
              </w:rPr>
              <w:t xml:space="preserve">Dekontaminering </w:t>
            </w:r>
          </w:p>
        </w:tc>
        <w:tc>
          <w:tcPr>
            <w:tcW w:w="7366" w:type="dxa"/>
          </w:tcPr>
          <w:p w14:paraId="704ED711" w14:textId="77777777" w:rsidR="003D2061" w:rsidRPr="007979EA" w:rsidRDefault="003D2061" w:rsidP="005D5021">
            <w:pPr>
              <w:rPr>
                <w:sz w:val="20"/>
                <w:szCs w:val="20"/>
              </w:rPr>
            </w:pPr>
            <w:r w:rsidRPr="007979EA">
              <w:rPr>
                <w:sz w:val="20"/>
                <w:szCs w:val="20"/>
              </w:rPr>
              <w:t>Rengjøring, desinfeksjon og eventuelt sterilisering.</w:t>
            </w:r>
          </w:p>
          <w:p w14:paraId="1B9DA79B" w14:textId="77777777" w:rsidR="003D2061" w:rsidRPr="007979EA" w:rsidRDefault="003D2061" w:rsidP="005D5021">
            <w:pPr>
              <w:rPr>
                <w:sz w:val="20"/>
                <w:szCs w:val="20"/>
              </w:rPr>
            </w:pPr>
            <w:r w:rsidRPr="007979EA">
              <w:rPr>
                <w:sz w:val="20"/>
                <w:szCs w:val="20"/>
              </w:rPr>
              <w:t>(Kvalitetskrav til renhet på instrumenter som går i re-prosesserings</w:t>
            </w:r>
            <w:r>
              <w:rPr>
                <w:sz w:val="20"/>
                <w:szCs w:val="20"/>
              </w:rPr>
              <w:t>-</w:t>
            </w:r>
            <w:r w:rsidRPr="007979EA">
              <w:rPr>
                <w:sz w:val="20"/>
                <w:szCs w:val="20"/>
              </w:rPr>
              <w:t>sløyfe år etter år er ekstrem</w:t>
            </w:r>
            <w:r>
              <w:rPr>
                <w:sz w:val="20"/>
                <w:szCs w:val="20"/>
              </w:rPr>
              <w:t>t</w:t>
            </w:r>
            <w:r w:rsidRPr="007979EA">
              <w:rPr>
                <w:sz w:val="20"/>
                <w:szCs w:val="20"/>
              </w:rPr>
              <w:t xml:space="preserve"> høy</w:t>
            </w:r>
            <w:r>
              <w:rPr>
                <w:sz w:val="20"/>
                <w:szCs w:val="20"/>
              </w:rPr>
              <w:t>e</w:t>
            </w:r>
            <w:r w:rsidRPr="007979EA">
              <w:rPr>
                <w:sz w:val="20"/>
                <w:szCs w:val="20"/>
              </w:rPr>
              <w:t xml:space="preserve"> for å oppnå ønsket resultat på steriliteten på det medisinske utstyret)</w:t>
            </w:r>
          </w:p>
        </w:tc>
      </w:tr>
      <w:tr w:rsidR="003D2061" w:rsidRPr="007979EA" w14:paraId="697D2279" w14:textId="77777777" w:rsidTr="005D5021">
        <w:tc>
          <w:tcPr>
            <w:tcW w:w="1696" w:type="dxa"/>
          </w:tcPr>
          <w:p w14:paraId="7A679272" w14:textId="25B1D76E" w:rsidR="003D2061" w:rsidRPr="007979EA" w:rsidRDefault="003D2061" w:rsidP="005D5021">
            <w:pPr>
              <w:rPr>
                <w:sz w:val="20"/>
                <w:szCs w:val="20"/>
              </w:rPr>
            </w:pPr>
            <w:r w:rsidRPr="007979EA">
              <w:rPr>
                <w:sz w:val="20"/>
                <w:szCs w:val="20"/>
              </w:rPr>
              <w:t>Loop</w:t>
            </w:r>
          </w:p>
        </w:tc>
        <w:tc>
          <w:tcPr>
            <w:tcW w:w="7366" w:type="dxa"/>
          </w:tcPr>
          <w:p w14:paraId="726A0CE2" w14:textId="77777777" w:rsidR="003D2061" w:rsidRPr="007979EA" w:rsidRDefault="003D2061" w:rsidP="005D5021">
            <w:pPr>
              <w:rPr>
                <w:sz w:val="20"/>
                <w:szCs w:val="20"/>
              </w:rPr>
            </w:pPr>
            <w:r w:rsidRPr="007979EA">
              <w:rPr>
                <w:sz w:val="20"/>
                <w:szCs w:val="20"/>
              </w:rPr>
              <w:t>En arbeidsprosess som gjentas igjen og igjen på samme instrument etter at det har vært i bruk.</w:t>
            </w:r>
          </w:p>
        </w:tc>
      </w:tr>
      <w:tr w:rsidR="003D2061" w:rsidRPr="007979EA" w14:paraId="46F11889" w14:textId="77777777" w:rsidTr="005D5021">
        <w:tc>
          <w:tcPr>
            <w:tcW w:w="1696" w:type="dxa"/>
          </w:tcPr>
          <w:p w14:paraId="00A07D36" w14:textId="58FBB864" w:rsidR="003D2061" w:rsidRPr="007979EA" w:rsidRDefault="003D2061" w:rsidP="005D5021">
            <w:pPr>
              <w:rPr>
                <w:sz w:val="20"/>
                <w:szCs w:val="20"/>
              </w:rPr>
            </w:pPr>
            <w:proofErr w:type="spellStart"/>
            <w:r>
              <w:rPr>
                <w:sz w:val="20"/>
                <w:szCs w:val="20"/>
              </w:rPr>
              <w:t>VaskeDekontaminator</w:t>
            </w:r>
            <w:proofErr w:type="spellEnd"/>
            <w:r>
              <w:rPr>
                <w:sz w:val="20"/>
                <w:szCs w:val="20"/>
              </w:rPr>
              <w:t xml:space="preserve"> </w:t>
            </w:r>
          </w:p>
        </w:tc>
        <w:tc>
          <w:tcPr>
            <w:tcW w:w="7366" w:type="dxa"/>
          </w:tcPr>
          <w:p w14:paraId="27F040C2" w14:textId="77777777" w:rsidR="003D2061" w:rsidRPr="007979EA" w:rsidRDefault="003D2061" w:rsidP="005D5021">
            <w:pPr>
              <w:rPr>
                <w:sz w:val="20"/>
                <w:szCs w:val="20"/>
              </w:rPr>
            </w:pPr>
            <w:r>
              <w:rPr>
                <w:sz w:val="20"/>
                <w:szCs w:val="20"/>
              </w:rPr>
              <w:t>Vaskemaskin som er tilpasset kirurgiske instrumenter</w:t>
            </w:r>
          </w:p>
        </w:tc>
      </w:tr>
      <w:tr w:rsidR="003D2061" w:rsidRPr="007979EA" w14:paraId="2EC9B9EF" w14:textId="77777777" w:rsidTr="005D5021">
        <w:tc>
          <w:tcPr>
            <w:tcW w:w="1696" w:type="dxa"/>
          </w:tcPr>
          <w:p w14:paraId="2A471EBE" w14:textId="1B72750E" w:rsidR="003D2061" w:rsidRDefault="007748A0" w:rsidP="005D5021">
            <w:pPr>
              <w:rPr>
                <w:sz w:val="20"/>
                <w:szCs w:val="20"/>
              </w:rPr>
            </w:pPr>
            <w:r>
              <w:rPr>
                <w:sz w:val="20"/>
                <w:szCs w:val="20"/>
              </w:rPr>
              <w:t xml:space="preserve">Sterilisator </w:t>
            </w:r>
          </w:p>
        </w:tc>
        <w:tc>
          <w:tcPr>
            <w:tcW w:w="7366" w:type="dxa"/>
          </w:tcPr>
          <w:p w14:paraId="05732E74" w14:textId="77777777" w:rsidR="003D2061" w:rsidRDefault="003D2061" w:rsidP="005D5021">
            <w:pPr>
              <w:rPr>
                <w:sz w:val="20"/>
                <w:szCs w:val="20"/>
              </w:rPr>
            </w:pPr>
            <w:r>
              <w:rPr>
                <w:sz w:val="20"/>
                <w:szCs w:val="20"/>
              </w:rPr>
              <w:t>Brukes til å sterilisere kirurgiske instrumenter etter vask</w:t>
            </w:r>
          </w:p>
        </w:tc>
      </w:tr>
    </w:tbl>
    <w:p w14:paraId="1F27AC13" w14:textId="77777777" w:rsidR="003D2061" w:rsidRDefault="003D2061" w:rsidP="003D2061"/>
    <w:p w14:paraId="549F6C68" w14:textId="77777777" w:rsidR="003D2061" w:rsidRDefault="003D2061">
      <w:r>
        <w:br w:type="page"/>
      </w:r>
    </w:p>
    <w:p w14:paraId="03E962F0" w14:textId="25F446E6" w:rsidR="003D2061" w:rsidRDefault="003D2061" w:rsidP="003D2061">
      <w:pPr>
        <w:pStyle w:val="Overskrift1"/>
      </w:pPr>
      <w:bookmarkStart w:id="13" w:name="_Toc20898274"/>
      <w:r>
        <w:lastRenderedPageBreak/>
        <w:t>Innledning</w:t>
      </w:r>
      <w:bookmarkEnd w:id="13"/>
    </w:p>
    <w:p w14:paraId="2750B308" w14:textId="5BE8B3C3" w:rsidR="003D2061" w:rsidRDefault="003D2061" w:rsidP="003D2061">
      <w:r>
        <w:t xml:space="preserve">I dette bilaget har Oppdragsgiver beskrevet prosjektets bakgrunn, målsetting, behov og krav til løsningen. </w:t>
      </w:r>
    </w:p>
    <w:p w14:paraId="76656951" w14:textId="5536AEB9" w:rsidR="003D2061" w:rsidRDefault="003D2061" w:rsidP="003D2061"/>
    <w:p w14:paraId="0D56E879" w14:textId="5559CEF3" w:rsidR="003D2061" w:rsidRDefault="003D2061" w:rsidP="003D2061">
      <w:r w:rsidRPr="008C7081">
        <w:t>Innovasjonspartnerskap er en ny konkurranseform som ble innført 1. januar 2017. Ordningen skal gjøre det lettere for det offentlige og næringsliv</w:t>
      </w:r>
      <w:r>
        <w:t xml:space="preserve">et å samarbeide om å utvikle nye løsninger og ny </w:t>
      </w:r>
      <w:r w:rsidRPr="008C7081">
        <w:t>teknologi</w:t>
      </w:r>
      <w:r>
        <w:t xml:space="preserve">, </w:t>
      </w:r>
      <w:r w:rsidRPr="008C7081">
        <w:t xml:space="preserve">der bedriftene konkurrerer om å lage de beste løsningene. </w:t>
      </w:r>
    </w:p>
    <w:p w14:paraId="716524AE" w14:textId="77777777" w:rsidR="003D2061" w:rsidRDefault="003D2061" w:rsidP="003D2061"/>
    <w:p w14:paraId="46641B1D" w14:textId="0418CAAE" w:rsidR="003D2061" w:rsidRDefault="003D2061" w:rsidP="003D2061">
      <w:pPr>
        <w:rPr>
          <w:rFonts w:cstheme="minorHAnsi"/>
          <w:i/>
        </w:rPr>
      </w:pPr>
      <w:r w:rsidRPr="008C7081">
        <w:t>Innovasjon Norge ønsker å bidra til at</w:t>
      </w:r>
      <w:r>
        <w:t xml:space="preserve"> offentlig sektor kan bestille </w:t>
      </w:r>
      <w:r w:rsidRPr="008C7081">
        <w:t>og kjøpe løsninger ingen har sett før.</w:t>
      </w:r>
      <w:r>
        <w:t xml:space="preserve"> Helse Bergen var en av tre vinnere i Innovasjonspartnerskapskonkurransen som Innovasjon Norge utlyste i 2018 med prosjektforslaget </w:t>
      </w:r>
      <w:r w:rsidRPr="00C33A60">
        <w:rPr>
          <w:i/>
        </w:rPr>
        <w:t>«</w:t>
      </w:r>
      <w:r>
        <w:rPr>
          <w:rFonts w:cstheme="minorHAnsi"/>
          <w:i/>
          <w:color w:val="000000"/>
        </w:rPr>
        <w:t>Kirurgisk sterilt gjenbruksutstyr - hvor er utstyret?</w:t>
      </w:r>
      <w:r w:rsidRPr="00EA7099">
        <w:rPr>
          <w:rFonts w:cstheme="minorHAnsi"/>
          <w:i/>
        </w:rPr>
        <w:t>»</w:t>
      </w:r>
      <w:r>
        <w:rPr>
          <w:rFonts w:cstheme="minorHAnsi"/>
          <w:i/>
        </w:rPr>
        <w:t>.</w:t>
      </w:r>
    </w:p>
    <w:p w14:paraId="46241CA0" w14:textId="77777777" w:rsidR="003D2061" w:rsidRPr="00CC102F" w:rsidRDefault="003D2061" w:rsidP="003D2061"/>
    <w:p w14:paraId="53316429" w14:textId="6F501AEE" w:rsidR="003D2061" w:rsidRDefault="003D2061" w:rsidP="003D2061">
      <w:r>
        <w:t xml:space="preserve">Prosjektet skal gjennomføres av Helse Bergen som et innovasjonspartnerskapsprosjekt sammen med en eller flere </w:t>
      </w:r>
      <w:r w:rsidR="0046354C">
        <w:t>næringslivs</w:t>
      </w:r>
      <w:r>
        <w:t xml:space="preserve">partnere. </w:t>
      </w:r>
    </w:p>
    <w:p w14:paraId="2DD9D483" w14:textId="1A5BDB17" w:rsidR="003D2061" w:rsidRDefault="003D2061" w:rsidP="003D2061">
      <w:pPr>
        <w:pStyle w:val="Overskrift2"/>
      </w:pPr>
      <w:bookmarkStart w:id="14" w:name="_Toc20898275"/>
      <w:r>
        <w:t>Kort om innovasjonspartnerskap</w:t>
      </w:r>
      <w:bookmarkEnd w:id="14"/>
    </w:p>
    <w:p w14:paraId="4B72F568" w14:textId="75823813" w:rsidR="00367BB4" w:rsidRDefault="003D2061" w:rsidP="00367BB4">
      <w:r>
        <w:t xml:space="preserve">I en konkurranse om </w:t>
      </w:r>
      <w:r w:rsidRPr="00227D8D">
        <w:t xml:space="preserve">Innovasjonspartnerskap </w:t>
      </w:r>
      <w:r>
        <w:t>lyses konkurransen ut i markedet hvor O</w:t>
      </w:r>
      <w:r w:rsidRPr="00227D8D">
        <w:t xml:space="preserve">ppdragsgiver </w:t>
      </w:r>
      <w:r>
        <w:t>har til hensikt å</w:t>
      </w:r>
      <w:r w:rsidRPr="00227D8D">
        <w:t xml:space="preserve"> inngå et partnerskap med en eller flere leverandører</w:t>
      </w:r>
      <w:r>
        <w:t>. Gjennom et</w:t>
      </w:r>
      <w:r w:rsidRPr="00227D8D">
        <w:t xml:space="preserve"> utviklingsløp </w:t>
      </w:r>
      <w:r w:rsidR="00AB392B">
        <w:t>skal de i sam</w:t>
      </w:r>
      <w:r>
        <w:t xml:space="preserve">arbeid </w:t>
      </w:r>
      <w:r w:rsidRPr="00227D8D">
        <w:t xml:space="preserve">finne frem til den beste løsningen for </w:t>
      </w:r>
      <w:r>
        <w:t>d</w:t>
      </w:r>
      <w:r w:rsidRPr="00227D8D">
        <w:t xml:space="preserve">et </w:t>
      </w:r>
      <w:r>
        <w:t xml:space="preserve">avgrensede </w:t>
      </w:r>
      <w:r w:rsidRPr="00227D8D">
        <w:t>behov</w:t>
      </w:r>
      <w:r>
        <w:t>et</w:t>
      </w:r>
      <w:r w:rsidR="00367BB4">
        <w:t>. Oppdragsgiver vil betale vederlag underveis i utviklingsprosessen til leverandørene som deltar i partnerskapet.</w:t>
      </w:r>
    </w:p>
    <w:p w14:paraId="05C5D2E2" w14:textId="7D240341" w:rsidR="003D2061" w:rsidRPr="00227D8D" w:rsidRDefault="003D2061" w:rsidP="003D2061"/>
    <w:p w14:paraId="5379F82C" w14:textId="153661D5" w:rsidR="003D2061" w:rsidRDefault="003D2061" w:rsidP="003D2061">
      <w:r w:rsidRPr="005A264A">
        <w:t>Innovasjonspartnerskap legger til rette for produkt- og tjenesteutvikling</w:t>
      </w:r>
      <w:r w:rsidR="00AB392B">
        <w:t xml:space="preserve"> i en samarbeidsprosess mellom Oppdragsgiver </w:t>
      </w:r>
      <w:r w:rsidRPr="005A264A">
        <w:t xml:space="preserve">og utvikler/leverandør. </w:t>
      </w:r>
    </w:p>
    <w:p w14:paraId="2C823C63" w14:textId="77777777" w:rsidR="003D2061" w:rsidRDefault="003D2061" w:rsidP="003D2061"/>
    <w:p w14:paraId="09328842" w14:textId="043BB834" w:rsidR="00367BB4" w:rsidRDefault="003D2061" w:rsidP="00367BB4">
      <w:r>
        <w:t xml:space="preserve">Formålet med innovasjonspartnerskap er å ta frem helt nye varer, tjenester og bygg- og anleggsarbeider for å løse et spesifikt behov. </w:t>
      </w:r>
    </w:p>
    <w:p w14:paraId="27E68FD7" w14:textId="66874A0F" w:rsidR="003D2061" w:rsidRPr="003D2061" w:rsidRDefault="003D2061" w:rsidP="003D2061">
      <w:pPr>
        <w:pStyle w:val="Overskrift1"/>
      </w:pPr>
      <w:bookmarkStart w:id="15" w:name="_Toc20898276"/>
      <w:r>
        <w:t>Anskaffelsens formål og omfang</w:t>
      </w:r>
      <w:bookmarkEnd w:id="15"/>
    </w:p>
    <w:p w14:paraId="46B8983E" w14:textId="375D6740" w:rsidR="003D2061" w:rsidRPr="00B97F16" w:rsidRDefault="003D2061" w:rsidP="003D2061">
      <w:r>
        <w:t>Pasientsikkerhet, smittevern og kvalitet er strategiske satsningsområde i Helse Norge.</w:t>
      </w:r>
      <w:r w:rsidR="00580B03">
        <w:t xml:space="preserve"> </w:t>
      </w:r>
      <w:r w:rsidRPr="007847FC">
        <w:t>Helse Bergen har som målsetning for prosjektet at resultatet skal være en funksjonell og robust løsning</w:t>
      </w:r>
      <w:r>
        <w:t xml:space="preserve"> knyttet opp mot den nasjonale strategien.</w:t>
      </w:r>
      <w:r w:rsidR="00580B03">
        <w:t xml:space="preserve"> </w:t>
      </w:r>
    </w:p>
    <w:p w14:paraId="7533D828" w14:textId="6F4A2332" w:rsidR="003D2061" w:rsidRDefault="003D2061" w:rsidP="003D2061">
      <w:pPr>
        <w:pStyle w:val="Overskrift2"/>
      </w:pPr>
      <w:bookmarkStart w:id="16" w:name="_Toc20898277"/>
      <w:r>
        <w:t>Anskaffelsens formål</w:t>
      </w:r>
      <w:bookmarkEnd w:id="16"/>
    </w:p>
    <w:p w14:paraId="617D5C95" w14:textId="154ED02E" w:rsidR="003D2061" w:rsidRDefault="003D2061" w:rsidP="003D2061">
      <w:r>
        <w:t xml:space="preserve">Helse Bergen vil sammen med leverandør/er finne teknologiske løsning/er som skal gi sykehuset full oversikt over utstyrsparken av kirurgiske gjenbrukbare enkeltinstrumenter. Løsningen </w:t>
      </w:r>
      <w:r w:rsidR="0046354C">
        <w:t xml:space="preserve">skal </w:t>
      </w:r>
      <w:r>
        <w:t xml:space="preserve">kunne lokalisere </w:t>
      </w:r>
      <w:r>
        <w:rPr>
          <w:b/>
        </w:rPr>
        <w:t>hvor i Sterilforsyningskjeden</w:t>
      </w:r>
      <w:r w:rsidR="002B1716">
        <w:rPr>
          <w:b/>
        </w:rPr>
        <w:t xml:space="preserve"> </w:t>
      </w:r>
      <w:r>
        <w:rPr>
          <w:b/>
        </w:rPr>
        <w:t xml:space="preserve">kirurgisk gjenbruksutstyr </w:t>
      </w:r>
      <w:r w:rsidR="001D42F4">
        <w:rPr>
          <w:b/>
        </w:rPr>
        <w:t>befinner seg.</w:t>
      </w:r>
      <w:r w:rsidRPr="00C974A0">
        <w:t xml:space="preserve"> </w:t>
      </w:r>
    </w:p>
    <w:p w14:paraId="266507C7" w14:textId="77777777" w:rsidR="003D2061" w:rsidRPr="00902E26" w:rsidRDefault="003D2061" w:rsidP="003D2061"/>
    <w:p w14:paraId="2155AD87" w14:textId="77777777" w:rsidR="003D2061" w:rsidRDefault="003D2061" w:rsidP="003D2061">
      <w:r>
        <w:t>Enkeltinstrumenter brukes flere tusen ganger og løsningen skal bidra til:</w:t>
      </w:r>
    </w:p>
    <w:p w14:paraId="6EEECF02" w14:textId="77777777" w:rsidR="003D2061" w:rsidRDefault="003D2061" w:rsidP="003D2061">
      <w:pPr>
        <w:pStyle w:val="Listeavsnitt"/>
        <w:numPr>
          <w:ilvl w:val="0"/>
          <w:numId w:val="10"/>
        </w:numPr>
        <w:spacing w:after="160" w:line="259" w:lineRule="auto"/>
      </w:pPr>
      <w:r>
        <w:t>økt kvalitet i arbeidsprosessene</w:t>
      </w:r>
    </w:p>
    <w:p w14:paraId="5A887E0E" w14:textId="77777777" w:rsidR="003D2061" w:rsidRDefault="003D2061" w:rsidP="003D2061">
      <w:pPr>
        <w:pStyle w:val="Listeavsnitt"/>
        <w:numPr>
          <w:ilvl w:val="0"/>
          <w:numId w:val="10"/>
        </w:numPr>
        <w:spacing w:after="160" w:line="259" w:lineRule="auto"/>
      </w:pPr>
      <w:r>
        <w:t>pasientsikkerhetsfokus</w:t>
      </w:r>
    </w:p>
    <w:p w14:paraId="4158C284" w14:textId="77777777" w:rsidR="003D2061" w:rsidRDefault="003D2061" w:rsidP="003D2061">
      <w:pPr>
        <w:pStyle w:val="Listeavsnitt"/>
        <w:numPr>
          <w:ilvl w:val="0"/>
          <w:numId w:val="10"/>
        </w:numPr>
        <w:spacing w:after="160" w:line="259" w:lineRule="auto"/>
      </w:pPr>
      <w:r>
        <w:t>å styrke verdikjedene for logistikk i sykehuset</w:t>
      </w:r>
    </w:p>
    <w:p w14:paraId="052B1D38" w14:textId="7BAF47D2" w:rsidR="003D2061" w:rsidRDefault="003D2061" w:rsidP="003D2061">
      <w:pPr>
        <w:rPr>
          <w:color w:val="333333"/>
        </w:rPr>
      </w:pPr>
      <w:r>
        <w:rPr>
          <w:color w:val="333333"/>
        </w:rPr>
        <w:t>Løsningen skal sikre sterilforsyningskjeden</w:t>
      </w:r>
      <w:r w:rsidRPr="006A5706">
        <w:rPr>
          <w:color w:val="333333"/>
        </w:rPr>
        <w:t xml:space="preserve"> i sykehus</w:t>
      </w:r>
      <w:r>
        <w:rPr>
          <w:color w:val="333333"/>
        </w:rPr>
        <w:t>et</w:t>
      </w:r>
      <w:r w:rsidRPr="006A5706">
        <w:rPr>
          <w:color w:val="333333"/>
        </w:rPr>
        <w:t xml:space="preserve"> </w:t>
      </w:r>
      <w:r>
        <w:rPr>
          <w:color w:val="333333"/>
        </w:rPr>
        <w:t>med</w:t>
      </w:r>
      <w:r w:rsidRPr="006A5706">
        <w:rPr>
          <w:color w:val="333333"/>
        </w:rPr>
        <w:t xml:space="preserve"> effektive </w:t>
      </w:r>
      <w:r>
        <w:rPr>
          <w:color w:val="333333"/>
        </w:rPr>
        <w:t>identifikasjons</w:t>
      </w:r>
      <w:r w:rsidRPr="006A5706">
        <w:rPr>
          <w:color w:val="333333"/>
        </w:rPr>
        <w:t>løsninger</w:t>
      </w:r>
      <w:r w:rsidR="0046354C">
        <w:rPr>
          <w:color w:val="333333"/>
        </w:rPr>
        <w:t xml:space="preserve">. I en sterilforsyningskjede utsettes utstyr for </w:t>
      </w:r>
      <w:r>
        <w:rPr>
          <w:color w:val="333333"/>
        </w:rPr>
        <w:t xml:space="preserve">både </w:t>
      </w:r>
      <w:r w:rsidR="0046354C">
        <w:rPr>
          <w:color w:val="333333"/>
        </w:rPr>
        <w:t xml:space="preserve">mekanisk og </w:t>
      </w:r>
      <w:r>
        <w:rPr>
          <w:color w:val="333333"/>
        </w:rPr>
        <w:t>kjemi</w:t>
      </w:r>
      <w:r w:rsidR="0046354C">
        <w:rPr>
          <w:color w:val="333333"/>
        </w:rPr>
        <w:t>sk påvirkning, samt</w:t>
      </w:r>
      <w:r>
        <w:rPr>
          <w:color w:val="333333"/>
        </w:rPr>
        <w:t xml:space="preserve"> varme og </w:t>
      </w:r>
      <w:r w:rsidR="0046354C">
        <w:rPr>
          <w:color w:val="333333"/>
        </w:rPr>
        <w:t>trykk.</w:t>
      </w:r>
    </w:p>
    <w:p w14:paraId="12AE305B" w14:textId="77777777" w:rsidR="003D2061" w:rsidRPr="006E27DA" w:rsidRDefault="003D2061" w:rsidP="003D2061">
      <w:pPr>
        <w:rPr>
          <w:color w:val="333333"/>
        </w:rPr>
      </w:pPr>
    </w:p>
    <w:p w14:paraId="76B0A1B1" w14:textId="77777777" w:rsidR="003D2061" w:rsidRDefault="003D2061" w:rsidP="003D2061">
      <w:pPr>
        <w:keepNext/>
      </w:pPr>
      <w:r w:rsidRPr="001031B4">
        <w:rPr>
          <w:color w:val="333333"/>
        </w:rPr>
        <w:lastRenderedPageBreak/>
        <w:t>Identifisering og overvåkning av kompliserte kirurgiske instrumenter vil gi sykehuse</w:t>
      </w:r>
      <w:r>
        <w:rPr>
          <w:color w:val="333333"/>
        </w:rPr>
        <w:t>t</w:t>
      </w:r>
      <w:r w:rsidRPr="001031B4">
        <w:rPr>
          <w:color w:val="333333"/>
        </w:rPr>
        <w:t xml:space="preserve"> store mulighetsrom på tilgjengelighet.</w:t>
      </w:r>
      <w:r w:rsidRPr="001031B4">
        <w:rPr>
          <w:color w:val="333333"/>
        </w:rPr>
        <w:br/>
      </w:r>
      <w:r>
        <w:rPr>
          <w:noProof/>
        </w:rPr>
        <w:drawing>
          <wp:inline distT="0" distB="0" distL="0" distR="0" wp14:anchorId="4290A71E" wp14:editId="4267F6B3">
            <wp:extent cx="5760720" cy="21145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114550"/>
                    </a:xfrm>
                    <a:prstGeom prst="rect">
                      <a:avLst/>
                    </a:prstGeom>
                  </pic:spPr>
                </pic:pic>
              </a:graphicData>
            </a:graphic>
          </wp:inline>
        </w:drawing>
      </w:r>
    </w:p>
    <w:p w14:paraId="7138000E" w14:textId="40DB4C40" w:rsidR="003D2061" w:rsidRDefault="003D2061" w:rsidP="003D2061">
      <w:pPr>
        <w:pStyle w:val="Bildetekst"/>
        <w:rPr>
          <w:b w:val="0"/>
          <w:i/>
          <w:u w:val="none"/>
        </w:rPr>
      </w:pPr>
      <w:r w:rsidRPr="003D2061">
        <w:rPr>
          <w:b w:val="0"/>
          <w:i/>
          <w:u w:val="none"/>
        </w:rPr>
        <w:t xml:space="preserve">Figur </w:t>
      </w:r>
      <w:r w:rsidRPr="003D2061">
        <w:rPr>
          <w:b w:val="0"/>
          <w:i/>
          <w:u w:val="none"/>
        </w:rPr>
        <w:fldChar w:fldCharType="begin"/>
      </w:r>
      <w:r w:rsidRPr="003D2061">
        <w:rPr>
          <w:b w:val="0"/>
          <w:i/>
          <w:u w:val="none"/>
        </w:rPr>
        <w:instrText xml:space="preserve"> SEQ Figur \* ARABIC </w:instrText>
      </w:r>
      <w:r w:rsidRPr="003D2061">
        <w:rPr>
          <w:b w:val="0"/>
          <w:i/>
          <w:u w:val="none"/>
        </w:rPr>
        <w:fldChar w:fldCharType="separate"/>
      </w:r>
      <w:r w:rsidR="006B130C">
        <w:rPr>
          <w:b w:val="0"/>
          <w:i/>
          <w:noProof/>
          <w:u w:val="none"/>
        </w:rPr>
        <w:t>1</w:t>
      </w:r>
      <w:r w:rsidRPr="003D2061">
        <w:rPr>
          <w:b w:val="0"/>
          <w:i/>
          <w:u w:val="none"/>
        </w:rPr>
        <w:fldChar w:fldCharType="end"/>
      </w:r>
      <w:r>
        <w:rPr>
          <w:b w:val="0"/>
          <w:i/>
          <w:u w:val="none"/>
        </w:rPr>
        <w:t xml:space="preserve"> Overordnet bilde av Sterilforsyningskjeden i sykehuset</w:t>
      </w:r>
    </w:p>
    <w:p w14:paraId="51625877" w14:textId="3038BFA7" w:rsidR="003D2061" w:rsidRDefault="003D2061" w:rsidP="003D2061">
      <w:pPr>
        <w:pStyle w:val="Overskrift2"/>
      </w:pPr>
      <w:bookmarkStart w:id="17" w:name="_Toc20898278"/>
      <w:r>
        <w:t>Anskaffelsens omfang</w:t>
      </w:r>
      <w:bookmarkEnd w:id="17"/>
    </w:p>
    <w:p w14:paraId="6709F452" w14:textId="7435F0D7" w:rsidR="0068702F" w:rsidRDefault="003D2061" w:rsidP="0068702F">
      <w:pPr>
        <w:rPr>
          <w:rFonts w:cstheme="minorHAnsi"/>
        </w:rPr>
      </w:pPr>
      <w:r>
        <w:t xml:space="preserve">Omfanget av anskaffelsen er i hovedsak knyttet til kirurgiske </w:t>
      </w:r>
      <w:proofErr w:type="spellStart"/>
      <w:r>
        <w:t>gjenbruksbare</w:t>
      </w:r>
      <w:proofErr w:type="spellEnd"/>
      <w:r>
        <w:t xml:space="preserve"> enkeltinstrumenter</w:t>
      </w:r>
      <w:r w:rsidR="0068702F">
        <w:rPr>
          <w:rFonts w:cstheme="minorHAnsi"/>
        </w:rPr>
        <w:t xml:space="preserve"> i sterilforsyningskjeden i Helse Bergen HF.  Ambisjonene i prosjektet er at løsningen som utvikles på sikt skal kunne tas i bruk ved alle sykehusene i Helse Vest. </w:t>
      </w:r>
    </w:p>
    <w:p w14:paraId="7AE1E440" w14:textId="77777777" w:rsidR="0068702F" w:rsidRDefault="0068702F" w:rsidP="0068702F">
      <w:pPr>
        <w:rPr>
          <w:rFonts w:cstheme="minorHAnsi"/>
        </w:rPr>
      </w:pPr>
    </w:p>
    <w:p w14:paraId="438A07DE" w14:textId="48F32B67" w:rsidR="003D2061" w:rsidRPr="007847FC" w:rsidRDefault="00AB392B" w:rsidP="003D2061">
      <w:r>
        <w:t>N</w:t>
      </w:r>
      <w:r w:rsidR="003D2061">
        <w:t>ye</w:t>
      </w:r>
      <w:r w:rsidR="00580B03">
        <w:t>, innovative</w:t>
      </w:r>
      <w:r w:rsidR="003D2061">
        <w:t xml:space="preserve"> og smarte teknologiske løsninger kan selvsagt også ha et potensiale innenfor mange andre sektorer som har sammenlignbare utfordringer. Markedspotensialet vil hovedsakelig være norske sykehus, men med et internasjonalt perspektiv innen rekkevidde. </w:t>
      </w:r>
    </w:p>
    <w:p w14:paraId="116003C2" w14:textId="77777777" w:rsidR="003D2061" w:rsidRDefault="003D2061" w:rsidP="003D2061">
      <w:pPr>
        <w:rPr>
          <w:rFonts w:cstheme="minorHAnsi"/>
        </w:rPr>
      </w:pPr>
    </w:p>
    <w:p w14:paraId="56A8FD6D" w14:textId="0DED12E3" w:rsidR="003D2061" w:rsidRPr="004D67A6" w:rsidRDefault="00FF5039" w:rsidP="003D2061">
      <w:r>
        <w:t>Helse Bergen har inntil 7</w:t>
      </w:r>
      <w:r w:rsidR="003D2061">
        <w:t xml:space="preserve"> millioner NOK </w:t>
      </w:r>
      <w:proofErr w:type="spellStart"/>
      <w:r w:rsidR="003D2061">
        <w:t>inkl.mva</w:t>
      </w:r>
      <w:proofErr w:type="spellEnd"/>
      <w:r w:rsidR="003D2061">
        <w:t xml:space="preserve"> til betaling til leverandøren(e) det inngås innovasjonspartnerskapskontrakt med. </w:t>
      </w:r>
    </w:p>
    <w:p w14:paraId="0C1D3D38" w14:textId="77777777" w:rsidR="003D2061" w:rsidRPr="003D2061" w:rsidRDefault="003D2061" w:rsidP="003D2061"/>
    <w:p w14:paraId="260D76A8" w14:textId="30CD4E7F" w:rsidR="003D2061" w:rsidRDefault="0068702F" w:rsidP="0068702F">
      <w:pPr>
        <w:pStyle w:val="Overskrift1"/>
      </w:pPr>
      <w:bookmarkStart w:id="18" w:name="_Toc20898279"/>
      <w:r>
        <w:t>Behovsbeskrivelse</w:t>
      </w:r>
      <w:bookmarkEnd w:id="18"/>
    </w:p>
    <w:p w14:paraId="724FD6C8" w14:textId="4656C7BF" w:rsidR="0068702F" w:rsidRDefault="0068702F" w:rsidP="0068702F">
      <w:r>
        <w:t xml:space="preserve">Prosjektet </w:t>
      </w:r>
      <w:r w:rsidRPr="00C33A60">
        <w:rPr>
          <w:i/>
        </w:rPr>
        <w:t>«</w:t>
      </w:r>
      <w:r>
        <w:rPr>
          <w:rFonts w:cstheme="minorHAnsi"/>
          <w:i/>
          <w:color w:val="000000"/>
        </w:rPr>
        <w:t>Kirurgisk sterilt gjenbruksutstyr - hvor er utstyret?</w:t>
      </w:r>
      <w:r w:rsidRPr="00EA7099">
        <w:rPr>
          <w:rFonts w:cstheme="minorHAnsi"/>
          <w:i/>
        </w:rPr>
        <w:t>»</w:t>
      </w:r>
      <w:r>
        <w:rPr>
          <w:rFonts w:cstheme="minorHAnsi"/>
          <w:i/>
        </w:rPr>
        <w:t xml:space="preserve"> </w:t>
      </w:r>
      <w:r>
        <w:t xml:space="preserve">skal gjennomføres av Helse Bergen som et innovasjonspartnerskapsprosjekt sammen med </w:t>
      </w:r>
      <w:r w:rsidR="005C369D">
        <w:t>næringslivspartnere</w:t>
      </w:r>
      <w:r>
        <w:t xml:space="preserve">. </w:t>
      </w:r>
    </w:p>
    <w:p w14:paraId="771908AE" w14:textId="77777777" w:rsidR="0068702F" w:rsidRDefault="0068702F" w:rsidP="0068702F"/>
    <w:p w14:paraId="4F493DAB" w14:textId="3E131763" w:rsidR="0068702F" w:rsidRDefault="0068702F" w:rsidP="0068702F">
      <w:pPr>
        <w:pStyle w:val="Overskrift2"/>
      </w:pPr>
      <w:bookmarkStart w:id="19" w:name="_Toc20898280"/>
      <w:r>
        <w:t>Bakgrunn</w:t>
      </w:r>
      <w:bookmarkEnd w:id="19"/>
    </w:p>
    <w:p w14:paraId="1FD70435" w14:textId="229EE96A" w:rsidR="0068702F" w:rsidRDefault="0068702F" w:rsidP="0068702F">
      <w:pPr>
        <w:rPr>
          <w:rFonts w:cstheme="minorHAnsi"/>
        </w:rPr>
      </w:pPr>
      <w:r>
        <w:t xml:space="preserve">Som et av landets største sykehus utføres det ca. 26 000 kirurgiske inngrep ved Haukeland universitetssjukehus hvert år. De operative inngrepene kan variere i tid og kompleksitet. </w:t>
      </w:r>
      <w:r w:rsidRPr="00CE1A2E">
        <w:t>Det brukes store mengder komplisert kirurgisk utstyr til stadig mer spesialiserte prosed</w:t>
      </w:r>
      <w:r>
        <w:t>yrer innen operativ behandling</w:t>
      </w:r>
      <w:r w:rsidRPr="00CE1A2E">
        <w:t>.</w:t>
      </w:r>
      <w:r>
        <w:rPr>
          <w:rFonts w:cstheme="minorHAnsi"/>
        </w:rPr>
        <w:t xml:space="preserve"> </w:t>
      </w:r>
    </w:p>
    <w:p w14:paraId="456D3FA1" w14:textId="77777777" w:rsidR="0068702F" w:rsidRDefault="0068702F" w:rsidP="0068702F">
      <w:pPr>
        <w:rPr>
          <w:rFonts w:cstheme="minorHAnsi"/>
        </w:rPr>
      </w:pPr>
    </w:p>
    <w:p w14:paraId="16C92D43" w14:textId="77777777" w:rsidR="0068702F" w:rsidRPr="00265D9E" w:rsidRDefault="0068702F" w:rsidP="0068702F">
      <w:pPr>
        <w:rPr>
          <w:rFonts w:cstheme="minorHAnsi"/>
        </w:rPr>
      </w:pPr>
      <w:r>
        <w:rPr>
          <w:rFonts w:cstheme="minorHAnsi"/>
        </w:rPr>
        <w:t xml:space="preserve">For at medisinsk gjenbruksutstyr trygt skal kunne benyttes i behandling av pasienter, må utstyret gjennom strenge kvalitetskontroller i alle ledd av sykehusets </w:t>
      </w:r>
      <w:proofErr w:type="spellStart"/>
      <w:r>
        <w:rPr>
          <w:rFonts w:cstheme="minorHAnsi"/>
        </w:rPr>
        <w:t>sterilfosyningskjede</w:t>
      </w:r>
      <w:proofErr w:type="spellEnd"/>
      <w:r>
        <w:rPr>
          <w:rFonts w:cstheme="minorHAnsi"/>
        </w:rPr>
        <w:t xml:space="preserve"> før det kan frigis som pasient- og personalsikkert. </w:t>
      </w:r>
      <w:r>
        <w:t>Instrumentkvalitet, riktig rengjøring og desinfeksjonsprosess etter bruk, samt steriliseringskvalitet vil alltid spille en viktig rolle i smittevernsarbeidet. I tillegg vil identifikasjon av instrumenter være av særdeles stor betydning sett i lys av pasientsikkerhet der forebygging er viktig.</w:t>
      </w:r>
      <w:r w:rsidRPr="00655C99">
        <w:rPr>
          <w:b/>
          <w:i/>
        </w:rPr>
        <w:t xml:space="preserve">  </w:t>
      </w:r>
    </w:p>
    <w:p w14:paraId="0F3E6DF2" w14:textId="6FC938D2" w:rsidR="0068702F" w:rsidRDefault="0068702F" w:rsidP="0068702F">
      <w:pPr>
        <w:pStyle w:val="Overskrift2"/>
      </w:pPr>
      <w:bookmarkStart w:id="20" w:name="_Toc20898281"/>
      <w:r>
        <w:t>Utfordringsbildet</w:t>
      </w:r>
      <w:bookmarkEnd w:id="20"/>
    </w:p>
    <w:p w14:paraId="1F27D09F" w14:textId="77336ABF" w:rsidR="0068702F" w:rsidRDefault="0068702F" w:rsidP="0068702F">
      <w:r w:rsidRPr="003327C5">
        <w:t xml:space="preserve">Helse Bergen har en kirurgisk instrumentpark med smått og stort som differensierer </w:t>
      </w:r>
      <w:r>
        <w:t xml:space="preserve">mellom </w:t>
      </w:r>
      <w:r w:rsidRPr="003327C5">
        <w:t>tek</w:t>
      </w:r>
      <w:r>
        <w:t>niske</w:t>
      </w:r>
      <w:r w:rsidRPr="003327C5">
        <w:t>/vanlige kirurgiske instrumenter og med</w:t>
      </w:r>
      <w:r>
        <w:t xml:space="preserve">isinsk teknisk </w:t>
      </w:r>
      <w:r w:rsidRPr="003327C5">
        <w:t>utstyr som er elektrodefinert utstyr.</w:t>
      </w:r>
    </w:p>
    <w:p w14:paraId="0A932BB5" w14:textId="77777777" w:rsidR="0068702F" w:rsidRDefault="0068702F" w:rsidP="0068702F"/>
    <w:p w14:paraId="557B2313" w14:textId="0DC17D2C" w:rsidR="0068702F" w:rsidRDefault="0068702F" w:rsidP="0068702F">
      <w:r>
        <w:t xml:space="preserve">Det steriliseres anslagsvis 1 million kirurgiske instrumenter i sterilsentralen pr år og instrumentene utsettes for ekstreme forhold om og om igjen i årevis. Instrumentene gjennomgår hard manuell vask, kjemi i </w:t>
      </w:r>
      <w:proofErr w:type="spellStart"/>
      <w:r>
        <w:lastRenderedPageBreak/>
        <w:t>vaskedekontaminatorer</w:t>
      </w:r>
      <w:proofErr w:type="spellEnd"/>
      <w:r>
        <w:t xml:space="preserve"> og sterilisator, i tillegg til behandling med vanndamp og høye temperaturer i sterilisatorer. </w:t>
      </w:r>
    </w:p>
    <w:p w14:paraId="52DA0B1A" w14:textId="77777777" w:rsidR="0068702F" w:rsidRDefault="0068702F" w:rsidP="0068702F"/>
    <w:p w14:paraId="6FFD7C65" w14:textId="061DAC42" w:rsidR="0068702F" w:rsidRDefault="0068702F" w:rsidP="0068702F">
      <w:r>
        <w:t xml:space="preserve">Det er strenge krav til at all behandling instrumentet gjennomgår dokumenteres. I dag har Helse Bergen kontroll på hvor instrumentkontainer befinner seg og dermed hvilke prosesser den har vært igjennom. Dette er ikke tilfellet for enkeltinstrument, og det brukes derfor mye tid på leting etter enkeltinstrumenter. </w:t>
      </w:r>
    </w:p>
    <w:p w14:paraId="3B660BA9" w14:textId="77777777" w:rsidR="0068702F" w:rsidRPr="004629D9" w:rsidRDefault="0068702F" w:rsidP="0068702F"/>
    <w:tbl>
      <w:tblPr>
        <w:tblStyle w:val="Tabellrutenett"/>
        <w:tblW w:w="0" w:type="auto"/>
        <w:tblLook w:val="04A0" w:firstRow="1" w:lastRow="0" w:firstColumn="1" w:lastColumn="0" w:noHBand="0" w:noVBand="1"/>
      </w:tblPr>
      <w:tblGrid>
        <w:gridCol w:w="5556"/>
        <w:gridCol w:w="4412"/>
      </w:tblGrid>
      <w:tr w:rsidR="0068702F" w14:paraId="2099B998" w14:textId="77777777" w:rsidTr="005D5021">
        <w:tc>
          <w:tcPr>
            <w:tcW w:w="4531" w:type="dxa"/>
          </w:tcPr>
          <w:p w14:paraId="089C7BBD" w14:textId="77777777" w:rsidR="0068702F" w:rsidRDefault="0068702F" w:rsidP="005D5021">
            <w:pPr>
              <w:pStyle w:val="Ingenmellomrom"/>
              <w:rPr>
                <w:rFonts w:cstheme="minorHAnsi"/>
                <w:sz w:val="22"/>
              </w:rPr>
            </w:pPr>
            <w:r>
              <w:rPr>
                <w:noProof/>
                <w:lang w:eastAsia="nb-NO"/>
              </w:rPr>
              <w:drawing>
                <wp:inline distT="0" distB="0" distL="0" distR="0" wp14:anchorId="59BB8255" wp14:editId="0983E4F4">
                  <wp:extent cx="3381375" cy="2705100"/>
                  <wp:effectExtent l="0" t="0" r="9525"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81375" cy="2705100"/>
                          </a:xfrm>
                          <a:prstGeom prst="rect">
                            <a:avLst/>
                          </a:prstGeom>
                        </pic:spPr>
                      </pic:pic>
                    </a:graphicData>
                  </a:graphic>
                </wp:inline>
              </w:drawing>
            </w:r>
          </w:p>
        </w:tc>
        <w:tc>
          <w:tcPr>
            <w:tcW w:w="4531" w:type="dxa"/>
          </w:tcPr>
          <w:p w14:paraId="7643C2EB" w14:textId="77777777" w:rsidR="0068702F" w:rsidRDefault="0068702F" w:rsidP="005D5021">
            <w:pPr>
              <w:pStyle w:val="Ingenmellomrom"/>
              <w:keepNext/>
              <w:rPr>
                <w:rFonts w:cstheme="minorHAnsi"/>
                <w:sz w:val="22"/>
              </w:rPr>
            </w:pPr>
            <w:r>
              <w:rPr>
                <w:noProof/>
                <w:lang w:eastAsia="nb-NO"/>
              </w:rPr>
              <w:drawing>
                <wp:inline distT="0" distB="0" distL="0" distR="0" wp14:anchorId="23F3119A" wp14:editId="3EF6F3D2">
                  <wp:extent cx="2047875" cy="2743200"/>
                  <wp:effectExtent l="0" t="0" r="9525"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47875" cy="2743200"/>
                          </a:xfrm>
                          <a:prstGeom prst="rect">
                            <a:avLst/>
                          </a:prstGeom>
                        </pic:spPr>
                      </pic:pic>
                    </a:graphicData>
                  </a:graphic>
                </wp:inline>
              </w:drawing>
            </w:r>
          </w:p>
        </w:tc>
      </w:tr>
    </w:tbl>
    <w:p w14:paraId="4471B863" w14:textId="7BFF4D2D" w:rsidR="0068702F" w:rsidRDefault="0068702F" w:rsidP="0068702F">
      <w:pPr>
        <w:pStyle w:val="Stil1"/>
      </w:pPr>
      <w:r>
        <w:t xml:space="preserve">Bilde </w:t>
      </w:r>
      <w:r w:rsidR="004A6838">
        <w:fldChar w:fldCharType="begin"/>
      </w:r>
      <w:r w:rsidR="004A6838">
        <w:instrText xml:space="preserve"> SEQ Bilde \* ARABIC </w:instrText>
      </w:r>
      <w:r w:rsidR="004A6838">
        <w:fldChar w:fldCharType="separate"/>
      </w:r>
      <w:r w:rsidR="003A027A">
        <w:rPr>
          <w:noProof/>
        </w:rPr>
        <w:t>1</w:t>
      </w:r>
      <w:r w:rsidR="004A6838">
        <w:rPr>
          <w:noProof/>
        </w:rPr>
        <w:fldChar w:fldCharType="end"/>
      </w:r>
      <w:r>
        <w:t xml:space="preserve"> Kirurgiske enkeltinstrumenter og </w:t>
      </w:r>
      <w:proofErr w:type="spellStart"/>
      <w:r>
        <w:t>instrumentcontaioner</w:t>
      </w:r>
      <w:proofErr w:type="spellEnd"/>
      <w:r>
        <w:t xml:space="preserve"> på tralle</w:t>
      </w:r>
    </w:p>
    <w:p w14:paraId="0A289E3D" w14:textId="09B01D76" w:rsidR="0068702F" w:rsidRDefault="0068702F" w:rsidP="0068702F">
      <w:pPr>
        <w:pStyle w:val="Overskrift2"/>
      </w:pPr>
      <w:bookmarkStart w:id="21" w:name="_Toc20898282"/>
      <w:r>
        <w:t>Instrumentsafari</w:t>
      </w:r>
      <w:bookmarkEnd w:id="21"/>
    </w:p>
    <w:p w14:paraId="3A7D1C3B" w14:textId="2F1EBAE5" w:rsidR="0068702F" w:rsidRDefault="0068702F" w:rsidP="0068702F">
      <w:r>
        <w:t xml:space="preserve">Kirurgiske enkeltinstrumenter går i en loop der de blir utsatt for ekstreme forhold hver gang de har vært i bruk. Figur 2 beskriver instrumentets reise og identifisering av de harde arbeidsprosessene utstyret utsettes for i de ulike fasene av kjeden. </w:t>
      </w:r>
    </w:p>
    <w:p w14:paraId="48F4A5F4" w14:textId="77777777" w:rsidR="0068702F" w:rsidRDefault="0068702F" w:rsidP="0068702F"/>
    <w:p w14:paraId="6FF7204D" w14:textId="0C40C0C5" w:rsidR="0068702F" w:rsidRDefault="0068702F" w:rsidP="0068702F">
      <w:r>
        <w:t xml:space="preserve">Totaloversikten på </w:t>
      </w:r>
      <w:proofErr w:type="spellStart"/>
      <w:r>
        <w:t>Sterilfosyningskjeden</w:t>
      </w:r>
      <w:proofErr w:type="spellEnd"/>
      <w:r>
        <w:t xml:space="preserve"> finnes her </w:t>
      </w:r>
      <w:hyperlink r:id="rId17" w:history="1">
        <w:r w:rsidRPr="00835AE2">
          <w:rPr>
            <w:rStyle w:val="Hyperkobling"/>
            <w:rFonts w:cstheme="minorHAnsi"/>
            <w:sz w:val="24"/>
            <w:szCs w:val="24"/>
          </w:rPr>
          <w:t>Instrument safari</w:t>
        </w:r>
      </w:hyperlink>
    </w:p>
    <w:p w14:paraId="2BD68571" w14:textId="57655761" w:rsidR="0068702F" w:rsidRDefault="0068702F" w:rsidP="0068702F">
      <w:pPr>
        <w:keepNext/>
      </w:pPr>
    </w:p>
    <w:p w14:paraId="4466DB29" w14:textId="72B84851" w:rsidR="0068702F" w:rsidRDefault="0068702F" w:rsidP="001B570F">
      <w:pPr>
        <w:pStyle w:val="Overskrift3"/>
      </w:pPr>
      <w:bookmarkStart w:id="22" w:name="_Toc20898283"/>
      <w:r>
        <w:t>Illustrasjon av instrumentets reise og arbeidsprosesser</w:t>
      </w:r>
      <w:bookmarkEnd w:id="22"/>
    </w:p>
    <w:p w14:paraId="22BB2EB5" w14:textId="6A294FEA" w:rsidR="0068702F" w:rsidRDefault="0044418E" w:rsidP="0068702F">
      <w:r>
        <w:t xml:space="preserve">I den påfølgende illustrasjonene gjenskapes instrumentets reise og arbeidsprosesser gjennom de ulike fasene i </w:t>
      </w:r>
      <w:proofErr w:type="spellStart"/>
      <w:r>
        <w:t>sterilforysningskjeden</w:t>
      </w:r>
      <w:proofErr w:type="spellEnd"/>
      <w:r>
        <w:t>.</w:t>
      </w:r>
    </w:p>
    <w:p w14:paraId="4DEBAD5B" w14:textId="597D2241" w:rsidR="0044418E" w:rsidRDefault="0044418E" w:rsidP="0068702F"/>
    <w:p w14:paraId="10B394FE" w14:textId="77777777" w:rsidR="0044418E" w:rsidRDefault="0044418E" w:rsidP="0068702F">
      <w:r>
        <w:rPr>
          <w:noProof/>
        </w:rPr>
        <w:lastRenderedPageBreak/>
        <w:drawing>
          <wp:inline distT="0" distB="0" distL="0" distR="0" wp14:anchorId="1D212411" wp14:editId="1B715275">
            <wp:extent cx="5953125" cy="7743825"/>
            <wp:effectExtent l="0" t="0" r="9525" b="9525"/>
            <wp:docPr id="1024" name="Bild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53125" cy="7743825"/>
                    </a:xfrm>
                    <a:prstGeom prst="rect">
                      <a:avLst/>
                    </a:prstGeom>
                  </pic:spPr>
                </pic:pic>
              </a:graphicData>
            </a:graphic>
          </wp:inline>
        </w:drawing>
      </w:r>
    </w:p>
    <w:p w14:paraId="267018A7" w14:textId="77777777" w:rsidR="0044418E" w:rsidRDefault="0044418E">
      <w:r>
        <w:br w:type="page"/>
      </w:r>
    </w:p>
    <w:p w14:paraId="7B776279" w14:textId="77777777" w:rsidR="006B130C" w:rsidRDefault="0044418E" w:rsidP="008A2EE3">
      <w:pPr>
        <w:keepNext/>
      </w:pPr>
      <w:r>
        <w:rPr>
          <w:noProof/>
        </w:rPr>
        <w:lastRenderedPageBreak/>
        <w:drawing>
          <wp:inline distT="0" distB="0" distL="0" distR="0" wp14:anchorId="1DA9B9A2" wp14:editId="13434F40">
            <wp:extent cx="5838825" cy="8172450"/>
            <wp:effectExtent l="0" t="0" r="9525" b="0"/>
            <wp:docPr id="1026" name="Bild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38825" cy="8172450"/>
                    </a:xfrm>
                    <a:prstGeom prst="rect">
                      <a:avLst/>
                    </a:prstGeom>
                  </pic:spPr>
                </pic:pic>
              </a:graphicData>
            </a:graphic>
          </wp:inline>
        </w:drawing>
      </w:r>
    </w:p>
    <w:p w14:paraId="44B9F7F3" w14:textId="52EBB356" w:rsidR="0044418E" w:rsidRPr="008A2EE3" w:rsidRDefault="006B130C" w:rsidP="008A2EE3">
      <w:pPr>
        <w:pStyle w:val="Bildetekst"/>
        <w:rPr>
          <w:i/>
          <w:szCs w:val="22"/>
        </w:rPr>
      </w:pPr>
      <w:r w:rsidRPr="008A2EE3">
        <w:rPr>
          <w:b w:val="0"/>
          <w:i/>
          <w:szCs w:val="22"/>
          <w:u w:val="none"/>
        </w:rPr>
        <w:t xml:space="preserve">Figur </w:t>
      </w:r>
      <w:r w:rsidRPr="008A2EE3">
        <w:rPr>
          <w:b w:val="0"/>
          <w:i/>
          <w:szCs w:val="22"/>
          <w:u w:val="none"/>
        </w:rPr>
        <w:fldChar w:fldCharType="begin"/>
      </w:r>
      <w:r w:rsidRPr="008A2EE3">
        <w:rPr>
          <w:b w:val="0"/>
          <w:i/>
          <w:szCs w:val="22"/>
          <w:u w:val="none"/>
        </w:rPr>
        <w:instrText xml:space="preserve"> SEQ Figur \* ARABIC </w:instrText>
      </w:r>
      <w:r w:rsidRPr="008A2EE3">
        <w:rPr>
          <w:b w:val="0"/>
          <w:i/>
          <w:szCs w:val="22"/>
          <w:u w:val="none"/>
        </w:rPr>
        <w:fldChar w:fldCharType="separate"/>
      </w:r>
      <w:r w:rsidRPr="008A2EE3">
        <w:rPr>
          <w:b w:val="0"/>
          <w:i/>
          <w:noProof/>
          <w:szCs w:val="22"/>
          <w:u w:val="none"/>
        </w:rPr>
        <w:t>2</w:t>
      </w:r>
      <w:r w:rsidRPr="008A2EE3">
        <w:rPr>
          <w:b w:val="0"/>
          <w:i/>
          <w:szCs w:val="22"/>
          <w:u w:val="none"/>
        </w:rPr>
        <w:fldChar w:fldCharType="end"/>
      </w:r>
      <w:r w:rsidRPr="008A2EE3">
        <w:rPr>
          <w:b w:val="0"/>
          <w:i/>
          <w:szCs w:val="22"/>
          <w:u w:val="none"/>
        </w:rPr>
        <w:t xml:space="preserve"> </w:t>
      </w:r>
      <w:r w:rsidR="00B658A4">
        <w:rPr>
          <w:b w:val="0"/>
          <w:i/>
          <w:szCs w:val="22"/>
          <w:u w:val="none"/>
        </w:rPr>
        <w:t>I</w:t>
      </w:r>
      <w:r w:rsidRPr="008A2EE3">
        <w:rPr>
          <w:b w:val="0"/>
          <w:i/>
          <w:szCs w:val="22"/>
          <w:u w:val="none"/>
        </w:rPr>
        <w:t>llustrasjon av instrumentets reise og arbeidsprosesser</w:t>
      </w:r>
    </w:p>
    <w:p w14:paraId="55B4FBD9" w14:textId="77777777" w:rsidR="0044418E" w:rsidRDefault="0044418E">
      <w:r>
        <w:br w:type="page"/>
      </w:r>
    </w:p>
    <w:p w14:paraId="3097FC9E" w14:textId="1416C7F6" w:rsidR="0044418E" w:rsidRDefault="0044418E" w:rsidP="0044418E">
      <w:pPr>
        <w:pStyle w:val="Overskrift2"/>
      </w:pPr>
      <w:bookmarkStart w:id="23" w:name="_Toc20898284"/>
      <w:r>
        <w:lastRenderedPageBreak/>
        <w:t>Kort om dagens løsning på Haukeland universitetssjukehus</w:t>
      </w:r>
      <w:bookmarkEnd w:id="23"/>
    </w:p>
    <w:p w14:paraId="00383908" w14:textId="77777777" w:rsidR="00D027EF" w:rsidRDefault="0044418E" w:rsidP="0044418E">
      <w:r>
        <w:t>I dag bruker Haukeland universitetssykehus lot identifikasjon/</w:t>
      </w:r>
      <w:r w:rsidRPr="00C147D1">
        <w:t xml:space="preserve"> </w:t>
      </w:r>
      <w:r>
        <w:t xml:space="preserve">strekkode på </w:t>
      </w:r>
      <w:r w:rsidRPr="004A55BF">
        <w:rPr>
          <w:b/>
        </w:rPr>
        <w:t>instrumentkontainere</w:t>
      </w:r>
      <w:r>
        <w:t xml:space="preserve"> med utløpsdato, mens for enkeltinstrumentene i instrumentcontaineren finnes det ingen identifikasjonsløsning. For løse gjenbruksinstrumenter som ikke ligger i instrumentcontainer, benyttes Matrix kodeverk med gitt datagrunnlag for identifikasjon. </w:t>
      </w:r>
    </w:p>
    <w:p w14:paraId="0ADAA7AE" w14:textId="77777777" w:rsidR="00D027EF" w:rsidRDefault="00D027EF" w:rsidP="0044418E">
      <w:r>
        <w:t>Steriliseringsprosesser lagres i eget system og er i dag en del av logistikkfunksjonen som sikrer at varer ikke sendes ut fra lager uten av de har en godkjent steriliseringsprosess.</w:t>
      </w:r>
    </w:p>
    <w:p w14:paraId="07F8D5E5" w14:textId="77777777" w:rsidR="00D027EF" w:rsidRDefault="00D027EF" w:rsidP="0044418E"/>
    <w:p w14:paraId="6D3F8FBD" w14:textId="2CAF91A1" w:rsidR="007E5994" w:rsidRDefault="00D027EF" w:rsidP="0044418E">
      <w:r>
        <w:t>På operasjonsstuen hvor de kirurgiske inngrepene utføres</w:t>
      </w:r>
      <w:r w:rsidR="0044418E">
        <w:t xml:space="preserve"> </w:t>
      </w:r>
      <w:r w:rsidR="00293F07">
        <w:t xml:space="preserve">er det manuelle tellerutiner for instrumenter, disse dokumenteres i operasjonssystem. Integrasjon mellom operasjonssystemet og </w:t>
      </w:r>
      <w:r w:rsidR="0044418E">
        <w:t xml:space="preserve">sterilforsyningssystemet </w:t>
      </w:r>
      <w:r w:rsidR="00293F07">
        <w:t>sikrer dataoverføring for å ha kontroll på hva som kommer til sterilsentralen og for</w:t>
      </w:r>
      <w:r w:rsidR="00817601">
        <w:t xml:space="preserve"> å understøtte</w:t>
      </w:r>
      <w:r w:rsidR="00293F07">
        <w:t xml:space="preserve"> pasientsikkerheten.</w:t>
      </w:r>
    </w:p>
    <w:p w14:paraId="675DBA53" w14:textId="374BC67B" w:rsidR="0044418E" w:rsidRDefault="00293F07" w:rsidP="0044418E">
      <w:r>
        <w:t>Hele s</w:t>
      </w:r>
      <w:r w:rsidR="0044418E">
        <w:t xml:space="preserve">ykehuset blir forsynt med sterilt medisinsk gjenbruksutstyr </w:t>
      </w:r>
      <w:r>
        <w:t xml:space="preserve">fra sterilsentralen slik at logistikken </w:t>
      </w:r>
      <w:r w:rsidR="00817601">
        <w:t xml:space="preserve">kan betraktes som </w:t>
      </w:r>
      <w:r>
        <w:t>krevende. Utstyrsmottak</w:t>
      </w:r>
      <w:r w:rsidR="0044418E">
        <w:t xml:space="preserve"> registreres </w:t>
      </w:r>
      <w:r w:rsidR="00D027EF">
        <w:t xml:space="preserve">både </w:t>
      </w:r>
      <w:r w:rsidR="0044418E">
        <w:t xml:space="preserve">i sterilsentralen og i de største kundemottakene. </w:t>
      </w:r>
      <w:r>
        <w:t xml:space="preserve">Sterilsentralen har lagerlogistikk både på </w:t>
      </w:r>
      <w:r w:rsidR="0044418E">
        <w:t xml:space="preserve">råvarer som brukes i </w:t>
      </w:r>
      <w:proofErr w:type="spellStart"/>
      <w:r w:rsidR="0044418E">
        <w:t>produksjondelen</w:t>
      </w:r>
      <w:proofErr w:type="spellEnd"/>
      <w:r w:rsidR="0044418E">
        <w:t xml:space="preserve"> og </w:t>
      </w:r>
      <w:r>
        <w:t xml:space="preserve">fra </w:t>
      </w:r>
      <w:r w:rsidR="0044418E">
        <w:t xml:space="preserve">sterilt lager (ferdig lager) </w:t>
      </w:r>
    </w:p>
    <w:p w14:paraId="4901F060" w14:textId="3C33A579" w:rsidR="0044418E" w:rsidRDefault="0044418E" w:rsidP="0044418E">
      <w:pPr>
        <w:pStyle w:val="Overskrift2"/>
      </w:pPr>
      <w:bookmarkStart w:id="24" w:name="_Toc20898285"/>
      <w:r>
        <w:t>Behov som ønskes løst gjennom innovasjonspartnerskap</w:t>
      </w:r>
      <w:bookmarkEnd w:id="24"/>
    </w:p>
    <w:p w14:paraId="7F5F4A3E" w14:textId="4C4A8126" w:rsidR="0044418E" w:rsidRDefault="0044418E" w:rsidP="0044418E">
      <w:r>
        <w:t xml:space="preserve">Sterilitet på de kirurgiske </w:t>
      </w:r>
      <w:proofErr w:type="spellStart"/>
      <w:r>
        <w:t>gjenbruksbare</w:t>
      </w:r>
      <w:proofErr w:type="spellEnd"/>
      <w:r>
        <w:t xml:space="preserve"> enkeltinstrumentet som sendes fra Sterilsentralen og ut til kunden, må være sikret på leveringstidspunktet. Kvaliteten på leveringstidspunktet kjennetegnes ved at instrumentene blir behandlet på korrekt måte etter gitte krav gjennom hele kjeden av arbeids- og maskinprosesser og frem til lager og utlevering. </w:t>
      </w:r>
    </w:p>
    <w:p w14:paraId="29CD28C8" w14:textId="77777777" w:rsidR="0044418E" w:rsidRDefault="0044418E" w:rsidP="0044418E"/>
    <w:p w14:paraId="3CBB75E0" w14:textId="364DC42B" w:rsidR="0044418E" w:rsidRDefault="0044418E" w:rsidP="0044418E">
      <w:r>
        <w:t>Det er behov for optimaliserte</w:t>
      </w:r>
      <w:r w:rsidRPr="003327C5">
        <w:t xml:space="preserve"> løsninger som understøtter </w:t>
      </w:r>
      <w:r>
        <w:t xml:space="preserve">disse </w:t>
      </w:r>
      <w:r w:rsidRPr="003327C5">
        <w:t>prosesse</w:t>
      </w:r>
      <w:r>
        <w:t>ne</w:t>
      </w:r>
      <w:r w:rsidRPr="003327C5">
        <w:t xml:space="preserve"> og </w:t>
      </w:r>
      <w:r>
        <w:t xml:space="preserve">identifiserer hvor i kjeden enkeltinstrumentene befinner seg til </w:t>
      </w:r>
      <w:proofErr w:type="spellStart"/>
      <w:r>
        <w:t>en hver</w:t>
      </w:r>
      <w:proofErr w:type="spellEnd"/>
      <w:r>
        <w:t xml:space="preserve"> tid. </w:t>
      </w:r>
    </w:p>
    <w:p w14:paraId="7AB68C15" w14:textId="77777777" w:rsidR="0044418E" w:rsidRDefault="0044418E" w:rsidP="0044418E"/>
    <w:p w14:paraId="7EA5EF95" w14:textId="21C7D689" w:rsidR="0044418E" w:rsidRDefault="00817601" w:rsidP="0044418E">
      <w:r>
        <w:t>Løsningene må</w:t>
      </w:r>
      <w:r w:rsidR="0044418E">
        <w:t xml:space="preserve"> </w:t>
      </w:r>
      <w:r>
        <w:t xml:space="preserve">understøtte </w:t>
      </w:r>
      <w:r w:rsidR="0044418E" w:rsidRPr="003327C5">
        <w:t>de krav som stille</w:t>
      </w:r>
      <w:r w:rsidR="0044418E">
        <w:t xml:space="preserve">s til </w:t>
      </w:r>
      <w:hyperlink r:id="rId20" w:history="1">
        <w:r w:rsidR="0044418E" w:rsidRPr="00181FDF">
          <w:rPr>
            <w:rStyle w:val="Hyperkobling"/>
          </w:rPr>
          <w:t>kirurgiske</w:t>
        </w:r>
      </w:hyperlink>
      <w:r w:rsidR="0044418E">
        <w:t xml:space="preserve"> instrumenter slik </w:t>
      </w:r>
      <w:r>
        <w:t>at garantiene fra leverandørene</w:t>
      </w:r>
      <w:r w:rsidR="0044418E">
        <w:t xml:space="preserve"> opprettholdes.</w:t>
      </w:r>
      <w:r w:rsidR="00181FDF">
        <w:t xml:space="preserve"> Nye </w:t>
      </w:r>
      <w:hyperlink r:id="rId21" w:history="1">
        <w:r w:rsidR="00181FDF" w:rsidRPr="00181FDF">
          <w:rPr>
            <w:rStyle w:val="Hyperkobling"/>
          </w:rPr>
          <w:t>EU forordninger</w:t>
        </w:r>
      </w:hyperlink>
      <w:r w:rsidR="00181FDF">
        <w:t xml:space="preserve"> under kategorien medisinsk utstyr. </w:t>
      </w:r>
    </w:p>
    <w:p w14:paraId="49D61E41" w14:textId="77777777" w:rsidR="0044418E" w:rsidRDefault="0044418E" w:rsidP="0044418E"/>
    <w:p w14:paraId="3EE525D5" w14:textId="41C11DFE" w:rsidR="0044418E" w:rsidRDefault="0044418E" w:rsidP="0044418E">
      <w:r>
        <w:t xml:space="preserve">Det er behov for løsninger som sikrer </w:t>
      </w:r>
      <w:r w:rsidRPr="003327C5">
        <w:t>verdiskapende dat</w:t>
      </w:r>
      <w:r>
        <w:t xml:space="preserve">afangst på instrumentflyt for at oppdragsgiver skal </w:t>
      </w:r>
      <w:r w:rsidRPr="003327C5">
        <w:t>kunne ta ut potensialet på planlegging og framtidsutsikter</w:t>
      </w:r>
      <w:r>
        <w:t xml:space="preserve"> i instrumentbehovet. </w:t>
      </w:r>
    </w:p>
    <w:p w14:paraId="1919035C" w14:textId="77777777" w:rsidR="0044418E" w:rsidRPr="004629D9" w:rsidRDefault="0044418E" w:rsidP="0044418E"/>
    <w:p w14:paraId="77E93C36" w14:textId="4065A139" w:rsidR="0044418E" w:rsidRDefault="0044418E" w:rsidP="0044418E">
      <w:pPr>
        <w:rPr>
          <w:rFonts w:cstheme="minorHAnsi"/>
        </w:rPr>
      </w:pPr>
      <w:r>
        <w:rPr>
          <w:rFonts w:cstheme="minorHAnsi"/>
        </w:rPr>
        <w:t>Dette gir følgende utfordring(er) som søker løsning(er):</w:t>
      </w:r>
    </w:p>
    <w:p w14:paraId="15E6E96B" w14:textId="77777777" w:rsidR="0044418E" w:rsidRDefault="0044418E" w:rsidP="0044418E">
      <w:pPr>
        <w:rPr>
          <w:rFonts w:cstheme="minorHAnsi"/>
        </w:rPr>
      </w:pPr>
    </w:p>
    <w:p w14:paraId="344347F1" w14:textId="3D4C4610" w:rsidR="0044418E" w:rsidRDefault="0044418E" w:rsidP="0044418E">
      <w:pPr>
        <w:rPr>
          <w:b/>
          <w:i/>
        </w:rPr>
      </w:pPr>
      <w:r w:rsidRPr="0044418E">
        <w:rPr>
          <w:b/>
          <w:i/>
        </w:rPr>
        <w:t xml:space="preserve">Helse Bergen har behov for en løsning som gjør det mulig i sanntid </w:t>
      </w:r>
      <w:r w:rsidR="001E75C8">
        <w:rPr>
          <w:b/>
          <w:i/>
        </w:rPr>
        <w:t>å identifisere hvor</w:t>
      </w:r>
      <w:r w:rsidRPr="0044418E">
        <w:rPr>
          <w:b/>
          <w:i/>
        </w:rPr>
        <w:t xml:space="preserve"> enkeltinstrumenter </w:t>
      </w:r>
      <w:r w:rsidR="00A81A16">
        <w:rPr>
          <w:b/>
          <w:i/>
        </w:rPr>
        <w:t>befinner seg.</w:t>
      </w:r>
    </w:p>
    <w:p w14:paraId="142BBC06" w14:textId="6A8E3FAF" w:rsidR="0044418E" w:rsidRPr="0044418E" w:rsidRDefault="0044418E" w:rsidP="0044418E">
      <w:pPr>
        <w:rPr>
          <w:i/>
        </w:rPr>
      </w:pPr>
    </w:p>
    <w:tbl>
      <w:tblPr>
        <w:tblStyle w:val="Tabellrutenett"/>
        <w:tblW w:w="9209" w:type="dxa"/>
        <w:tblLook w:val="04A0" w:firstRow="1" w:lastRow="0" w:firstColumn="1" w:lastColumn="0" w:noHBand="0" w:noVBand="1"/>
      </w:tblPr>
      <w:tblGrid>
        <w:gridCol w:w="3021"/>
        <w:gridCol w:w="3261"/>
        <w:gridCol w:w="3111"/>
      </w:tblGrid>
      <w:tr w:rsidR="0044418E" w14:paraId="38DBFC1D" w14:textId="77777777" w:rsidTr="005D5021">
        <w:tc>
          <w:tcPr>
            <w:tcW w:w="3220" w:type="dxa"/>
          </w:tcPr>
          <w:p w14:paraId="4B0F3C4D" w14:textId="77777777" w:rsidR="0044418E" w:rsidRDefault="0044418E" w:rsidP="005D5021">
            <w:pPr>
              <w:rPr>
                <w:i/>
              </w:rPr>
            </w:pPr>
            <w:r>
              <w:rPr>
                <w:i/>
              </w:rPr>
              <w:t>Hvor er utstyret?</w:t>
            </w:r>
          </w:p>
        </w:tc>
        <w:tc>
          <w:tcPr>
            <w:tcW w:w="3261" w:type="dxa"/>
          </w:tcPr>
          <w:p w14:paraId="22893608" w14:textId="2D8D3EDD" w:rsidR="0044418E" w:rsidRDefault="001E75C8" w:rsidP="005D5021">
            <w:pPr>
              <w:rPr>
                <w:i/>
              </w:rPr>
            </w:pPr>
            <w:r>
              <w:rPr>
                <w:i/>
              </w:rPr>
              <w:t>Hvor er utstyret?</w:t>
            </w:r>
          </w:p>
        </w:tc>
        <w:tc>
          <w:tcPr>
            <w:tcW w:w="2728" w:type="dxa"/>
          </w:tcPr>
          <w:p w14:paraId="04EAA581" w14:textId="1EB17E93" w:rsidR="0044418E" w:rsidRDefault="001E75C8" w:rsidP="005D5021">
            <w:pPr>
              <w:rPr>
                <w:i/>
              </w:rPr>
            </w:pPr>
            <w:r>
              <w:rPr>
                <w:i/>
              </w:rPr>
              <w:t>Hvor er utstyret?</w:t>
            </w:r>
          </w:p>
        </w:tc>
      </w:tr>
      <w:tr w:rsidR="0044418E" w14:paraId="13075A17" w14:textId="77777777" w:rsidTr="005D5021">
        <w:tc>
          <w:tcPr>
            <w:tcW w:w="3220" w:type="dxa"/>
          </w:tcPr>
          <w:p w14:paraId="6A63AB7D" w14:textId="77777777" w:rsidR="0044418E" w:rsidRDefault="0044418E" w:rsidP="005D5021">
            <w:pPr>
              <w:rPr>
                <w:i/>
                <w:noProof/>
              </w:rPr>
            </w:pPr>
          </w:p>
          <w:p w14:paraId="0CB6DB24" w14:textId="77777777" w:rsidR="0044418E" w:rsidRDefault="0044418E" w:rsidP="005D5021">
            <w:pPr>
              <w:rPr>
                <w:i/>
              </w:rPr>
            </w:pPr>
            <w:r w:rsidRPr="007D2A63">
              <w:rPr>
                <w:i/>
                <w:noProof/>
              </w:rPr>
              <w:drawing>
                <wp:inline distT="0" distB="0" distL="0" distR="0" wp14:anchorId="1C17D776" wp14:editId="59B18433">
                  <wp:extent cx="1781175" cy="1660698"/>
                  <wp:effectExtent l="0" t="0" r="0" b="0"/>
                  <wp:docPr id="18" name="Bilde 18" descr="C:\Users\vivt\AppData\Local\Microsoft\Windows\INetCache\Content.Outlook\RYD4H0OC\Hvor er utsty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vt\AppData\Local\Microsoft\Windows\INetCache\Content.Outlook\RYD4H0OC\Hvor er utstyret.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7487" cy="1703877"/>
                          </a:xfrm>
                          <a:prstGeom prst="rect">
                            <a:avLst/>
                          </a:prstGeom>
                          <a:noFill/>
                          <a:ln>
                            <a:noFill/>
                          </a:ln>
                        </pic:spPr>
                      </pic:pic>
                    </a:graphicData>
                  </a:graphic>
                </wp:inline>
              </w:drawing>
            </w:r>
          </w:p>
        </w:tc>
        <w:tc>
          <w:tcPr>
            <w:tcW w:w="3261" w:type="dxa"/>
          </w:tcPr>
          <w:p w14:paraId="5E01A9CD" w14:textId="77777777" w:rsidR="0044418E" w:rsidRDefault="0044418E" w:rsidP="005D5021">
            <w:pPr>
              <w:rPr>
                <w:i/>
              </w:rPr>
            </w:pPr>
            <w:r w:rsidRPr="007D2A63">
              <w:rPr>
                <w:i/>
                <w:noProof/>
              </w:rPr>
              <w:drawing>
                <wp:inline distT="0" distB="0" distL="0" distR="0" wp14:anchorId="0A296ED0" wp14:editId="728CC7EC">
                  <wp:extent cx="1933575" cy="1533525"/>
                  <wp:effectExtent l="0" t="0" r="0" b="0"/>
                  <wp:docPr id="19" name="Bilde 19" descr="C:\Users\vivt\AppData\Local\Microsoft\Windows\INetCache\Content.Outlook\RYD4H0OC\Hvor har utstyret væ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t\AppData\Local\Microsoft\Windows\INetCache\Content.Outlook\RYD4H0OC\Hvor har utstyret vær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7241" cy="1544364"/>
                          </a:xfrm>
                          <a:prstGeom prst="rect">
                            <a:avLst/>
                          </a:prstGeom>
                          <a:noFill/>
                          <a:ln>
                            <a:noFill/>
                          </a:ln>
                        </pic:spPr>
                      </pic:pic>
                    </a:graphicData>
                  </a:graphic>
                </wp:inline>
              </w:drawing>
            </w:r>
          </w:p>
        </w:tc>
        <w:tc>
          <w:tcPr>
            <w:tcW w:w="2728" w:type="dxa"/>
          </w:tcPr>
          <w:p w14:paraId="00DC0062" w14:textId="77777777" w:rsidR="0044418E" w:rsidRDefault="0044418E" w:rsidP="0044418E">
            <w:pPr>
              <w:keepNext/>
              <w:rPr>
                <w:i/>
              </w:rPr>
            </w:pPr>
            <w:r w:rsidRPr="007D2A63">
              <w:rPr>
                <w:i/>
                <w:noProof/>
              </w:rPr>
              <w:drawing>
                <wp:inline distT="0" distB="0" distL="0" distR="0" wp14:anchorId="1DDEA8F0" wp14:editId="0203D0F0">
                  <wp:extent cx="1838325" cy="1733550"/>
                  <wp:effectExtent l="0" t="0" r="0" b="0"/>
                  <wp:docPr id="20" name="Bilde 20" descr="C:\Users\vivt\AppData\Local\Microsoft\Windows\INetCache\Content.Outlook\RYD4H0OC\Hvor skal utsty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vt\AppData\Local\Microsoft\Windows\INetCache\Content.Outlook\RYD4H0OC\Hvor skal utstyre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7798" cy="1751913"/>
                          </a:xfrm>
                          <a:prstGeom prst="rect">
                            <a:avLst/>
                          </a:prstGeom>
                          <a:noFill/>
                          <a:ln>
                            <a:noFill/>
                          </a:ln>
                        </pic:spPr>
                      </pic:pic>
                    </a:graphicData>
                  </a:graphic>
                </wp:inline>
              </w:drawing>
            </w:r>
          </w:p>
        </w:tc>
      </w:tr>
    </w:tbl>
    <w:p w14:paraId="2323BCCA" w14:textId="755116A6" w:rsidR="0044418E" w:rsidRDefault="0044418E" w:rsidP="0044418E">
      <w:pPr>
        <w:pStyle w:val="Stil1"/>
      </w:pPr>
      <w:r>
        <w:t xml:space="preserve">Bilde </w:t>
      </w:r>
      <w:r w:rsidR="004A6838">
        <w:fldChar w:fldCharType="begin"/>
      </w:r>
      <w:r w:rsidR="004A6838">
        <w:instrText xml:space="preserve"> SEQ Bilde \* ARABIC </w:instrText>
      </w:r>
      <w:r w:rsidR="004A6838">
        <w:fldChar w:fldCharType="separate"/>
      </w:r>
      <w:r w:rsidR="003A027A">
        <w:rPr>
          <w:noProof/>
        </w:rPr>
        <w:t>2</w:t>
      </w:r>
      <w:r w:rsidR="004A6838">
        <w:rPr>
          <w:noProof/>
        </w:rPr>
        <w:fldChar w:fldCharType="end"/>
      </w:r>
      <w:r>
        <w:t xml:space="preserve"> Illustrasjon av behovet</w:t>
      </w:r>
    </w:p>
    <w:p w14:paraId="39DD5974" w14:textId="7C530D60" w:rsidR="0044418E" w:rsidRDefault="0044418E" w:rsidP="0044418E">
      <w:pPr>
        <w:pStyle w:val="Stil1"/>
      </w:pPr>
    </w:p>
    <w:p w14:paraId="19352419" w14:textId="13D2F241" w:rsidR="0044418E" w:rsidRDefault="0044418E" w:rsidP="0044418E">
      <w:pPr>
        <w:pStyle w:val="Overskrift2"/>
      </w:pPr>
      <w:bookmarkStart w:id="25" w:name="_Toc20898286"/>
      <w:r>
        <w:lastRenderedPageBreak/>
        <w:t>Ønskede effekter og gev</w:t>
      </w:r>
      <w:r w:rsidR="00AB392B">
        <w:t>in</w:t>
      </w:r>
      <w:r>
        <w:t>ster av løsninger</w:t>
      </w:r>
      <w:bookmarkEnd w:id="25"/>
    </w:p>
    <w:p w14:paraId="2A91ED6F" w14:textId="6928F174" w:rsidR="0044418E" w:rsidRPr="00FE518E" w:rsidRDefault="0044418E" w:rsidP="0044418E">
      <w:r>
        <w:t xml:space="preserve">En </w:t>
      </w:r>
      <w:r w:rsidR="006A5F9E">
        <w:t xml:space="preserve">sanntids </w:t>
      </w:r>
      <w:r>
        <w:t xml:space="preserve">løsning for lokalisering av kirurgiske enkeltinstrumenter </w:t>
      </w:r>
      <w:r w:rsidR="006A5F9E">
        <w:t>vil gjøre det</w:t>
      </w:r>
      <w:r>
        <w:t xml:space="preserve"> mulig å vite hvor instrumentet er, hvor det har vær</w:t>
      </w:r>
      <w:r w:rsidR="006A5F9E">
        <w:t>t eller hvor det skal</w:t>
      </w:r>
      <w:r>
        <w:t xml:space="preserve">. En slik </w:t>
      </w:r>
      <w:r w:rsidR="006A5F9E">
        <w:t xml:space="preserve">type </w:t>
      </w:r>
      <w:r>
        <w:t xml:space="preserve">løsning vil kunne gi betydelige effekter for sykehuset. Følgende effekter og gevinster er ønskelig som et resultat av løsningen: </w:t>
      </w:r>
    </w:p>
    <w:p w14:paraId="3B4E795E" w14:textId="77777777" w:rsidR="0044418E" w:rsidRPr="00D50E98" w:rsidRDefault="0044418E" w:rsidP="0044418E">
      <w:pPr>
        <w:pStyle w:val="Listeavsnitt"/>
      </w:pPr>
    </w:p>
    <w:p w14:paraId="4C92CDE9" w14:textId="77777777" w:rsidR="0044418E" w:rsidRPr="00B97EDA" w:rsidRDefault="0044418E" w:rsidP="0044418E">
      <w:pPr>
        <w:pStyle w:val="Listeavsnitt"/>
        <w:numPr>
          <w:ilvl w:val="0"/>
          <w:numId w:val="11"/>
        </w:numPr>
        <w:spacing w:after="160" w:line="259" w:lineRule="auto"/>
      </w:pPr>
      <w:r w:rsidRPr="001031B4">
        <w:rPr>
          <w:b/>
          <w:bCs/>
        </w:rPr>
        <w:t>Sikre</w:t>
      </w:r>
      <w:r>
        <w:rPr>
          <w:b/>
          <w:bCs/>
        </w:rPr>
        <w:t xml:space="preserve"> </w:t>
      </w:r>
      <w:proofErr w:type="gramStart"/>
      <w:r>
        <w:rPr>
          <w:b/>
          <w:bCs/>
        </w:rPr>
        <w:t xml:space="preserve">prosessdokumentasjon: </w:t>
      </w:r>
      <w:r w:rsidRPr="001031B4">
        <w:rPr>
          <w:bCs/>
        </w:rPr>
        <w:t xml:space="preserve"> </w:t>
      </w:r>
      <w:r>
        <w:rPr>
          <w:bCs/>
        </w:rPr>
        <w:t>En</w:t>
      </w:r>
      <w:proofErr w:type="gramEnd"/>
      <w:r>
        <w:rPr>
          <w:bCs/>
        </w:rPr>
        <w:t xml:space="preserve"> ønskelig effekt er at </w:t>
      </w:r>
      <w:r w:rsidRPr="001031B4">
        <w:rPr>
          <w:bCs/>
        </w:rPr>
        <w:t xml:space="preserve">enkeltinstrumenter </w:t>
      </w:r>
      <w:r>
        <w:rPr>
          <w:bCs/>
        </w:rPr>
        <w:t xml:space="preserve">sikres </w:t>
      </w:r>
      <w:r w:rsidRPr="001031B4">
        <w:rPr>
          <w:bCs/>
        </w:rPr>
        <w:t>med all prosessdokumentasjon for hver re-prosessering</w:t>
      </w:r>
      <w:r>
        <w:rPr>
          <w:bCs/>
        </w:rPr>
        <w:t>. Dette sees på i sammenheng med pasientsikkerhet.</w:t>
      </w:r>
    </w:p>
    <w:p w14:paraId="36F2376A" w14:textId="77777777" w:rsidR="0044418E" w:rsidRPr="00D50E98" w:rsidRDefault="0044418E" w:rsidP="0044418E">
      <w:pPr>
        <w:pStyle w:val="Listeavsnitt"/>
      </w:pPr>
    </w:p>
    <w:p w14:paraId="0544BA33" w14:textId="1A51A286" w:rsidR="0044418E" w:rsidRDefault="0044418E" w:rsidP="0044418E">
      <w:pPr>
        <w:pStyle w:val="Listeavsnitt"/>
        <w:numPr>
          <w:ilvl w:val="0"/>
          <w:numId w:val="11"/>
        </w:numPr>
        <w:spacing w:after="160" w:line="259" w:lineRule="auto"/>
      </w:pPr>
      <w:r w:rsidRPr="00C73FA6">
        <w:rPr>
          <w:b/>
          <w:bCs/>
        </w:rPr>
        <w:t>Færre manuelle rutiner</w:t>
      </w:r>
      <w:r>
        <w:rPr>
          <w:b/>
          <w:bCs/>
        </w:rPr>
        <w:t xml:space="preserve">: </w:t>
      </w:r>
      <w:r>
        <w:rPr>
          <w:bCs/>
        </w:rPr>
        <w:t>En ønskelig gevinst av løsningen er mer automatiserte arbeidsprosesser slik at jobben kan utføres smartere. For</w:t>
      </w:r>
      <w:r>
        <w:t xml:space="preserve"> eksempel på </w:t>
      </w:r>
      <w:r w:rsidRPr="003327C5">
        <w:t xml:space="preserve">operasjonsstuen </w:t>
      </w:r>
      <w:r>
        <w:t xml:space="preserve">der det gjøres manuell </w:t>
      </w:r>
      <w:r w:rsidRPr="003327C5">
        <w:t>telling</w:t>
      </w:r>
      <w:r>
        <w:t xml:space="preserve"> før, under og etter operasjon. Men dette vil også gjelde direkte der hvor selve re</w:t>
      </w:r>
      <w:r w:rsidR="00B658A4">
        <w:t>-</w:t>
      </w:r>
      <w:proofErr w:type="spellStart"/>
      <w:r>
        <w:t>prosseringen</w:t>
      </w:r>
      <w:proofErr w:type="spellEnd"/>
      <w:r>
        <w:t xml:space="preserve"> foregår.</w:t>
      </w:r>
    </w:p>
    <w:p w14:paraId="38A7DE17" w14:textId="77777777" w:rsidR="0044418E" w:rsidRPr="00B97F16" w:rsidRDefault="0044418E" w:rsidP="0044418E">
      <w:pPr>
        <w:pStyle w:val="Listeavsnitt"/>
        <w:rPr>
          <w:b/>
          <w:bCs/>
        </w:rPr>
      </w:pPr>
    </w:p>
    <w:p w14:paraId="1AFFEE9A" w14:textId="22579372" w:rsidR="0044418E" w:rsidRPr="00B97F16" w:rsidRDefault="0044418E" w:rsidP="0044418E">
      <w:pPr>
        <w:pStyle w:val="Listeavsnitt"/>
        <w:numPr>
          <w:ilvl w:val="0"/>
          <w:numId w:val="11"/>
        </w:numPr>
        <w:spacing w:after="160" w:line="259" w:lineRule="auto"/>
        <w:rPr>
          <w:bCs/>
        </w:rPr>
      </w:pPr>
      <w:r>
        <w:rPr>
          <w:b/>
          <w:bCs/>
        </w:rPr>
        <w:t>Mulighet for bedre p</w:t>
      </w:r>
      <w:r w:rsidRPr="00C73FA6">
        <w:rPr>
          <w:b/>
          <w:bCs/>
        </w:rPr>
        <w:t>lanlegging</w:t>
      </w:r>
      <w:r w:rsidRPr="00B97F16">
        <w:rPr>
          <w:bCs/>
        </w:rPr>
        <w:t>: En ønskelig gevinst er at</w:t>
      </w:r>
      <w:r w:rsidR="00B658A4">
        <w:rPr>
          <w:bCs/>
        </w:rPr>
        <w:t xml:space="preserve"> </w:t>
      </w:r>
      <w:r w:rsidRPr="00B97F16">
        <w:rPr>
          <w:bCs/>
        </w:rPr>
        <w:t>løsningen skal kunne gi informasjon inn til operasjonsplanleggingen slik at kirurgen kan få til en bedre ressursplanlegging.</w:t>
      </w:r>
    </w:p>
    <w:p w14:paraId="6771400B" w14:textId="77777777" w:rsidR="0044418E" w:rsidRPr="00B97F16" w:rsidRDefault="0044418E" w:rsidP="0044418E">
      <w:pPr>
        <w:pStyle w:val="Listeavsnitt"/>
        <w:rPr>
          <w:b/>
          <w:bCs/>
        </w:rPr>
      </w:pPr>
    </w:p>
    <w:p w14:paraId="7EB2C560" w14:textId="77777777" w:rsidR="0044418E" w:rsidRPr="00B97F16" w:rsidRDefault="0044418E" w:rsidP="0044418E">
      <w:pPr>
        <w:pStyle w:val="Listeavsnitt"/>
        <w:numPr>
          <w:ilvl w:val="0"/>
          <w:numId w:val="11"/>
        </w:numPr>
        <w:spacing w:after="160" w:line="259" w:lineRule="auto"/>
        <w:rPr>
          <w:bCs/>
        </w:rPr>
      </w:pPr>
      <w:r w:rsidRPr="00C73FA6">
        <w:rPr>
          <w:b/>
          <w:bCs/>
        </w:rPr>
        <w:t xml:space="preserve">Økonomisk perspektiv: </w:t>
      </w:r>
      <w:r w:rsidRPr="00B97F16">
        <w:rPr>
          <w:bCs/>
        </w:rPr>
        <w:t>En ønskelig gevinst er at sirkulasjon på kirurgisk instrumenter kan holdes i gang på tvers av avdelinger (internt låne utstyr) for å unngå «død» kapital. Ved behov er det viktig at personell skal kunne lokalisere instrument raskt og effektivt.</w:t>
      </w:r>
    </w:p>
    <w:p w14:paraId="2B4AFCD8" w14:textId="77777777" w:rsidR="0044418E" w:rsidRPr="00B97F16" w:rsidRDefault="0044418E" w:rsidP="0044418E">
      <w:pPr>
        <w:pStyle w:val="Listeavsnitt"/>
        <w:rPr>
          <w:b/>
          <w:bCs/>
        </w:rPr>
      </w:pPr>
    </w:p>
    <w:p w14:paraId="3E26B8C3" w14:textId="574B7416" w:rsidR="0044418E" w:rsidRDefault="001B570F" w:rsidP="001B570F">
      <w:pPr>
        <w:pStyle w:val="Overskrift1"/>
      </w:pPr>
      <w:bookmarkStart w:id="26" w:name="_Toc20898287"/>
      <w:r>
        <w:t>Oppdragsgivers kravspesifikasjon</w:t>
      </w:r>
      <w:bookmarkEnd w:id="26"/>
    </w:p>
    <w:p w14:paraId="6059EFD6" w14:textId="381B7EAC" w:rsidR="001B570F" w:rsidRDefault="001B570F" w:rsidP="001B570F">
      <w:r>
        <w:t xml:space="preserve">Dette avsnittet omhandler krav til løsningen(e) og er inndelt i minstekrav og evalueringskrav. </w:t>
      </w:r>
    </w:p>
    <w:p w14:paraId="6ACF4F99" w14:textId="77777777" w:rsidR="001B570F" w:rsidRDefault="001B570F" w:rsidP="001B570F"/>
    <w:p w14:paraId="7552C3E6" w14:textId="14C0330A" w:rsidR="001B570F" w:rsidRDefault="001B570F" w:rsidP="001B570F">
      <w:r>
        <w:t xml:space="preserve">Minstekrav (M-krav) er ikke relatert til et tildelingskriterium. Besvarelse av minstekravet vil legges til grunn for Oppdragsgivers vurdering og konklusjon </w:t>
      </w:r>
      <w:r>
        <w:rPr>
          <w:i/>
        </w:rPr>
        <w:t xml:space="preserve">JA </w:t>
      </w:r>
      <w:r w:rsidRPr="00902E26">
        <w:t>eller</w:t>
      </w:r>
      <w:r>
        <w:rPr>
          <w:i/>
        </w:rPr>
        <w:t xml:space="preserve"> NEI </w:t>
      </w:r>
      <w:r>
        <w:t>m</w:t>
      </w:r>
      <w:r w:rsidR="00B658A4">
        <w:t>ed tanke på</w:t>
      </w:r>
      <w:r>
        <w:t xml:space="preserve"> hvorvidt kravet er oppfyllet eller ikke. </w:t>
      </w:r>
    </w:p>
    <w:p w14:paraId="3D746240" w14:textId="77777777" w:rsidR="001B570F" w:rsidRDefault="001B570F" w:rsidP="001B570F"/>
    <w:p w14:paraId="0332429F" w14:textId="77777777" w:rsidR="001B570F" w:rsidRDefault="001B570F" w:rsidP="001B570F">
      <w:r>
        <w:t xml:space="preserve">Evalueringskrav (E-krav) er relatert til et tildelingskriterium. Besvarelse av evalueringskrav vil legges til grunn for Oppdragsgivers evaluering og poengsetting av det aktuelle tildelingskriteriet. </w:t>
      </w:r>
    </w:p>
    <w:p w14:paraId="540933A0" w14:textId="1F4B1EC8" w:rsidR="0044418E" w:rsidRDefault="001B570F" w:rsidP="001B570F">
      <w:pPr>
        <w:pStyle w:val="Overskrift2"/>
      </w:pPr>
      <w:bookmarkStart w:id="27" w:name="_Toc20898288"/>
      <w:r>
        <w:t>Minstekrav til løsningen</w:t>
      </w:r>
      <w:bookmarkEnd w:id="27"/>
    </w:p>
    <w:p w14:paraId="1FE8AC22" w14:textId="0941B4EE" w:rsidR="001B570F" w:rsidRDefault="001B570F" w:rsidP="001B570F">
      <w:pPr>
        <w:pStyle w:val="Overskrift3"/>
      </w:pPr>
      <w:bookmarkStart w:id="28" w:name="_Toc20898289"/>
      <w:r>
        <w:t>Generelle minstekrav til løsningen</w:t>
      </w:r>
      <w:bookmarkEnd w:id="28"/>
    </w:p>
    <w:p w14:paraId="38C6BD5E" w14:textId="46AD0A02" w:rsidR="001B570F" w:rsidRDefault="001B570F" w:rsidP="001B570F">
      <w:r>
        <w:t>Tilbyder skal besvare de generelle minstekravene i Bilag 2 Partners løsningsbeskrivelse</w:t>
      </w:r>
    </w:p>
    <w:p w14:paraId="3D438F39" w14:textId="77777777" w:rsidR="001B570F" w:rsidRPr="001B570F" w:rsidRDefault="001B570F" w:rsidP="001B570F"/>
    <w:p w14:paraId="3EE36BE6" w14:textId="77777777" w:rsidR="001B570F" w:rsidRDefault="001B570F" w:rsidP="001B570F">
      <w:pPr>
        <w:pStyle w:val="Listeavsnitt"/>
        <w:numPr>
          <w:ilvl w:val="0"/>
          <w:numId w:val="13"/>
        </w:numPr>
        <w:spacing w:after="160" w:line="259" w:lineRule="auto"/>
        <w:rPr>
          <w:b/>
        </w:rPr>
      </w:pPr>
      <w:r>
        <w:rPr>
          <w:b/>
        </w:rPr>
        <w:t xml:space="preserve">Avtalens punkt 9.1 Eksterne </w:t>
      </w:r>
      <w:proofErr w:type="spellStart"/>
      <w:r>
        <w:rPr>
          <w:b/>
        </w:rPr>
        <w:t>rettslike</w:t>
      </w:r>
      <w:proofErr w:type="spellEnd"/>
      <w:r>
        <w:rPr>
          <w:b/>
        </w:rPr>
        <w:t xml:space="preserve"> krav og tiltak generelt.</w:t>
      </w:r>
    </w:p>
    <w:p w14:paraId="0D82D095" w14:textId="77777777" w:rsidR="0071670B" w:rsidRDefault="001B570F" w:rsidP="001B570F">
      <w:pPr>
        <w:spacing w:after="160" w:line="259" w:lineRule="auto"/>
        <w:rPr>
          <w:b/>
        </w:rPr>
      </w:pPr>
      <w:r>
        <w:t>Oppdragsgiver forutsetter at løsningen/tjenesten harmonerer med relevante eksterne rettslige krav som kan følge av eksempelvis spesialisthelsetjenesteloven (</w:t>
      </w:r>
      <w:proofErr w:type="spellStart"/>
      <w:r>
        <w:t>forsvalighetskravet</w:t>
      </w:r>
      <w:proofErr w:type="spellEnd"/>
      <w:r>
        <w:t>), personopplysningsloven (personvernkravene) og forvaltningsloven m.fl.</w:t>
      </w:r>
      <w:r>
        <w:rPr>
          <w:b/>
        </w:rPr>
        <w:t xml:space="preserve"> </w:t>
      </w:r>
    </w:p>
    <w:p w14:paraId="2F4CD6D3" w14:textId="75A31C55" w:rsidR="001B570F" w:rsidRPr="001B570F" w:rsidRDefault="001B570F" w:rsidP="001B570F">
      <w:pPr>
        <w:spacing w:after="160" w:line="259" w:lineRule="auto"/>
        <w:rPr>
          <w:b/>
        </w:rPr>
      </w:pPr>
      <w:r w:rsidRPr="00902E26">
        <w:rPr>
          <w:rFonts w:eastAsiaTheme="minorHAnsi" w:cstheme="minorBidi"/>
          <w:i/>
          <w:szCs w:val="22"/>
          <w:lang w:eastAsia="en-US"/>
        </w:rPr>
        <w:t>Vennligst bekreft oppfyllelse av kravet.</w:t>
      </w:r>
    </w:p>
    <w:p w14:paraId="31DA16DF" w14:textId="77777777" w:rsidR="001B570F" w:rsidRPr="00902E26" w:rsidRDefault="001B570F" w:rsidP="001B570F">
      <w:pPr>
        <w:rPr>
          <w:rFonts w:eastAsiaTheme="minorHAnsi" w:cstheme="minorBidi"/>
          <w:i/>
          <w:szCs w:val="22"/>
          <w:lang w:eastAsia="en-US"/>
        </w:rPr>
      </w:pPr>
    </w:p>
    <w:p w14:paraId="16AC4806" w14:textId="77777777" w:rsidR="001B570F" w:rsidRPr="00902E26" w:rsidRDefault="001B570F" w:rsidP="001B570F">
      <w:pPr>
        <w:pStyle w:val="Listeavsnitt"/>
        <w:numPr>
          <w:ilvl w:val="0"/>
          <w:numId w:val="13"/>
        </w:numPr>
        <w:spacing w:after="160" w:line="259" w:lineRule="auto"/>
        <w:rPr>
          <w:rFonts w:eastAsiaTheme="minorHAnsi" w:cstheme="minorBidi"/>
          <w:b/>
          <w:szCs w:val="22"/>
          <w:lang w:eastAsia="en-US"/>
        </w:rPr>
      </w:pPr>
      <w:r w:rsidRPr="00902E26">
        <w:rPr>
          <w:rFonts w:eastAsiaTheme="minorHAnsi" w:cstheme="minorBidi"/>
          <w:b/>
          <w:szCs w:val="22"/>
          <w:lang w:eastAsia="en-US"/>
        </w:rPr>
        <w:t xml:space="preserve">Avtalens punkt 9.2 Informasjonssikkerhet </w:t>
      </w:r>
    </w:p>
    <w:p w14:paraId="4C46CAB9" w14:textId="42DED0DF" w:rsidR="001B570F" w:rsidRDefault="001B570F" w:rsidP="001B570F">
      <w:r>
        <w:t>Tilbudt løsning må harmonisere med Norm for informasjonssikkerhet og per</w:t>
      </w:r>
      <w:r w:rsidR="0082374A">
        <w:t>s</w:t>
      </w:r>
      <w:r>
        <w:t xml:space="preserve">onvern i helse og omsorgstjenesten (Normen)., </w:t>
      </w:r>
      <w:hyperlink r:id="rId25" w:history="1">
        <w:r w:rsidRPr="000A4125">
          <w:rPr>
            <w:rStyle w:val="Hyperkobling"/>
          </w:rPr>
          <w:t>https://ehelse.no/tema/personvern-og-informasjonssikkerhet</w:t>
        </w:r>
      </w:hyperlink>
    </w:p>
    <w:p w14:paraId="1AF52159" w14:textId="77777777" w:rsidR="0071670B" w:rsidRDefault="0071670B" w:rsidP="001B570F">
      <w:pPr>
        <w:rPr>
          <w:rFonts w:eastAsiaTheme="minorHAnsi" w:cstheme="minorBidi"/>
          <w:i/>
          <w:szCs w:val="22"/>
          <w:lang w:eastAsia="en-US"/>
        </w:rPr>
      </w:pPr>
    </w:p>
    <w:p w14:paraId="2C10867F" w14:textId="28247DA6" w:rsidR="001B570F" w:rsidRPr="001B570F" w:rsidRDefault="001B570F" w:rsidP="001B570F">
      <w:r w:rsidRPr="00902E26">
        <w:rPr>
          <w:rFonts w:eastAsiaTheme="minorHAnsi" w:cstheme="minorBidi"/>
          <w:i/>
          <w:szCs w:val="22"/>
          <w:lang w:eastAsia="en-US"/>
        </w:rPr>
        <w:t xml:space="preserve">Vennligst bekreft oppfyllelse av kravet.  </w:t>
      </w:r>
    </w:p>
    <w:p w14:paraId="425A95F2" w14:textId="42D9A405" w:rsidR="001B570F" w:rsidRDefault="001B570F" w:rsidP="001B570F">
      <w:pPr>
        <w:rPr>
          <w:rFonts w:eastAsiaTheme="minorHAnsi" w:cstheme="minorBidi"/>
          <w:szCs w:val="22"/>
          <w:lang w:eastAsia="en-US"/>
        </w:rPr>
      </w:pPr>
    </w:p>
    <w:p w14:paraId="3276366C" w14:textId="5C719A73" w:rsidR="00DB4FD7" w:rsidRDefault="00DB4FD7" w:rsidP="001B570F">
      <w:pPr>
        <w:rPr>
          <w:rFonts w:eastAsiaTheme="minorHAnsi" w:cstheme="minorBidi"/>
          <w:szCs w:val="22"/>
          <w:lang w:eastAsia="en-US"/>
        </w:rPr>
      </w:pPr>
    </w:p>
    <w:p w14:paraId="0D3F1302" w14:textId="6840B031" w:rsidR="00DB4FD7" w:rsidRDefault="00DB4FD7" w:rsidP="001B570F">
      <w:pPr>
        <w:rPr>
          <w:rFonts w:eastAsiaTheme="minorHAnsi" w:cstheme="minorBidi"/>
          <w:szCs w:val="22"/>
          <w:lang w:eastAsia="en-US"/>
        </w:rPr>
      </w:pPr>
    </w:p>
    <w:p w14:paraId="14B442FC" w14:textId="77777777" w:rsidR="00DB4FD7" w:rsidRPr="00902E26" w:rsidRDefault="00DB4FD7" w:rsidP="001B570F">
      <w:pPr>
        <w:rPr>
          <w:rFonts w:eastAsiaTheme="minorHAnsi" w:cstheme="minorBidi"/>
          <w:szCs w:val="22"/>
          <w:lang w:eastAsia="en-US"/>
        </w:rPr>
      </w:pPr>
    </w:p>
    <w:p w14:paraId="28372CB2" w14:textId="5D9A6871" w:rsidR="001B570F" w:rsidRDefault="00E66D51" w:rsidP="001B570F">
      <w:pPr>
        <w:pStyle w:val="Listeavsnitt"/>
        <w:numPr>
          <w:ilvl w:val="0"/>
          <w:numId w:val="13"/>
        </w:numPr>
        <w:spacing w:after="160" w:line="259" w:lineRule="auto"/>
        <w:rPr>
          <w:b/>
        </w:rPr>
      </w:pPr>
      <w:r>
        <w:rPr>
          <w:b/>
        </w:rPr>
        <w:lastRenderedPageBreak/>
        <w:t>Avtalens punkt 9.3 Personvern</w:t>
      </w:r>
    </w:p>
    <w:p w14:paraId="67BA82F3" w14:textId="0DF41145" w:rsidR="001B570F" w:rsidRDefault="001B570F" w:rsidP="001B570F">
      <w:r>
        <w:t>Leverandører som skal behandle helse</w:t>
      </w:r>
      <w:r w:rsidR="0082374A">
        <w:t>- og personopplysninger skal ku</w:t>
      </w:r>
      <w:r>
        <w:t xml:space="preserve">nne dokumentere egen informasjonssikkerhet. </w:t>
      </w:r>
    </w:p>
    <w:p w14:paraId="0F97E8BA" w14:textId="77777777" w:rsidR="0071670B" w:rsidRDefault="0071670B" w:rsidP="001B570F">
      <w:pPr>
        <w:rPr>
          <w:rFonts w:eastAsiaTheme="minorHAnsi" w:cstheme="minorBidi"/>
          <w:i/>
          <w:szCs w:val="22"/>
          <w:lang w:eastAsia="en-US"/>
        </w:rPr>
      </w:pPr>
    </w:p>
    <w:p w14:paraId="793E9FC2" w14:textId="1969EC38" w:rsidR="001B570F" w:rsidRDefault="001B570F" w:rsidP="001B570F">
      <w:pPr>
        <w:rPr>
          <w:i/>
        </w:rPr>
      </w:pPr>
      <w:r w:rsidRPr="00902E26">
        <w:rPr>
          <w:rFonts w:eastAsiaTheme="minorHAnsi" w:cstheme="minorBidi"/>
          <w:i/>
          <w:szCs w:val="22"/>
          <w:lang w:eastAsia="en-US"/>
        </w:rPr>
        <w:t xml:space="preserve">Vennligst bekreft oppfyllelse av kravet og beskriv hvordan kravet oppfylles. </w:t>
      </w:r>
    </w:p>
    <w:p w14:paraId="7283BC80" w14:textId="77777777" w:rsidR="001B570F" w:rsidRPr="00902E26" w:rsidRDefault="001B570F" w:rsidP="001B570F">
      <w:pPr>
        <w:rPr>
          <w:rFonts w:eastAsiaTheme="minorHAnsi" w:cstheme="minorBidi"/>
          <w:b/>
          <w:szCs w:val="22"/>
          <w:lang w:eastAsia="en-US"/>
        </w:rPr>
      </w:pPr>
    </w:p>
    <w:p w14:paraId="42E37169" w14:textId="77777777" w:rsidR="001B570F" w:rsidRPr="00902E26" w:rsidRDefault="001B570F" w:rsidP="001B570F">
      <w:pPr>
        <w:pStyle w:val="Listeavsnitt"/>
        <w:numPr>
          <w:ilvl w:val="0"/>
          <w:numId w:val="13"/>
        </w:numPr>
        <w:spacing w:after="160" w:line="259" w:lineRule="auto"/>
        <w:rPr>
          <w:rFonts w:eastAsiaTheme="minorHAnsi" w:cstheme="minorBidi"/>
          <w:b/>
          <w:szCs w:val="22"/>
          <w:lang w:eastAsia="en-US"/>
        </w:rPr>
      </w:pPr>
      <w:r w:rsidRPr="00902E26">
        <w:rPr>
          <w:rFonts w:eastAsiaTheme="minorHAnsi" w:cstheme="minorBidi"/>
          <w:b/>
          <w:szCs w:val="22"/>
          <w:lang w:eastAsia="en-US"/>
        </w:rPr>
        <w:t>Prosjektaktiviteter /møter</w:t>
      </w:r>
    </w:p>
    <w:p w14:paraId="2A82AD2D" w14:textId="77777777" w:rsidR="001B570F" w:rsidRDefault="001B570F" w:rsidP="001B570F">
      <w:r>
        <w:t xml:space="preserve">Alle felles prosjektaktiviteter og møter skal som hovedregel skje i Oppdragsgivers lokaler ved Haukeland universitetssjukehus. Som </w:t>
      </w:r>
      <w:proofErr w:type="spellStart"/>
      <w:r>
        <w:t>subsitutt</w:t>
      </w:r>
      <w:proofErr w:type="spellEnd"/>
      <w:r>
        <w:t xml:space="preserve"> for fysiske møter bruker Helse Bergen Microsoft Skype for business for digital samhandling. </w:t>
      </w:r>
    </w:p>
    <w:p w14:paraId="0273B163" w14:textId="77777777" w:rsidR="0071670B" w:rsidRDefault="0071670B" w:rsidP="001B570F">
      <w:pPr>
        <w:rPr>
          <w:rFonts w:eastAsiaTheme="minorHAnsi" w:cstheme="minorBidi"/>
          <w:i/>
          <w:szCs w:val="22"/>
          <w:lang w:eastAsia="en-US"/>
        </w:rPr>
      </w:pPr>
    </w:p>
    <w:p w14:paraId="69B5D773" w14:textId="74FF552E" w:rsidR="001B570F" w:rsidRDefault="001B570F" w:rsidP="001B570F">
      <w:pPr>
        <w:rPr>
          <w:rFonts w:eastAsiaTheme="minorHAnsi" w:cstheme="minorBidi"/>
          <w:i/>
          <w:szCs w:val="22"/>
          <w:lang w:eastAsia="en-US"/>
        </w:rPr>
      </w:pPr>
      <w:r w:rsidRPr="001B570F">
        <w:rPr>
          <w:rFonts w:eastAsiaTheme="minorHAnsi" w:cstheme="minorBidi"/>
          <w:i/>
          <w:szCs w:val="22"/>
          <w:lang w:eastAsia="en-US"/>
        </w:rPr>
        <w:t xml:space="preserve">Vennligst bekreft oppfyllelse av kravet.  </w:t>
      </w:r>
    </w:p>
    <w:p w14:paraId="3DA7AE1E" w14:textId="77777777" w:rsidR="001B570F" w:rsidRDefault="001B570F" w:rsidP="001B570F">
      <w:pPr>
        <w:rPr>
          <w:rFonts w:eastAsiaTheme="minorHAnsi" w:cstheme="minorBidi"/>
          <w:i/>
          <w:szCs w:val="22"/>
          <w:lang w:eastAsia="en-US"/>
        </w:rPr>
      </w:pPr>
    </w:p>
    <w:p w14:paraId="0134DFE4" w14:textId="30B6B72D" w:rsidR="001B570F" w:rsidRDefault="001B570F" w:rsidP="001B570F">
      <w:pPr>
        <w:pStyle w:val="Overskrift3"/>
      </w:pPr>
      <w:bookmarkStart w:id="29" w:name="_Toc20898290"/>
      <w:r>
        <w:t>Tekniske krav til løsningen</w:t>
      </w:r>
      <w:bookmarkEnd w:id="29"/>
    </w:p>
    <w:p w14:paraId="6C9E0B18" w14:textId="5980FECF" w:rsidR="001B570F" w:rsidRDefault="0075032A" w:rsidP="001B570F">
      <w:r>
        <w:t xml:space="preserve">Beskrivelse av Oppdragsgivers eksisterende tekniske plattform fremkommer i Bilag 3 Oppdragsgivers tekniske plattform. Besvarelse av de tekniske kravene må sees i sammenheng med beskrivelsen i Bilag 3. </w:t>
      </w:r>
      <w:r w:rsidR="001B570F">
        <w:t>Tilbyder skal besvare de tekniske minstekravene til løsningen i Bilag 2 Partners løsningsbeskrivelse.</w:t>
      </w:r>
    </w:p>
    <w:p w14:paraId="5681C1F3" w14:textId="28D2D07D" w:rsidR="001B570F" w:rsidRDefault="001B570F" w:rsidP="001B570F"/>
    <w:p w14:paraId="3949A45E" w14:textId="513E3D9D" w:rsidR="001B570F" w:rsidRPr="001B570F" w:rsidRDefault="008A1929" w:rsidP="001B570F">
      <w:pPr>
        <w:pStyle w:val="Listeavsnitt"/>
        <w:numPr>
          <w:ilvl w:val="0"/>
          <w:numId w:val="13"/>
        </w:numPr>
        <w:spacing w:after="160" w:line="259" w:lineRule="auto"/>
        <w:rPr>
          <w:rFonts w:eastAsiaTheme="minorHAnsi" w:cstheme="minorBidi"/>
          <w:b/>
          <w:szCs w:val="22"/>
          <w:lang w:eastAsia="en-US"/>
        </w:rPr>
      </w:pPr>
      <w:r>
        <w:rPr>
          <w:rFonts w:eastAsiaTheme="minorHAnsi" w:cstheme="minorBidi"/>
          <w:b/>
          <w:szCs w:val="22"/>
          <w:lang w:eastAsia="en-US"/>
        </w:rPr>
        <w:t>Kundens tekniske</w:t>
      </w:r>
      <w:r w:rsidR="001B570F" w:rsidRPr="001B570F">
        <w:rPr>
          <w:rFonts w:eastAsiaTheme="minorHAnsi" w:cstheme="minorBidi"/>
          <w:b/>
          <w:szCs w:val="22"/>
          <w:lang w:eastAsia="en-US"/>
        </w:rPr>
        <w:t xml:space="preserve"> plattform</w:t>
      </w:r>
    </w:p>
    <w:p w14:paraId="59338C87" w14:textId="6B4C276F" w:rsidR="001B570F" w:rsidRDefault="001B570F" w:rsidP="001B570F">
      <w:r>
        <w:t>Leveransen skal fungere sammen med Oppdragsgivers tekniske plattform som besk</w:t>
      </w:r>
      <w:r w:rsidR="008A1929">
        <w:t>revet i Bilag 3 Kundens tekniske</w:t>
      </w:r>
      <w:r>
        <w:t xml:space="preserve"> plattform. </w:t>
      </w:r>
    </w:p>
    <w:p w14:paraId="29A303D7" w14:textId="77777777" w:rsidR="001B570F" w:rsidRDefault="001B570F" w:rsidP="001B570F"/>
    <w:p w14:paraId="70CF2EA7" w14:textId="2D2909DE" w:rsidR="001B570F" w:rsidRDefault="001B570F" w:rsidP="001B570F">
      <w:r w:rsidRPr="00902E26">
        <w:rPr>
          <w:rFonts w:eastAsiaTheme="minorHAnsi" w:cstheme="minorBidi"/>
          <w:i/>
          <w:szCs w:val="22"/>
        </w:rPr>
        <w:t xml:space="preserve">Vennligst bekreft </w:t>
      </w:r>
      <w:r>
        <w:rPr>
          <w:i/>
        </w:rPr>
        <w:t xml:space="preserve">oppfyllelse av kravet </w:t>
      </w:r>
      <w:r w:rsidRPr="00902E26">
        <w:rPr>
          <w:rFonts w:eastAsiaTheme="minorHAnsi" w:cstheme="minorBidi"/>
          <w:i/>
          <w:szCs w:val="22"/>
        </w:rPr>
        <w:t>og beskriv hvordan</w:t>
      </w:r>
      <w:r>
        <w:rPr>
          <w:i/>
        </w:rPr>
        <w:t xml:space="preserve"> løsningen vil ivareta oppfyllelse av kravene til kundens tekniske plattform som angitt i Bilag 3. </w:t>
      </w:r>
    </w:p>
    <w:p w14:paraId="573DC376" w14:textId="77777777" w:rsidR="001B570F" w:rsidRDefault="001B570F" w:rsidP="001B570F">
      <w:pPr>
        <w:pStyle w:val="Listeavsnitt"/>
      </w:pPr>
    </w:p>
    <w:p w14:paraId="77807D60" w14:textId="6CD6ACC0" w:rsidR="001B570F" w:rsidRDefault="007B4E51" w:rsidP="0071670B">
      <w:pPr>
        <w:pStyle w:val="Listeavsnitt"/>
        <w:numPr>
          <w:ilvl w:val="0"/>
          <w:numId w:val="13"/>
        </w:numPr>
        <w:spacing w:after="160" w:line="259" w:lineRule="auto"/>
        <w:rPr>
          <w:b/>
        </w:rPr>
      </w:pPr>
      <w:r>
        <w:rPr>
          <w:b/>
        </w:rPr>
        <w:t>Teknisk</w:t>
      </w:r>
      <w:r w:rsidR="001B570F">
        <w:rPr>
          <w:b/>
        </w:rPr>
        <w:t xml:space="preserve"> infrastruktur</w:t>
      </w:r>
    </w:p>
    <w:p w14:paraId="1756C137" w14:textId="15ABF12E" w:rsidR="001B570F" w:rsidRDefault="001B570F" w:rsidP="001B570F">
      <w:r>
        <w:t>Løsningen må</w:t>
      </w:r>
      <w:r w:rsidRPr="00E96090">
        <w:t xml:space="preserve"> kunne fungere i byggenes eksisterende tekniske infrastruktur</w:t>
      </w:r>
      <w:r>
        <w:t xml:space="preserve">. Helse Vest IKT benytter WLAN og LAN som informasjonsbærer i de fleste bygg i sykehuset. </w:t>
      </w:r>
    </w:p>
    <w:p w14:paraId="54E3F994" w14:textId="77777777" w:rsidR="001B570F" w:rsidRDefault="001B570F" w:rsidP="001B570F"/>
    <w:p w14:paraId="763F1FD6" w14:textId="77777777" w:rsidR="001B570F" w:rsidRDefault="001B570F" w:rsidP="001B570F">
      <w:pPr>
        <w:rPr>
          <w:i/>
        </w:rPr>
      </w:pPr>
      <w:proofErr w:type="spellStart"/>
      <w:r w:rsidRPr="00902E26">
        <w:rPr>
          <w:i/>
        </w:rPr>
        <w:t>Vennligt</w:t>
      </w:r>
      <w:proofErr w:type="spellEnd"/>
      <w:r w:rsidRPr="00902E26">
        <w:rPr>
          <w:i/>
        </w:rPr>
        <w:t xml:space="preserve"> bekreft oppfyllelse av kravet og legg ved en beskrivelse av hvordan</w:t>
      </w:r>
      <w:r>
        <w:rPr>
          <w:i/>
        </w:rPr>
        <w:t xml:space="preserve"> løsningen vil oppfylle kravet til teknisk infrastruktur.</w:t>
      </w:r>
    </w:p>
    <w:p w14:paraId="6EB5522B" w14:textId="77777777" w:rsidR="001B570F" w:rsidRDefault="001B570F" w:rsidP="001B570F">
      <w:pPr>
        <w:rPr>
          <w:i/>
        </w:rPr>
      </w:pPr>
    </w:p>
    <w:p w14:paraId="3D1E3E85" w14:textId="77777777" w:rsidR="001B570F" w:rsidRPr="00902E26" w:rsidRDefault="001B570F" w:rsidP="0071670B">
      <w:pPr>
        <w:pStyle w:val="Listeavsnitt"/>
        <w:numPr>
          <w:ilvl w:val="0"/>
          <w:numId w:val="13"/>
        </w:numPr>
        <w:spacing w:after="160" w:line="259" w:lineRule="auto"/>
        <w:rPr>
          <w:b/>
        </w:rPr>
      </w:pPr>
      <w:r w:rsidRPr="00902E26">
        <w:rPr>
          <w:b/>
        </w:rPr>
        <w:t>Integrasjonsarkitektur - Tjenesteorientering</w:t>
      </w:r>
    </w:p>
    <w:p w14:paraId="4C515ABE" w14:textId="77777777" w:rsidR="001B570F" w:rsidRDefault="001B570F" w:rsidP="001B570F">
      <w:r>
        <w:t>I</w:t>
      </w:r>
      <w:r w:rsidRPr="00A66EC9">
        <w:t xml:space="preserve">ntegrasjonsarkitekturen </w:t>
      </w:r>
      <w:r>
        <w:t xml:space="preserve">i Helse Vest </w:t>
      </w:r>
      <w:r w:rsidRPr="00A66EC9">
        <w:t>skal understøtte løst koblede applikasjoner gjennom et mellomlag bestående av standardiserte integrasjonstjenester med tilhørende knutepunkt for speiling av en eller flere av tjenestene (tjenestebuss).</w:t>
      </w:r>
      <w:r>
        <w:t xml:space="preserve"> Det skal i størst mulig grad brukes </w:t>
      </w:r>
      <w:r w:rsidRPr="00A66EC9">
        <w:t>tjenesteorient</w:t>
      </w:r>
      <w:r>
        <w:t>erte integrasjoner</w:t>
      </w:r>
      <w:r w:rsidRPr="00A66EC9">
        <w:t>.</w:t>
      </w:r>
      <w:r>
        <w:t xml:space="preserve"> </w:t>
      </w:r>
    </w:p>
    <w:p w14:paraId="3069E7A0" w14:textId="77777777" w:rsidR="0071670B" w:rsidRDefault="0071670B" w:rsidP="001B570F">
      <w:pPr>
        <w:rPr>
          <w:i/>
        </w:rPr>
      </w:pPr>
    </w:p>
    <w:p w14:paraId="68131079" w14:textId="28ED3DD5" w:rsidR="001B570F" w:rsidRPr="00902E26" w:rsidRDefault="001B570F" w:rsidP="001B570F">
      <w:pPr>
        <w:rPr>
          <w:i/>
        </w:rPr>
      </w:pPr>
      <w:r w:rsidRPr="00902E26">
        <w:rPr>
          <w:i/>
        </w:rPr>
        <w:t xml:space="preserve">Vennligst bekreft og beskriv hvordan løsningen oppfyller kravet til tjenesteorienterte integrasjoner. </w:t>
      </w:r>
    </w:p>
    <w:p w14:paraId="3E6BEFE9" w14:textId="77777777" w:rsidR="001B570F" w:rsidRDefault="001B570F" w:rsidP="001B570F"/>
    <w:p w14:paraId="4DDFA472" w14:textId="77777777" w:rsidR="001B570F" w:rsidRPr="00902E26" w:rsidRDefault="001B570F" w:rsidP="0071670B">
      <w:pPr>
        <w:pStyle w:val="Listeavsnitt"/>
        <w:numPr>
          <w:ilvl w:val="0"/>
          <w:numId w:val="13"/>
        </w:numPr>
        <w:spacing w:after="160" w:line="259" w:lineRule="auto"/>
        <w:rPr>
          <w:b/>
        </w:rPr>
      </w:pPr>
      <w:r w:rsidRPr="006A48B9">
        <w:rPr>
          <w:b/>
        </w:rPr>
        <w:t xml:space="preserve">Integrasjonsarkitektur - </w:t>
      </w:r>
      <w:r w:rsidRPr="00902E26">
        <w:rPr>
          <w:b/>
        </w:rPr>
        <w:t>Interoperabilitet</w:t>
      </w:r>
    </w:p>
    <w:p w14:paraId="17B48B59" w14:textId="77777777" w:rsidR="001B570F" w:rsidRDefault="001B570F" w:rsidP="001B570F">
      <w:r w:rsidRPr="004C2107">
        <w:t xml:space="preserve">Interoperabilitet sikrer at dataene om utstyret er på en standardisert form slik at kommunikasjon mellom komponenter/systemer blir enklere å sette opp. Det er viktig med åpne data som gjør det mulig å dele data på tvers av ulike løsninger. </w:t>
      </w:r>
      <w:r>
        <w:t xml:space="preserve">Det skal </w:t>
      </w:r>
      <w:r w:rsidRPr="00A66EC9">
        <w:t xml:space="preserve">benyttes åpne internasjonale og/eller nasjonale standarder. Dersom åpne nasjonale eller internasjonale standarder ikke finnes skal man forsøke å følge </w:t>
      </w:r>
      <w:r>
        <w:t>«</w:t>
      </w:r>
      <w:r w:rsidRPr="00A66EC9">
        <w:t xml:space="preserve">best </w:t>
      </w:r>
      <w:proofErr w:type="spellStart"/>
      <w:r w:rsidRPr="00A66EC9">
        <w:t>practice</w:t>
      </w:r>
      <w:proofErr w:type="spellEnd"/>
      <w:r>
        <w:t>»</w:t>
      </w:r>
      <w:r w:rsidRPr="00A66EC9">
        <w:t xml:space="preserve"> og/eller etablert industristandard. </w:t>
      </w:r>
    </w:p>
    <w:p w14:paraId="2FEA6490" w14:textId="77777777" w:rsidR="0071670B" w:rsidRDefault="0071670B" w:rsidP="001B570F">
      <w:pPr>
        <w:rPr>
          <w:i/>
        </w:rPr>
      </w:pPr>
    </w:p>
    <w:p w14:paraId="04529852" w14:textId="23452D5F" w:rsidR="001B570F" w:rsidRDefault="001B570F" w:rsidP="001B570F">
      <w:pPr>
        <w:rPr>
          <w:i/>
        </w:rPr>
      </w:pPr>
      <w:r w:rsidRPr="00902E26">
        <w:rPr>
          <w:i/>
        </w:rPr>
        <w:t>Vennligst bekreft</w:t>
      </w:r>
      <w:r>
        <w:rPr>
          <w:i/>
        </w:rPr>
        <w:t xml:space="preserve"> oppfyllelse av kravet</w:t>
      </w:r>
      <w:r w:rsidRPr="00902E26">
        <w:rPr>
          <w:i/>
        </w:rPr>
        <w:t xml:space="preserve"> og beskriv hvordan løsningen </w:t>
      </w:r>
      <w:r>
        <w:rPr>
          <w:i/>
        </w:rPr>
        <w:t xml:space="preserve">vil oppfylle kravet til </w:t>
      </w:r>
      <w:r w:rsidRPr="00902E26">
        <w:rPr>
          <w:i/>
        </w:rPr>
        <w:t xml:space="preserve">tjenesteorienterte integrasjoner. </w:t>
      </w:r>
    </w:p>
    <w:p w14:paraId="6FAA4419" w14:textId="77777777" w:rsidR="001B570F" w:rsidRPr="00902E26" w:rsidRDefault="001B570F" w:rsidP="001B570F">
      <w:pPr>
        <w:rPr>
          <w:i/>
        </w:rPr>
      </w:pPr>
    </w:p>
    <w:p w14:paraId="720369C4" w14:textId="77777777" w:rsidR="001B570F" w:rsidRPr="006A48B9" w:rsidRDefault="001B570F" w:rsidP="0071670B">
      <w:pPr>
        <w:pStyle w:val="Listeavsnitt"/>
        <w:numPr>
          <w:ilvl w:val="0"/>
          <w:numId w:val="13"/>
        </w:numPr>
        <w:spacing w:after="160" w:line="259" w:lineRule="auto"/>
        <w:rPr>
          <w:b/>
        </w:rPr>
      </w:pPr>
      <w:r w:rsidRPr="00902E26">
        <w:rPr>
          <w:b/>
        </w:rPr>
        <w:lastRenderedPageBreak/>
        <w:t xml:space="preserve">Integrasjonsarkitektur - </w:t>
      </w:r>
      <w:r w:rsidRPr="006A48B9">
        <w:rPr>
          <w:b/>
        </w:rPr>
        <w:t>Informasjonssikkerhet</w:t>
      </w:r>
    </w:p>
    <w:p w14:paraId="07FD799F" w14:textId="77777777" w:rsidR="001B570F" w:rsidRDefault="001B570F" w:rsidP="001B570F">
      <w:r w:rsidRPr="004C2107">
        <w:t xml:space="preserve">Informasjonssikkerheten ivaretar at informasjonen om utstyret er oppdatert, riktig og de riktige brukere har tilgang til rett tid. </w:t>
      </w:r>
      <w:r w:rsidRPr="00A66EC9">
        <w:t>Integrasjoner skal ha et klart avgrenset utvalg informasjon tilgjengeliggjort for sitt bruk, avhengig av behov. Der det er behov for feilsøking, revisjon eller kontroll, skal informasjonsutveksling alltid logges. </w:t>
      </w:r>
    </w:p>
    <w:p w14:paraId="274DDB9C" w14:textId="77777777" w:rsidR="0071670B" w:rsidRDefault="0071670B" w:rsidP="001B570F">
      <w:pPr>
        <w:rPr>
          <w:i/>
        </w:rPr>
      </w:pPr>
    </w:p>
    <w:p w14:paraId="222F6E27" w14:textId="49CE390E" w:rsidR="001B570F" w:rsidRDefault="001B570F" w:rsidP="001B570F">
      <w:pPr>
        <w:rPr>
          <w:i/>
        </w:rPr>
      </w:pPr>
      <w:r w:rsidRPr="00902E26">
        <w:rPr>
          <w:i/>
        </w:rPr>
        <w:t>Vennligst bekreft oppfyllelse av kravet og beskriv hvordan løsningen vil oppfylle kravet til informasjonssikkerhet.</w:t>
      </w:r>
    </w:p>
    <w:p w14:paraId="076F99D8" w14:textId="77777777" w:rsidR="0071670B" w:rsidRDefault="0071670B" w:rsidP="001B570F">
      <w:pPr>
        <w:rPr>
          <w:i/>
        </w:rPr>
      </w:pPr>
    </w:p>
    <w:p w14:paraId="3032876E" w14:textId="77777777" w:rsidR="0071670B" w:rsidRPr="0071670B" w:rsidRDefault="0071670B" w:rsidP="0071670B">
      <w:pPr>
        <w:pStyle w:val="Listeavsnitt"/>
        <w:numPr>
          <w:ilvl w:val="0"/>
          <w:numId w:val="13"/>
        </w:numPr>
        <w:spacing w:after="160" w:line="259" w:lineRule="auto"/>
        <w:rPr>
          <w:b/>
        </w:rPr>
      </w:pPr>
      <w:r w:rsidRPr="0071670B">
        <w:rPr>
          <w:b/>
        </w:rPr>
        <w:t>Arkitektur for identifisering og lokalisering</w:t>
      </w:r>
    </w:p>
    <w:p w14:paraId="1D824D3F" w14:textId="0D1DA1F2" w:rsidR="0071670B" w:rsidRDefault="0071670B" w:rsidP="0071670B">
      <w:r>
        <w:t xml:space="preserve">For identifisering og </w:t>
      </w:r>
      <w:r w:rsidRPr="002A370F">
        <w:t xml:space="preserve">lokalisering </w:t>
      </w:r>
      <w:r w:rsidR="002A370F" w:rsidRPr="002A370F">
        <w:t>skal</w:t>
      </w:r>
      <w:r w:rsidRPr="002A370F">
        <w:t xml:space="preserve"> vi</w:t>
      </w:r>
      <w:r>
        <w:t xml:space="preserve"> bruke konseptet fra skissen under, der </w:t>
      </w:r>
      <w:r w:rsidRPr="00116458">
        <w:t>de ulike lagene ska</w:t>
      </w:r>
      <w:r>
        <w:t xml:space="preserve">l kunne operere uavhengig av hverandre med bruk av åpne data og standardisert utveksling av informasjon mellom de ulike lagene. Helse Vest har vedtatt å bruke GS1 standarder for identifikasjon, inkludert EPCIS rammeverk for sporing. </w:t>
      </w:r>
    </w:p>
    <w:p w14:paraId="609196F8" w14:textId="77777777" w:rsidR="0071670B" w:rsidRDefault="0071670B" w:rsidP="0071670B"/>
    <w:p w14:paraId="2ADA2BE6" w14:textId="58781EAE" w:rsidR="0071670B" w:rsidRDefault="0071670B" w:rsidP="0071670B">
      <w:pPr>
        <w:rPr>
          <w:lang w:val="da-DK"/>
        </w:rPr>
      </w:pPr>
      <w:r>
        <w:rPr>
          <w:lang w:val="da-DK"/>
        </w:rPr>
        <w:t>En kort forklaring av de ulike lagene:</w:t>
      </w:r>
    </w:p>
    <w:p w14:paraId="133DEB54" w14:textId="77777777" w:rsidR="0071670B" w:rsidRDefault="0071670B" w:rsidP="0071670B">
      <w:pPr>
        <w:rPr>
          <w:lang w:val="da-DK"/>
        </w:rPr>
      </w:pPr>
    </w:p>
    <w:p w14:paraId="0ED2F15F" w14:textId="77777777" w:rsidR="0071670B" w:rsidRPr="0071670B" w:rsidRDefault="0071670B" w:rsidP="0071670B">
      <w:pPr>
        <w:pStyle w:val="Listeavsnitt"/>
        <w:numPr>
          <w:ilvl w:val="0"/>
          <w:numId w:val="16"/>
        </w:numPr>
        <w:rPr>
          <w:lang w:val="da-DK"/>
        </w:rPr>
      </w:pPr>
      <w:r w:rsidRPr="0071670B">
        <w:rPr>
          <w:lang w:val="da-DK"/>
        </w:rPr>
        <w:t xml:space="preserve">Lag 1 omfatter fysiske objekter -  personer, mobilt inventar, varer osv. Som typisk er utstyrt med ID-brikker. </w:t>
      </w:r>
    </w:p>
    <w:p w14:paraId="4D8282AE" w14:textId="2C72CA12" w:rsidR="0071670B" w:rsidRPr="00116458" w:rsidRDefault="0071670B" w:rsidP="0071670B">
      <w:pPr>
        <w:pStyle w:val="Listeavsnitt"/>
        <w:numPr>
          <w:ilvl w:val="0"/>
          <w:numId w:val="16"/>
        </w:numPr>
      </w:pPr>
      <w:r w:rsidRPr="0071670B">
        <w:rPr>
          <w:lang w:val="da-DK"/>
        </w:rPr>
        <w:t>Lag 2 er lesere som fysisk registrerer bevegelser og hendelser , typisk via trådløs kommun</w:t>
      </w:r>
      <w:r w:rsidR="001E75C8">
        <w:rPr>
          <w:lang w:val="da-DK"/>
        </w:rPr>
        <w:t>ikasjon</w:t>
      </w:r>
      <w:r w:rsidRPr="0071670B">
        <w:rPr>
          <w:lang w:val="da-DK"/>
        </w:rPr>
        <w:t>.</w:t>
      </w:r>
    </w:p>
    <w:p w14:paraId="22DC3DC1" w14:textId="77777777" w:rsidR="0071670B" w:rsidRPr="00116458" w:rsidRDefault="0071670B" w:rsidP="0071670B">
      <w:pPr>
        <w:pStyle w:val="Listeavsnitt"/>
        <w:numPr>
          <w:ilvl w:val="0"/>
          <w:numId w:val="16"/>
        </w:numPr>
      </w:pPr>
      <w:r w:rsidRPr="0071670B">
        <w:rPr>
          <w:lang w:val="da-DK"/>
        </w:rPr>
        <w:t xml:space="preserve">Lag 3  representerer lokaliseringssystemer, typisk i software som styrer lesere osv, kan også skje sentralt ved overlevering til lag4 </w:t>
      </w:r>
    </w:p>
    <w:p w14:paraId="7639E835" w14:textId="77777777" w:rsidR="0071670B" w:rsidRPr="00116458" w:rsidRDefault="0071670B" w:rsidP="0071670B">
      <w:pPr>
        <w:pStyle w:val="Listeavsnitt"/>
        <w:numPr>
          <w:ilvl w:val="0"/>
          <w:numId w:val="16"/>
        </w:numPr>
      </w:pPr>
      <w:r w:rsidRPr="00116458">
        <w:t xml:space="preserve">Lag 4 integrasjonssystem, </w:t>
      </w:r>
      <w:r>
        <w:t xml:space="preserve">dette laget sørger for </w:t>
      </w:r>
      <w:r w:rsidRPr="00116458">
        <w:t>oppsamling, berike</w:t>
      </w:r>
      <w:r>
        <w:t>lse og formidling av lokalis</w:t>
      </w:r>
      <w:r w:rsidRPr="00116458">
        <w:t>eringsdata</w:t>
      </w:r>
      <w:r>
        <w:t xml:space="preserve">. </w:t>
      </w:r>
      <w:r w:rsidRPr="00116458">
        <w:t xml:space="preserve"> </w:t>
      </w:r>
    </w:p>
    <w:p w14:paraId="268E23F4" w14:textId="1EB64A47" w:rsidR="0071670B" w:rsidRDefault="0071670B" w:rsidP="0071670B">
      <w:pPr>
        <w:pStyle w:val="Listeavsnitt"/>
        <w:numPr>
          <w:ilvl w:val="0"/>
          <w:numId w:val="16"/>
        </w:numPr>
      </w:pPr>
      <w:r>
        <w:t xml:space="preserve">Lag 5 representerer systemer som konsumerer data fra de andre lagene i arkitekturen og inneholder bla. </w:t>
      </w:r>
      <w:r w:rsidRPr="00116458">
        <w:t xml:space="preserve">fagsystem for </w:t>
      </w:r>
      <w:r>
        <w:t xml:space="preserve">våre </w:t>
      </w:r>
      <w:r w:rsidRPr="00116458">
        <w:t>sluttbrukere</w:t>
      </w:r>
    </w:p>
    <w:p w14:paraId="524C5331" w14:textId="77777777" w:rsidR="00DB3564" w:rsidRPr="00116458" w:rsidRDefault="00DB3564" w:rsidP="00DB3564">
      <w:pPr>
        <w:pStyle w:val="Listeavsnitt"/>
      </w:pPr>
    </w:p>
    <w:p w14:paraId="2245541E" w14:textId="77777777" w:rsidR="0071670B" w:rsidRPr="00CC102F" w:rsidRDefault="0071670B" w:rsidP="0071670B">
      <w:pPr>
        <w:rPr>
          <w:lang w:val="da-DK"/>
        </w:rPr>
      </w:pPr>
      <w:r w:rsidRPr="001F4BEC">
        <w:rPr>
          <w:noProof/>
        </w:rPr>
        <w:drawing>
          <wp:inline distT="0" distB="0" distL="0" distR="0" wp14:anchorId="191A102D" wp14:editId="17EB4858">
            <wp:extent cx="3427573" cy="3604770"/>
            <wp:effectExtent l="0" t="0" r="1905" b="0"/>
            <wp:docPr id="4" name="Bilde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Bilde 1" descr="image00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4410" cy="3611960"/>
                    </a:xfrm>
                    <a:prstGeom prst="rect">
                      <a:avLst/>
                    </a:prstGeom>
                    <a:noFill/>
                    <a:ln>
                      <a:noFill/>
                    </a:ln>
                  </pic:spPr>
                </pic:pic>
              </a:graphicData>
            </a:graphic>
          </wp:inline>
        </w:drawing>
      </w:r>
    </w:p>
    <w:p w14:paraId="58B8D8B1" w14:textId="77777777" w:rsidR="0071670B" w:rsidRDefault="0071670B" w:rsidP="0071670B"/>
    <w:p w14:paraId="465DD751" w14:textId="7F7C2F9D" w:rsidR="0071670B" w:rsidRDefault="0071670B" w:rsidP="0071670B">
      <w:pPr>
        <w:rPr>
          <w:i/>
        </w:rPr>
      </w:pPr>
      <w:r>
        <w:rPr>
          <w:i/>
        </w:rPr>
        <w:t>Vennligst bekreft oppfyllelse av kravet og beskriv hvordan løsningen vil ivareta kravet til arkitektur for identifisering og lokalisering.</w:t>
      </w:r>
    </w:p>
    <w:p w14:paraId="1E755125" w14:textId="634BFE6D" w:rsidR="00BD3A81" w:rsidRDefault="00BD3A81" w:rsidP="0071670B">
      <w:pPr>
        <w:rPr>
          <w:i/>
        </w:rPr>
      </w:pPr>
    </w:p>
    <w:p w14:paraId="49057D63" w14:textId="07939CC0" w:rsidR="0075032A" w:rsidRPr="001D5C87" w:rsidRDefault="0075032A" w:rsidP="0075032A">
      <w:pPr>
        <w:pStyle w:val="Listeavsnitt"/>
        <w:numPr>
          <w:ilvl w:val="0"/>
          <w:numId w:val="13"/>
        </w:numPr>
        <w:rPr>
          <w:b/>
        </w:rPr>
      </w:pPr>
      <w:r w:rsidRPr="001D5C87">
        <w:rPr>
          <w:b/>
        </w:rPr>
        <w:lastRenderedPageBreak/>
        <w:t>Testing og godkjenning</w:t>
      </w:r>
    </w:p>
    <w:p w14:paraId="44F12B85" w14:textId="00F5C565" w:rsidR="0075032A" w:rsidRDefault="0075032A" w:rsidP="0075032A">
      <w:r>
        <w:t>Med henvisning til Bilag 5 Test og godkjenning skal leverandøren etablere løsningen i tråd med Oppdragsgivers regime for testing.</w:t>
      </w:r>
    </w:p>
    <w:p w14:paraId="6FA252C9" w14:textId="0BD25444" w:rsidR="0075032A" w:rsidRDefault="0075032A" w:rsidP="0075032A"/>
    <w:p w14:paraId="1EF76902" w14:textId="34F1EE49" w:rsidR="0075032A" w:rsidRPr="001915B1" w:rsidRDefault="0075032A" w:rsidP="0075032A">
      <w:pPr>
        <w:rPr>
          <w:b/>
          <w:i/>
        </w:rPr>
      </w:pPr>
      <w:r w:rsidRPr="001915B1">
        <w:rPr>
          <w:i/>
        </w:rPr>
        <w:t xml:space="preserve">Vennligst bekreft oppfyllelse av kravet. </w:t>
      </w:r>
    </w:p>
    <w:p w14:paraId="747A0867" w14:textId="77777777" w:rsidR="0071670B" w:rsidRDefault="0071670B" w:rsidP="0071670B">
      <w:pPr>
        <w:rPr>
          <w:i/>
        </w:rPr>
      </w:pPr>
    </w:p>
    <w:p w14:paraId="79C65D4F" w14:textId="5203DAE9" w:rsidR="0071670B" w:rsidRDefault="0071670B" w:rsidP="0071670B">
      <w:pPr>
        <w:pStyle w:val="Overskrift3"/>
      </w:pPr>
      <w:bookmarkStart w:id="30" w:name="_Toc20898291"/>
      <w:r>
        <w:t>Funksjonelle minstekrav til løsningen</w:t>
      </w:r>
      <w:bookmarkEnd w:id="30"/>
    </w:p>
    <w:p w14:paraId="78F20145" w14:textId="59AB1EAD" w:rsidR="0071670B" w:rsidRDefault="0071670B" w:rsidP="0071670B">
      <w:r>
        <w:t>Tilbyder skal besvare de funksjonelle minstekravene til løsningen i Bilag 2 Partners Løsningsbeskrivelse.</w:t>
      </w:r>
    </w:p>
    <w:p w14:paraId="14C4C3FE" w14:textId="77777777" w:rsidR="0071670B" w:rsidRDefault="0071670B" w:rsidP="0071670B"/>
    <w:p w14:paraId="318F2EB6" w14:textId="06E6BAA9" w:rsidR="0071670B" w:rsidRPr="00902E26" w:rsidRDefault="0071670B" w:rsidP="0071670B">
      <w:pPr>
        <w:pStyle w:val="Listeavsnitt"/>
        <w:numPr>
          <w:ilvl w:val="0"/>
          <w:numId w:val="13"/>
        </w:numPr>
        <w:spacing w:after="160" w:line="259" w:lineRule="auto"/>
        <w:rPr>
          <w:b/>
        </w:rPr>
      </w:pPr>
      <w:r>
        <w:rPr>
          <w:b/>
        </w:rPr>
        <w:t xml:space="preserve">Instrumentene utsettes for </w:t>
      </w:r>
      <w:r w:rsidR="007B4E51">
        <w:rPr>
          <w:b/>
        </w:rPr>
        <w:t>harde</w:t>
      </w:r>
      <w:r w:rsidR="00194048">
        <w:rPr>
          <w:b/>
        </w:rPr>
        <w:t xml:space="preserve"> ytre påkjenninger</w:t>
      </w:r>
    </w:p>
    <w:p w14:paraId="5CFFC0AD" w14:textId="11B7DA69" w:rsidR="0071670B" w:rsidRPr="00BD3A81" w:rsidRDefault="0071670B" w:rsidP="0071670B">
      <w:pPr>
        <w:rPr>
          <w:i/>
        </w:rPr>
      </w:pPr>
      <w:r w:rsidRPr="003327C5">
        <w:t xml:space="preserve">Instrumentene utsettes for </w:t>
      </w:r>
      <w:r w:rsidR="00194048">
        <w:t>harde ytre påkjenninger</w:t>
      </w:r>
      <w:r w:rsidRPr="003327C5">
        <w:t xml:space="preserve"> som kjemi, trykk og høye temperaturer </w:t>
      </w:r>
      <w:r w:rsidR="00194048">
        <w:t>gjennom instrumentenes levetid.</w:t>
      </w:r>
      <w:r w:rsidRPr="003327C5">
        <w:t xml:space="preserve"> </w:t>
      </w:r>
      <w:r>
        <w:t xml:space="preserve">Løsningen må derfor kunne tåle denne type påkjenningen </w:t>
      </w:r>
      <w:r w:rsidR="00194048">
        <w:t>så lenge instrumentene er i bruk.</w:t>
      </w:r>
      <w:r w:rsidR="00BD3A81">
        <w:t xml:space="preserve"> Se V</w:t>
      </w:r>
      <w:r w:rsidR="001E75C8">
        <w:t xml:space="preserve">edlegg 1 til </w:t>
      </w:r>
      <w:r w:rsidR="00BD3A81">
        <w:t>B</w:t>
      </w:r>
      <w:r w:rsidR="001E75C8">
        <w:t>ilag 1</w:t>
      </w:r>
      <w:r w:rsidR="00BD3A81">
        <w:t xml:space="preserve"> </w:t>
      </w:r>
      <w:r w:rsidR="00BD3A81">
        <w:rPr>
          <w:i/>
        </w:rPr>
        <w:t>Instrument</w:t>
      </w:r>
      <w:r w:rsidR="00BD3A81" w:rsidRPr="00BD3A81">
        <w:rPr>
          <w:i/>
        </w:rPr>
        <w:t>håndtering i re-prosesseringsarbeid og instrumentlevetid.</w:t>
      </w:r>
    </w:p>
    <w:p w14:paraId="7C78B095" w14:textId="77777777" w:rsidR="0071670B" w:rsidRDefault="0071670B" w:rsidP="0071670B"/>
    <w:p w14:paraId="5A8F8E67" w14:textId="4E6F2294" w:rsidR="0071670B" w:rsidRDefault="0071670B" w:rsidP="0071670B">
      <w:pPr>
        <w:rPr>
          <w:i/>
        </w:rPr>
      </w:pPr>
      <w:r w:rsidRPr="00902E26">
        <w:rPr>
          <w:i/>
        </w:rPr>
        <w:t xml:space="preserve">Vennligst bekreft oppfyllelse av kravet og beskriv hvordan løsningen vil tåle de forholdene </w:t>
      </w:r>
      <w:r w:rsidR="00194048">
        <w:rPr>
          <w:i/>
        </w:rPr>
        <w:t>som er beskrevet.</w:t>
      </w:r>
    </w:p>
    <w:p w14:paraId="5056F24A" w14:textId="77777777" w:rsidR="0071670B" w:rsidRPr="00902E26" w:rsidRDefault="0071670B" w:rsidP="0071670B">
      <w:pPr>
        <w:rPr>
          <w:i/>
        </w:rPr>
      </w:pPr>
    </w:p>
    <w:p w14:paraId="3299D7CD" w14:textId="122A19F6" w:rsidR="0071670B" w:rsidRPr="0071670B" w:rsidRDefault="0071670B" w:rsidP="0071670B">
      <w:pPr>
        <w:pStyle w:val="Listeavsnitt"/>
        <w:numPr>
          <w:ilvl w:val="0"/>
          <w:numId w:val="13"/>
        </w:numPr>
        <w:spacing w:after="160" w:line="259" w:lineRule="auto"/>
        <w:rPr>
          <w:rFonts w:eastAsiaTheme="minorHAnsi" w:cstheme="minorBidi"/>
          <w:b/>
          <w:szCs w:val="22"/>
        </w:rPr>
      </w:pPr>
      <w:r>
        <w:rPr>
          <w:rFonts w:eastAsiaTheme="minorHAnsi" w:cstheme="minorBidi"/>
          <w:b/>
          <w:szCs w:val="22"/>
        </w:rPr>
        <w:t>Stell og vedlikehold</w:t>
      </w:r>
      <w:r w:rsidRPr="0071670B">
        <w:rPr>
          <w:rFonts w:eastAsiaTheme="minorHAnsi" w:cstheme="minorBidi"/>
          <w:b/>
          <w:szCs w:val="22"/>
        </w:rPr>
        <w:t xml:space="preserve"> kirurgiske </w:t>
      </w:r>
      <w:proofErr w:type="spellStart"/>
      <w:r w:rsidRPr="0071670B">
        <w:rPr>
          <w:rFonts w:eastAsiaTheme="minorHAnsi" w:cstheme="minorBidi"/>
          <w:b/>
          <w:szCs w:val="22"/>
        </w:rPr>
        <w:t>gjenbruksbare</w:t>
      </w:r>
      <w:proofErr w:type="spellEnd"/>
      <w:r w:rsidRPr="0071670B">
        <w:rPr>
          <w:rFonts w:eastAsiaTheme="minorHAnsi" w:cstheme="minorBidi"/>
          <w:b/>
          <w:szCs w:val="22"/>
        </w:rPr>
        <w:t xml:space="preserve"> enkeltinstrumenter</w:t>
      </w:r>
    </w:p>
    <w:p w14:paraId="52F8A1EC" w14:textId="2C330D49" w:rsidR="0071670B" w:rsidRDefault="0071670B" w:rsidP="0071670B">
      <w:r>
        <w:t xml:space="preserve">Løsningen må sørge for at garantiene fra leverandører av kirurgiske instrumenter opprettholdes ved å understøtte kravene som stilles til de ulike instrumentene. Disse kravene kan være ulike fra leverandør til leverandør, men kort oppsummert kan man si at levetiden på kirurgiske instrumenter forutsetter at stålet ikke utsettes for mekanisk skade. </w:t>
      </w:r>
    </w:p>
    <w:p w14:paraId="3D9181C9" w14:textId="77777777" w:rsidR="0071670B" w:rsidRDefault="0071670B" w:rsidP="0071670B"/>
    <w:p w14:paraId="2768BB65" w14:textId="60DF99A0" w:rsidR="0071670B" w:rsidRDefault="0071670B" w:rsidP="0071670B">
      <w:r>
        <w:t>Gjennom riktig stell og vedlikehold av kirurgiske instrumenter opprettholdes garantiene fra leverandørene</w:t>
      </w:r>
      <w:r w:rsidR="007B4E51">
        <w:t>. Oppdragsgiver har stort fokus</w:t>
      </w:r>
      <w:r>
        <w:t xml:space="preserve"> på området, og det er et eget fagområde i utdanning på Fagskole.</w:t>
      </w:r>
    </w:p>
    <w:p w14:paraId="77E9D14D" w14:textId="7190ECF8" w:rsidR="0071670B" w:rsidRDefault="0071670B" w:rsidP="0071670B">
      <w:r>
        <w:t xml:space="preserve">Et perfekt instrument er et sterilt instrument uten mikrober, fremmende partikler eller rester av vevstoksiske rengjøringsmidler. Et perfekt instrument legger til rette for at kirurgen kan utføre inngrep med stor nøyaktighet. </w:t>
      </w:r>
    </w:p>
    <w:p w14:paraId="5FDFEC37" w14:textId="77777777" w:rsidR="0071670B" w:rsidRDefault="0071670B" w:rsidP="0071670B"/>
    <w:p w14:paraId="600F7F57" w14:textId="4A35287B" w:rsidR="0071670B" w:rsidRDefault="0071670B" w:rsidP="0071670B">
      <w:r>
        <w:t>Løsningen må understøtte kravene til stell og vedlikehold slik at garantiene fra leverandørene opprettholdes. Videre må ikke løsningen utsette instrumentet for mekanisk skade eller annet som vil kunne redusere forventet levetid og k</w:t>
      </w:r>
      <w:r w:rsidR="008F1C34">
        <w:t>valitet.</w:t>
      </w:r>
    </w:p>
    <w:p w14:paraId="4F333FE5" w14:textId="77777777" w:rsidR="0071670B" w:rsidRDefault="0071670B" w:rsidP="0071670B"/>
    <w:p w14:paraId="4D951CEC" w14:textId="251CA618" w:rsidR="0071670B" w:rsidRPr="00902E26" w:rsidRDefault="0071670B" w:rsidP="0071670B">
      <w:pPr>
        <w:rPr>
          <w:i/>
        </w:rPr>
      </w:pPr>
      <w:r w:rsidRPr="00902E26">
        <w:rPr>
          <w:i/>
        </w:rPr>
        <w:t xml:space="preserve">Vennligst bekreft oppfyllelse av kravet og beskriv hvordan løsningen vil </w:t>
      </w:r>
      <w:r w:rsidR="00277800">
        <w:rPr>
          <w:i/>
        </w:rPr>
        <w:t>understøtte</w:t>
      </w:r>
      <w:r w:rsidRPr="00902E26">
        <w:rPr>
          <w:i/>
        </w:rPr>
        <w:t xml:space="preserve"> </w:t>
      </w:r>
      <w:r>
        <w:rPr>
          <w:i/>
        </w:rPr>
        <w:t xml:space="preserve">kravet. </w:t>
      </w:r>
    </w:p>
    <w:p w14:paraId="01FEF180" w14:textId="5963ED5D" w:rsidR="0071670B" w:rsidRDefault="0071670B" w:rsidP="0071670B">
      <w:pPr>
        <w:pStyle w:val="Overskrift2"/>
      </w:pPr>
      <w:bookmarkStart w:id="31" w:name="_Toc20898292"/>
      <w:r>
        <w:t>Evalueringskrav</w:t>
      </w:r>
      <w:bookmarkEnd w:id="31"/>
    </w:p>
    <w:p w14:paraId="6995ED0A" w14:textId="1D365880" w:rsidR="0071670B" w:rsidRDefault="0071670B" w:rsidP="0071670B">
      <w:r>
        <w:t>Evalueringskravene er knytte</w:t>
      </w:r>
      <w:r w:rsidR="007748A0">
        <w:t>t opp til tildelingskriteriene K</w:t>
      </w:r>
      <w:r>
        <w:t>valitet og Prosjektgjennomføring.</w:t>
      </w:r>
    </w:p>
    <w:p w14:paraId="05ACDBA2" w14:textId="77777777" w:rsidR="0071670B" w:rsidRDefault="0071670B" w:rsidP="0071670B"/>
    <w:p w14:paraId="5F34C85E" w14:textId="2ECA1DDB" w:rsidR="0071670B" w:rsidRDefault="0071670B" w:rsidP="0071670B">
      <w:pPr>
        <w:pStyle w:val="Overskrift3"/>
      </w:pPr>
      <w:bookmarkStart w:id="32" w:name="_Toc20898293"/>
      <w:r>
        <w:t>Krav til kvalitet</w:t>
      </w:r>
      <w:bookmarkEnd w:id="32"/>
    </w:p>
    <w:p w14:paraId="0D3CE5A8" w14:textId="6323D7C9" w:rsidR="001B570F" w:rsidRDefault="0071670B" w:rsidP="001B570F">
      <w:r>
        <w:t>I vurderingen av tildelingskriteriet kvalitet vil det vektlegges hvor godt og i hvilken grad løsningen gir</w:t>
      </w:r>
    </w:p>
    <w:p w14:paraId="711A1FFF" w14:textId="77777777" w:rsidR="0071670B" w:rsidRDefault="0071670B" w:rsidP="001B570F"/>
    <w:p w14:paraId="62F932AC" w14:textId="77777777" w:rsidR="0071670B" w:rsidRDefault="0071670B" w:rsidP="0071670B">
      <w:pPr>
        <w:pStyle w:val="Listeavsnitt"/>
        <w:numPr>
          <w:ilvl w:val="0"/>
          <w:numId w:val="19"/>
        </w:numPr>
        <w:spacing w:after="160" w:line="259" w:lineRule="auto"/>
      </w:pPr>
      <w:r>
        <w:t>økt kvalitet i arbeidsprosessene</w:t>
      </w:r>
    </w:p>
    <w:p w14:paraId="0D19D232" w14:textId="77777777" w:rsidR="0071670B" w:rsidRDefault="0071670B" w:rsidP="0071670B">
      <w:pPr>
        <w:pStyle w:val="Listeavsnitt"/>
        <w:numPr>
          <w:ilvl w:val="0"/>
          <w:numId w:val="19"/>
        </w:numPr>
        <w:spacing w:after="160" w:line="259" w:lineRule="auto"/>
      </w:pPr>
      <w:r>
        <w:t>bedre pasientsikkerhetsfokus</w:t>
      </w:r>
    </w:p>
    <w:p w14:paraId="32A1763F" w14:textId="3117EDE5" w:rsidR="0071670B" w:rsidRDefault="0071670B" w:rsidP="0071670B">
      <w:pPr>
        <w:pStyle w:val="Listeavsnitt"/>
        <w:numPr>
          <w:ilvl w:val="0"/>
          <w:numId w:val="19"/>
        </w:numPr>
        <w:spacing w:after="160" w:line="259" w:lineRule="auto"/>
      </w:pPr>
      <w:r>
        <w:t>å styrke verdikjedene for logistikk i sykehuset</w:t>
      </w:r>
    </w:p>
    <w:p w14:paraId="7E0E34AB" w14:textId="77777777" w:rsidR="0071670B" w:rsidRDefault="0071670B" w:rsidP="0071670B">
      <w:pPr>
        <w:pStyle w:val="Listeavsnitt"/>
        <w:spacing w:after="160" w:line="259" w:lineRule="auto"/>
        <w:ind w:left="360"/>
      </w:pPr>
    </w:p>
    <w:p w14:paraId="7ED9FBAD" w14:textId="39F5F5DB" w:rsidR="00941AAD" w:rsidRDefault="00941AAD" w:rsidP="0071670B">
      <w:pPr>
        <w:pStyle w:val="Listeavsnitt"/>
        <w:numPr>
          <w:ilvl w:val="0"/>
          <w:numId w:val="17"/>
        </w:numPr>
        <w:spacing w:after="160" w:line="259" w:lineRule="auto"/>
        <w:rPr>
          <w:b/>
        </w:rPr>
      </w:pPr>
      <w:r w:rsidRPr="00941AAD">
        <w:rPr>
          <w:b/>
        </w:rPr>
        <w:t>Overordnet beskrivelse av tilbudt løsning</w:t>
      </w:r>
    </w:p>
    <w:p w14:paraId="173BDAD7" w14:textId="77777777" w:rsidR="00DB3564" w:rsidRDefault="00D42EEF" w:rsidP="00E00437">
      <w:pPr>
        <w:spacing w:after="160" w:line="259" w:lineRule="auto"/>
      </w:pPr>
      <w:r>
        <w:t>Oppdragsgiver forventer</w:t>
      </w:r>
      <w:r w:rsidR="00941AAD">
        <w:t xml:space="preserve"> </w:t>
      </w:r>
      <w:r w:rsidR="00D73005">
        <w:t xml:space="preserve">en </w:t>
      </w:r>
      <w:r w:rsidR="00941AAD">
        <w:t>over</w:t>
      </w:r>
      <w:r>
        <w:t xml:space="preserve">ordnet fremstilling av </w:t>
      </w:r>
      <w:proofErr w:type="spellStart"/>
      <w:r>
        <w:t>løsningsideén</w:t>
      </w:r>
      <w:proofErr w:type="spellEnd"/>
      <w:r w:rsidR="00941AAD">
        <w:t xml:space="preserve"> m</w:t>
      </w:r>
      <w:r w:rsidR="00D73005">
        <w:t>ed de fordeler og utfordringer l</w:t>
      </w:r>
      <w:r w:rsidR="00941AAD">
        <w:t>everand</w:t>
      </w:r>
      <w:r w:rsidR="00D73005">
        <w:t>øren ser for seg i forhold til o</w:t>
      </w:r>
      <w:r w:rsidR="00941AAD">
        <w:t>p</w:t>
      </w:r>
      <w:r w:rsidR="00ED6B32">
        <w:t xml:space="preserve">pdragsgiver samlede </w:t>
      </w:r>
      <w:r w:rsidR="00941AAD">
        <w:t>behov som beskrevet i Bilag 1</w:t>
      </w:r>
      <w:r w:rsidR="00941AAD" w:rsidRPr="00180B24">
        <w:t>.</w:t>
      </w:r>
      <w:r w:rsidRPr="00180B24">
        <w:t xml:space="preserve"> Leverandøren</w:t>
      </w:r>
      <w:r w:rsidR="00180B24" w:rsidRPr="00180B24">
        <w:t>s</w:t>
      </w:r>
      <w:r w:rsidRPr="00180B24">
        <w:t xml:space="preserve"> overord</w:t>
      </w:r>
      <w:r w:rsidR="00180B24" w:rsidRPr="00180B24">
        <w:t xml:space="preserve">nede </w:t>
      </w:r>
      <w:r w:rsidRPr="00180B24">
        <w:t>beskrivelse av hvordan løsningen imøtekomme</w:t>
      </w:r>
      <w:r w:rsidR="00180B24" w:rsidRPr="00180B24">
        <w:t>r</w:t>
      </w:r>
      <w:r w:rsidRPr="00180B24">
        <w:t xml:space="preserve"> formålet og graden av innovasjon</w:t>
      </w:r>
      <w:r w:rsidR="00D213F5" w:rsidRPr="00180B24">
        <w:t xml:space="preserve"> vil bli sterkt vektlagt.</w:t>
      </w:r>
    </w:p>
    <w:p w14:paraId="4E77494B" w14:textId="0A4069CA" w:rsidR="00941AAD" w:rsidRPr="00941AAD" w:rsidRDefault="00941AAD" w:rsidP="00E00437">
      <w:pPr>
        <w:spacing w:after="160" w:line="259" w:lineRule="auto"/>
      </w:pPr>
      <w:r w:rsidRPr="00941AAD">
        <w:rPr>
          <w:i/>
        </w:rPr>
        <w:lastRenderedPageBreak/>
        <w:t>Vennligst beskrive hvordan kravet oppfylles.</w:t>
      </w:r>
    </w:p>
    <w:p w14:paraId="10F86DDF" w14:textId="08E1BDE2" w:rsidR="0071670B" w:rsidRPr="0034314E" w:rsidRDefault="0071670B" w:rsidP="0071670B">
      <w:pPr>
        <w:pStyle w:val="Listeavsnitt"/>
        <w:numPr>
          <w:ilvl w:val="0"/>
          <w:numId w:val="17"/>
        </w:numPr>
        <w:spacing w:after="160" w:line="259" w:lineRule="auto"/>
      </w:pPr>
      <w:r>
        <w:rPr>
          <w:b/>
          <w:bCs/>
        </w:rPr>
        <w:t>Prosessdokumentasjon</w:t>
      </w:r>
      <w:r w:rsidR="00D42EEF">
        <w:rPr>
          <w:b/>
          <w:bCs/>
        </w:rPr>
        <w:t xml:space="preserve"> og identifisering</w:t>
      </w:r>
    </w:p>
    <w:p w14:paraId="259BB7DD" w14:textId="72BBFF5A" w:rsidR="0071670B" w:rsidRDefault="0071670B" w:rsidP="0071670B">
      <w:pPr>
        <w:rPr>
          <w:bCs/>
        </w:rPr>
      </w:pPr>
      <w:r>
        <w:rPr>
          <w:bCs/>
        </w:rPr>
        <w:t>Oppdragsgiver vil vektlegge en løsningen som i stør</w:t>
      </w:r>
      <w:r w:rsidR="00ED6B32">
        <w:rPr>
          <w:bCs/>
        </w:rPr>
        <w:t>s</w:t>
      </w:r>
      <w:r>
        <w:rPr>
          <w:bCs/>
        </w:rPr>
        <w:t>t mulig grad understøtter arbeids- og maskinprosesser i sterilfo</w:t>
      </w:r>
      <w:r w:rsidR="00D73005">
        <w:rPr>
          <w:bCs/>
        </w:rPr>
        <w:t>r</w:t>
      </w:r>
      <w:r>
        <w:rPr>
          <w:bCs/>
        </w:rPr>
        <w:t>syningskjeden</w:t>
      </w:r>
      <w:r w:rsidR="00D73005">
        <w:rPr>
          <w:bCs/>
        </w:rPr>
        <w:t>. K</w:t>
      </w:r>
      <w:r>
        <w:rPr>
          <w:bCs/>
        </w:rPr>
        <w:t xml:space="preserve">irurgiske </w:t>
      </w:r>
      <w:proofErr w:type="spellStart"/>
      <w:r>
        <w:rPr>
          <w:bCs/>
        </w:rPr>
        <w:t>gjenbruksbare</w:t>
      </w:r>
      <w:proofErr w:type="spellEnd"/>
      <w:r>
        <w:rPr>
          <w:bCs/>
        </w:rPr>
        <w:t xml:space="preserve"> </w:t>
      </w:r>
      <w:r w:rsidRPr="00A61726">
        <w:rPr>
          <w:bCs/>
        </w:rPr>
        <w:t xml:space="preserve">enkeltinstrumenter </w:t>
      </w:r>
      <w:r w:rsidR="00D73005">
        <w:rPr>
          <w:bCs/>
        </w:rPr>
        <w:t>skal</w:t>
      </w:r>
      <w:r>
        <w:rPr>
          <w:bCs/>
        </w:rPr>
        <w:t xml:space="preserve"> </w:t>
      </w:r>
      <w:r w:rsidRPr="00A61726">
        <w:rPr>
          <w:bCs/>
        </w:rPr>
        <w:t xml:space="preserve">sikres </w:t>
      </w:r>
      <w:r>
        <w:rPr>
          <w:bCs/>
        </w:rPr>
        <w:t xml:space="preserve">med </w:t>
      </w:r>
      <w:r w:rsidRPr="00A61726">
        <w:rPr>
          <w:bCs/>
        </w:rPr>
        <w:t>prosessdokumentasjon for hver re-prosessering</w:t>
      </w:r>
      <w:r w:rsidR="00D73005">
        <w:rPr>
          <w:bCs/>
        </w:rPr>
        <w:t>,</w:t>
      </w:r>
      <w:r>
        <w:rPr>
          <w:bCs/>
        </w:rPr>
        <w:t xml:space="preserve"> og </w:t>
      </w:r>
      <w:r w:rsidR="00D73005">
        <w:rPr>
          <w:bCs/>
        </w:rPr>
        <w:t xml:space="preserve">skal </w:t>
      </w:r>
      <w:r>
        <w:rPr>
          <w:bCs/>
        </w:rPr>
        <w:t xml:space="preserve">identifisere hvor i kjeden enkeltinstrumentene befinner seg til </w:t>
      </w:r>
      <w:proofErr w:type="spellStart"/>
      <w:r>
        <w:rPr>
          <w:bCs/>
        </w:rPr>
        <w:t>en hver</w:t>
      </w:r>
      <w:proofErr w:type="spellEnd"/>
      <w:r>
        <w:rPr>
          <w:bCs/>
        </w:rPr>
        <w:t xml:space="preserve"> tid. </w:t>
      </w:r>
    </w:p>
    <w:p w14:paraId="3B0B2DF0" w14:textId="77777777" w:rsidR="0071670B" w:rsidRDefault="0071670B" w:rsidP="0071670B">
      <w:pPr>
        <w:rPr>
          <w:bCs/>
        </w:rPr>
      </w:pPr>
    </w:p>
    <w:p w14:paraId="61E9676F" w14:textId="3BC49B96" w:rsidR="0071670B" w:rsidRPr="00902E26" w:rsidRDefault="0071670B" w:rsidP="0071670B">
      <w:pPr>
        <w:rPr>
          <w:bCs/>
          <w:i/>
        </w:rPr>
      </w:pPr>
      <w:r w:rsidRPr="00902E26">
        <w:rPr>
          <w:bCs/>
          <w:i/>
        </w:rPr>
        <w:t xml:space="preserve">Vennligst beskriv </w:t>
      </w:r>
      <w:r>
        <w:rPr>
          <w:bCs/>
          <w:i/>
        </w:rPr>
        <w:t>lø</w:t>
      </w:r>
      <w:r w:rsidR="00ED6B32">
        <w:rPr>
          <w:bCs/>
          <w:i/>
        </w:rPr>
        <w:t>sningen for prosessdokumentasjon</w:t>
      </w:r>
      <w:r>
        <w:rPr>
          <w:bCs/>
          <w:i/>
        </w:rPr>
        <w:t>.</w:t>
      </w:r>
    </w:p>
    <w:p w14:paraId="5231F879" w14:textId="77777777" w:rsidR="0071670B" w:rsidRPr="00A61726" w:rsidRDefault="0071670B" w:rsidP="0071670B">
      <w:pPr>
        <w:rPr>
          <w:bCs/>
        </w:rPr>
      </w:pPr>
    </w:p>
    <w:p w14:paraId="62160A0E" w14:textId="77777777" w:rsidR="0071670B" w:rsidRPr="00902E26" w:rsidRDefault="0071670B" w:rsidP="0071670B">
      <w:pPr>
        <w:pStyle w:val="Listeavsnitt"/>
        <w:numPr>
          <w:ilvl w:val="0"/>
          <w:numId w:val="17"/>
        </w:numPr>
        <w:spacing w:after="160" w:line="259" w:lineRule="auto"/>
        <w:rPr>
          <w:b/>
        </w:rPr>
      </w:pPr>
      <w:r w:rsidRPr="00902E26">
        <w:rPr>
          <w:b/>
        </w:rPr>
        <w:t>Automatiserte arbeidsprosesser</w:t>
      </w:r>
    </w:p>
    <w:p w14:paraId="028C9B99" w14:textId="64DE3A60" w:rsidR="0071670B" w:rsidRDefault="0071670B" w:rsidP="0071670B">
      <w:r>
        <w:t>Oppdr</w:t>
      </w:r>
      <w:r w:rsidR="00D73005">
        <w:t>agsgiver vil vektlegge</w:t>
      </w:r>
      <w:r>
        <w:t xml:space="preserve"> en løsningen som i stør</w:t>
      </w:r>
      <w:r w:rsidR="00ED6B32">
        <w:t>s</w:t>
      </w:r>
      <w:r>
        <w:t xml:space="preserve">t mulig grad medfører færre manuelle rutiner gjennom hele sterilforsyningskjeden. </w:t>
      </w:r>
    </w:p>
    <w:p w14:paraId="2A0693C6" w14:textId="77777777" w:rsidR="0071670B" w:rsidRDefault="0071670B" w:rsidP="0071670B"/>
    <w:p w14:paraId="6739EE42" w14:textId="77777777" w:rsidR="0071670B" w:rsidRPr="00902E26" w:rsidRDefault="0071670B" w:rsidP="0071670B">
      <w:pPr>
        <w:rPr>
          <w:i/>
        </w:rPr>
      </w:pPr>
      <w:r w:rsidRPr="00902E26">
        <w:rPr>
          <w:i/>
        </w:rPr>
        <w:t xml:space="preserve">Vennligst beskriv i hvilken grad løsningen vil automatisere arbeidsprosesser slik at arbeidet som utføres i sterilforsyningskjeden kan gjøres på en mer tidsbesparende og sikker måte. </w:t>
      </w:r>
    </w:p>
    <w:p w14:paraId="3476443A" w14:textId="77777777" w:rsidR="0071670B" w:rsidRDefault="0071670B" w:rsidP="0071670B"/>
    <w:p w14:paraId="38244547" w14:textId="77777777" w:rsidR="0071670B" w:rsidRPr="00902E26" w:rsidRDefault="0071670B" w:rsidP="0071670B">
      <w:pPr>
        <w:pStyle w:val="Listeavsnitt"/>
        <w:numPr>
          <w:ilvl w:val="0"/>
          <w:numId w:val="17"/>
        </w:numPr>
        <w:spacing w:after="160" w:line="259" w:lineRule="auto"/>
        <w:rPr>
          <w:b/>
        </w:rPr>
      </w:pPr>
      <w:r w:rsidRPr="00902E26">
        <w:rPr>
          <w:b/>
        </w:rPr>
        <w:t>Ressursplanlegging</w:t>
      </w:r>
    </w:p>
    <w:p w14:paraId="62829752" w14:textId="47E06330" w:rsidR="0071670B" w:rsidRDefault="0071670B" w:rsidP="0071670B">
      <w:r>
        <w:t xml:space="preserve">Sterilforsyningskjeden er nært knyttet opp til operasjonsplanleggingen i sykehuset. Oppdragsgiver vil vektlegge en løsning som i størst mulig grad sikrer verdiskapende datafangst og gir nødvendig informasjon til de ulike systemene slik at ressursplanleggingen blir bedre. </w:t>
      </w:r>
    </w:p>
    <w:p w14:paraId="064A1038" w14:textId="77777777" w:rsidR="0071670B" w:rsidRDefault="0071670B" w:rsidP="0071670B"/>
    <w:p w14:paraId="46F41F86" w14:textId="77777777" w:rsidR="0071670B" w:rsidRPr="00902E26" w:rsidRDefault="0071670B" w:rsidP="0071670B">
      <w:pPr>
        <w:rPr>
          <w:i/>
        </w:rPr>
      </w:pPr>
      <w:r w:rsidRPr="00902E26">
        <w:rPr>
          <w:i/>
        </w:rPr>
        <w:t xml:space="preserve">Vennligst beskriv i hvor stor grad løsningen vil kunne gi et større mulighetsrom med tanke på </w:t>
      </w:r>
      <w:r>
        <w:rPr>
          <w:i/>
        </w:rPr>
        <w:t xml:space="preserve">å ta ut potensialet i ressursplanleggingen i sykehuset. </w:t>
      </w:r>
    </w:p>
    <w:p w14:paraId="1E6A1F63" w14:textId="77777777" w:rsidR="0071670B" w:rsidRDefault="0071670B" w:rsidP="0071670B">
      <w:pPr>
        <w:rPr>
          <w:b/>
        </w:rPr>
      </w:pPr>
    </w:p>
    <w:p w14:paraId="6842EC48" w14:textId="77777777" w:rsidR="0071670B" w:rsidRPr="00902E26" w:rsidRDefault="0071670B" w:rsidP="0071670B">
      <w:pPr>
        <w:pStyle w:val="Listeavsnitt"/>
        <w:numPr>
          <w:ilvl w:val="0"/>
          <w:numId w:val="17"/>
        </w:numPr>
        <w:spacing w:after="160" w:line="259" w:lineRule="auto"/>
        <w:rPr>
          <w:b/>
        </w:rPr>
      </w:pPr>
      <w:r>
        <w:rPr>
          <w:b/>
        </w:rPr>
        <w:t xml:space="preserve">Lokalisering </w:t>
      </w:r>
    </w:p>
    <w:p w14:paraId="6A6F85C2" w14:textId="4C51C21B" w:rsidR="0071670B" w:rsidRDefault="0071670B" w:rsidP="0071670B">
      <w:r>
        <w:t xml:space="preserve">Det er ønskelig at </w:t>
      </w:r>
      <w:r w:rsidR="00127B25">
        <w:t xml:space="preserve">tilgangen på intern instrumentpark skal kunne brukes på tvers av avdelinger for å holde utstyrsparken i mest mulig </w:t>
      </w:r>
      <w:r>
        <w:t>sirkulasjon</w:t>
      </w:r>
      <w:r w:rsidR="00127B25">
        <w:t>.</w:t>
      </w:r>
      <w:r>
        <w:t xml:space="preserve"> </w:t>
      </w:r>
    </w:p>
    <w:p w14:paraId="71E89F3E" w14:textId="77777777" w:rsidR="0071670B" w:rsidRDefault="0071670B" w:rsidP="0071670B"/>
    <w:p w14:paraId="536B4A21" w14:textId="77777777" w:rsidR="0071670B" w:rsidRPr="00902E26" w:rsidRDefault="0071670B" w:rsidP="0071670B">
      <w:pPr>
        <w:rPr>
          <w:i/>
        </w:rPr>
      </w:pPr>
      <w:r w:rsidRPr="00902E26">
        <w:rPr>
          <w:i/>
        </w:rPr>
        <w:t>Vennligst beskriv hvordan løsnin</w:t>
      </w:r>
      <w:r w:rsidRPr="00A61726">
        <w:rPr>
          <w:i/>
        </w:rPr>
        <w:t xml:space="preserve">gen </w:t>
      </w:r>
      <w:r>
        <w:rPr>
          <w:i/>
        </w:rPr>
        <w:t xml:space="preserve">vil </w:t>
      </w:r>
      <w:r w:rsidRPr="00902E26">
        <w:rPr>
          <w:i/>
        </w:rPr>
        <w:t xml:space="preserve">kunne lokalisere instrumenter raskt og effektivt slik at </w:t>
      </w:r>
      <w:proofErr w:type="spellStart"/>
      <w:r w:rsidRPr="00902E26">
        <w:rPr>
          <w:i/>
        </w:rPr>
        <w:t>instumentene</w:t>
      </w:r>
      <w:proofErr w:type="spellEnd"/>
      <w:r w:rsidRPr="00902E26">
        <w:rPr>
          <w:i/>
        </w:rPr>
        <w:t xml:space="preserve"> kan være klare for leveranse til ønsket kunde ved behov. </w:t>
      </w:r>
    </w:p>
    <w:p w14:paraId="5607A7FB" w14:textId="77777777" w:rsidR="0071670B" w:rsidRDefault="0071670B" w:rsidP="0071670B"/>
    <w:p w14:paraId="4596BC71" w14:textId="77777777" w:rsidR="0071670B" w:rsidRDefault="0071670B" w:rsidP="0071670B"/>
    <w:p w14:paraId="3CF9BED9" w14:textId="7877EFF7" w:rsidR="001B570F" w:rsidRDefault="0071670B" w:rsidP="0071670B">
      <w:pPr>
        <w:pStyle w:val="Overskrift3"/>
      </w:pPr>
      <w:bookmarkStart w:id="33" w:name="_Toc20898294"/>
      <w:r>
        <w:t>Prosjektgjennomføring</w:t>
      </w:r>
      <w:bookmarkEnd w:id="33"/>
    </w:p>
    <w:p w14:paraId="2C3DD643" w14:textId="6BE7256A" w:rsidR="0071670B" w:rsidRDefault="0071670B" w:rsidP="0071670B">
      <w:r>
        <w:t xml:space="preserve">Viser til Bilag 4, Bilag 5 og Bilag 6 der </w:t>
      </w:r>
      <w:r w:rsidR="00AB392B">
        <w:t>evaluerings</w:t>
      </w:r>
      <w:r>
        <w:t>krav</w:t>
      </w:r>
      <w:r w:rsidR="00AB392B">
        <w:t>ene</w:t>
      </w:r>
      <w:r>
        <w:t xml:space="preserve"> til prosjektgjennomføring </w:t>
      </w:r>
      <w:r w:rsidR="00631CD2">
        <w:t xml:space="preserve">(Fremdriftsplan, Testing og Prosjektgjennomføring) </w:t>
      </w:r>
      <w:r>
        <w:t xml:space="preserve">skal besvares. </w:t>
      </w:r>
    </w:p>
    <w:p w14:paraId="0D7FAB32" w14:textId="5D017F62" w:rsidR="001915B1" w:rsidRDefault="001915B1" w:rsidP="0071670B"/>
    <w:p w14:paraId="100A9379" w14:textId="3A30A898" w:rsidR="00631CD2" w:rsidRDefault="00631CD2" w:rsidP="00631CD2">
      <w:pPr>
        <w:pStyle w:val="Listeavsnitt"/>
        <w:numPr>
          <w:ilvl w:val="0"/>
          <w:numId w:val="17"/>
        </w:numPr>
        <w:spacing w:after="160" w:line="259" w:lineRule="auto"/>
        <w:rPr>
          <w:b/>
        </w:rPr>
      </w:pPr>
      <w:r w:rsidRPr="00902E26">
        <w:rPr>
          <w:b/>
        </w:rPr>
        <w:t>Overo</w:t>
      </w:r>
      <w:r w:rsidR="00AB392B">
        <w:rPr>
          <w:b/>
        </w:rPr>
        <w:t>r</w:t>
      </w:r>
      <w:r w:rsidRPr="00902E26">
        <w:rPr>
          <w:b/>
        </w:rPr>
        <w:t>dnet prosjekt- og gjennomføringsplan</w:t>
      </w:r>
    </w:p>
    <w:p w14:paraId="00C835C5" w14:textId="1C5C7C00" w:rsidR="00631CD2" w:rsidRDefault="00631CD2" w:rsidP="00631CD2">
      <w:r>
        <w:t xml:space="preserve">Oppdragsgivers overordnede prosjektplan fremkommer i Bilag 4 Fremdriftsplan. </w:t>
      </w:r>
      <w:r w:rsidR="00F87276">
        <w:t xml:space="preserve">Estimert </w:t>
      </w:r>
      <w:r w:rsidR="001A200E">
        <w:t xml:space="preserve">dato for </w:t>
      </w:r>
      <w:proofErr w:type="spellStart"/>
      <w:r w:rsidR="001A200E">
        <w:t>kontraktssignering</w:t>
      </w:r>
      <w:proofErr w:type="spellEnd"/>
      <w:r w:rsidR="001A200E">
        <w:t xml:space="preserve"> </w:t>
      </w:r>
      <w:r>
        <w:t xml:space="preserve">er satt til </w:t>
      </w:r>
      <w:r w:rsidR="00F87276">
        <w:t>15.03</w:t>
      </w:r>
      <w:r w:rsidR="00C97624">
        <w:t>.2020</w:t>
      </w:r>
      <w:r>
        <w:t xml:space="preserve">. </w:t>
      </w:r>
    </w:p>
    <w:p w14:paraId="2961DCFB" w14:textId="77777777" w:rsidR="00CB313D" w:rsidRDefault="00CB313D" w:rsidP="00631CD2"/>
    <w:p w14:paraId="1BC36B82" w14:textId="230DD5E2" w:rsidR="00631CD2" w:rsidRDefault="00631CD2" w:rsidP="00631CD2">
      <w:r>
        <w:t>Det bør legges til grunn at innovasjonspartnerskapet gjennomføres i</w:t>
      </w:r>
      <w:r w:rsidR="00B658A4">
        <w:t>nnen utgangen av</w:t>
      </w:r>
      <w:r w:rsidR="00D213F5">
        <w:t xml:space="preserve"> </w:t>
      </w:r>
      <w:r w:rsidR="00C97624">
        <w:t>andre kvartal 202</w:t>
      </w:r>
      <w:r w:rsidR="00F87276">
        <w:t>1</w:t>
      </w:r>
      <w:r>
        <w:t xml:space="preserve">. Tilbyder kan i sitt tilbud legge opp til en kortere periode for innovasjonspartnerskapet dersom dette er forsvarlig og </w:t>
      </w:r>
      <w:proofErr w:type="spellStart"/>
      <w:r>
        <w:t>hensiktmessig</w:t>
      </w:r>
      <w:proofErr w:type="spellEnd"/>
      <w:r>
        <w:t xml:space="preserve"> </w:t>
      </w:r>
      <w:proofErr w:type="spellStart"/>
      <w:r>
        <w:t>utifra</w:t>
      </w:r>
      <w:proofErr w:type="spellEnd"/>
      <w:r>
        <w:t xml:space="preserve"> den løsningen som tilbys. </w:t>
      </w:r>
    </w:p>
    <w:p w14:paraId="4984A459" w14:textId="0A9BDF30" w:rsidR="00CB313D" w:rsidRDefault="00CB313D" w:rsidP="00631CD2"/>
    <w:p w14:paraId="27424B3A" w14:textId="0A3334C1" w:rsidR="00631CD2" w:rsidRDefault="00631CD2" w:rsidP="00631CD2">
      <w:r w:rsidRPr="003E1D93">
        <w:t>Etter kontraktsinngåelse skal Oppdragsgiver og Partner lage en detaljert fremdriftsplan for gjennomføringen av innovasjonspartnerskapet i overensstemmelse med den metode som Partner har bes</w:t>
      </w:r>
      <w:r>
        <w:t xml:space="preserve">krevet i sitt tilbud i bilag 2, samt enes om kriterier for oppfyllelse av delmål for fasene. </w:t>
      </w:r>
    </w:p>
    <w:p w14:paraId="697B94E5" w14:textId="77777777" w:rsidR="00CB313D" w:rsidRDefault="00CB313D" w:rsidP="00631CD2"/>
    <w:p w14:paraId="354CAAA1" w14:textId="77777777" w:rsidR="00631CD2" w:rsidRDefault="00631CD2" w:rsidP="00631CD2">
      <w:pPr>
        <w:rPr>
          <w:i/>
        </w:rPr>
      </w:pPr>
      <w:r w:rsidRPr="00902E26">
        <w:rPr>
          <w:i/>
        </w:rPr>
        <w:t>Vennligst legg ved et forslag til</w:t>
      </w:r>
      <w:r>
        <w:rPr>
          <w:i/>
        </w:rPr>
        <w:t xml:space="preserve"> en realistisk og hensiktsmessig</w:t>
      </w:r>
      <w:r w:rsidRPr="00902E26">
        <w:rPr>
          <w:i/>
        </w:rPr>
        <w:t xml:space="preserve"> </w:t>
      </w:r>
      <w:proofErr w:type="spellStart"/>
      <w:r w:rsidRPr="00902E26">
        <w:rPr>
          <w:i/>
        </w:rPr>
        <w:t>overodnet</w:t>
      </w:r>
      <w:proofErr w:type="spellEnd"/>
      <w:r w:rsidRPr="00902E26">
        <w:rPr>
          <w:i/>
        </w:rPr>
        <w:t xml:space="preserve"> prosjekt- og milepælsplan </w:t>
      </w:r>
      <w:r>
        <w:rPr>
          <w:i/>
        </w:rPr>
        <w:t>i</w:t>
      </w:r>
      <w:r w:rsidRPr="00902E26">
        <w:rPr>
          <w:i/>
        </w:rPr>
        <w:t xml:space="preserve"> Bilag 4 Fremdriftsplan. </w:t>
      </w:r>
    </w:p>
    <w:p w14:paraId="593AA74F" w14:textId="77777777" w:rsidR="00631CD2" w:rsidRPr="00A61726" w:rsidRDefault="00631CD2" w:rsidP="00631CD2"/>
    <w:p w14:paraId="3A316877" w14:textId="77777777" w:rsidR="00631CD2" w:rsidRDefault="00631CD2" w:rsidP="00631CD2">
      <w:pPr>
        <w:pStyle w:val="Listeavsnitt"/>
        <w:numPr>
          <w:ilvl w:val="0"/>
          <w:numId w:val="17"/>
        </w:numPr>
        <w:spacing w:after="160" w:line="259" w:lineRule="auto"/>
        <w:rPr>
          <w:b/>
        </w:rPr>
      </w:pPr>
      <w:r>
        <w:rPr>
          <w:b/>
        </w:rPr>
        <w:t>Fase 1 - Utviklingsfasen</w:t>
      </w:r>
    </w:p>
    <w:p w14:paraId="14816876" w14:textId="77777777" w:rsidR="00631CD2" w:rsidRPr="008A2EE3" w:rsidRDefault="00631CD2" w:rsidP="00631CD2">
      <w:pPr>
        <w:pStyle w:val="Brdtekst"/>
        <w:spacing w:before="56"/>
        <w:ind w:right="231"/>
        <w:rPr>
          <w:rFonts w:asciiTheme="minorHAnsi" w:hAnsiTheme="minorHAnsi"/>
          <w:szCs w:val="19"/>
        </w:rPr>
      </w:pPr>
      <w:r w:rsidRPr="008A2EE3">
        <w:rPr>
          <w:rFonts w:asciiTheme="minorHAnsi" w:hAnsiTheme="minorHAnsi"/>
          <w:szCs w:val="19"/>
        </w:rPr>
        <w:t xml:space="preserve">Utviklingsfasen kan deles opp i delleveranser og hver delleveranse består av 4 trinn. </w:t>
      </w:r>
    </w:p>
    <w:p w14:paraId="621F69E1" w14:textId="77777777" w:rsidR="00B06EC5" w:rsidRPr="00B06EC5" w:rsidRDefault="00B06EC5" w:rsidP="00B06EC5">
      <w:pPr>
        <w:rPr>
          <w:i/>
        </w:rPr>
      </w:pPr>
    </w:p>
    <w:p w14:paraId="352EAB54" w14:textId="302DA4FE" w:rsidR="00631CD2" w:rsidRDefault="00631CD2" w:rsidP="00B06EC5">
      <w:pPr>
        <w:rPr>
          <w:i/>
        </w:rPr>
      </w:pPr>
      <w:r w:rsidRPr="00902E26">
        <w:rPr>
          <w:i/>
        </w:rPr>
        <w:t>Vennligst beskriv</w:t>
      </w:r>
      <w:r>
        <w:rPr>
          <w:i/>
        </w:rPr>
        <w:t xml:space="preserve"> forslag til</w:t>
      </w:r>
      <w:r w:rsidRPr="00902E26">
        <w:rPr>
          <w:i/>
        </w:rPr>
        <w:t xml:space="preserve"> utviklingsfasen frem til endelig </w:t>
      </w:r>
      <w:proofErr w:type="spellStart"/>
      <w:r w:rsidRPr="00902E26">
        <w:rPr>
          <w:i/>
        </w:rPr>
        <w:t>protoype</w:t>
      </w:r>
      <w:proofErr w:type="spellEnd"/>
      <w:r w:rsidRPr="00902E26">
        <w:rPr>
          <w:i/>
        </w:rPr>
        <w:t xml:space="preserve"> av </w:t>
      </w:r>
      <w:proofErr w:type="spellStart"/>
      <w:r w:rsidRPr="00902E26">
        <w:rPr>
          <w:i/>
        </w:rPr>
        <w:t>løsnigen</w:t>
      </w:r>
      <w:proofErr w:type="spellEnd"/>
      <w:r w:rsidRPr="00902E26">
        <w:rPr>
          <w:i/>
        </w:rPr>
        <w:t xml:space="preserve"> er utviklet i Bilag 4 Fremdriftsplan.</w:t>
      </w:r>
    </w:p>
    <w:p w14:paraId="5A6F8769" w14:textId="77777777" w:rsidR="00631CD2" w:rsidRPr="00902E26" w:rsidRDefault="00631CD2" w:rsidP="00631CD2">
      <w:pPr>
        <w:pStyle w:val="Brdtekst"/>
        <w:spacing w:before="56"/>
        <w:ind w:right="231"/>
        <w:rPr>
          <w:i/>
        </w:rPr>
      </w:pPr>
    </w:p>
    <w:p w14:paraId="03AAB571" w14:textId="5ACEDBEF" w:rsidR="00631CD2" w:rsidRPr="003522C9" w:rsidRDefault="0040639B" w:rsidP="00631CD2">
      <w:pPr>
        <w:pStyle w:val="Listeavsnitt"/>
        <w:numPr>
          <w:ilvl w:val="0"/>
          <w:numId w:val="17"/>
        </w:numPr>
        <w:spacing w:after="160" w:line="259" w:lineRule="auto"/>
        <w:rPr>
          <w:b/>
        </w:rPr>
      </w:pPr>
      <w:r>
        <w:rPr>
          <w:b/>
        </w:rPr>
        <w:t>Risikovurdering</w:t>
      </w:r>
      <w:r w:rsidR="00631CD2" w:rsidRPr="003522C9">
        <w:rPr>
          <w:b/>
        </w:rPr>
        <w:t xml:space="preserve"> </w:t>
      </w:r>
    </w:p>
    <w:p w14:paraId="46FF71EA" w14:textId="26B8F59D" w:rsidR="00631CD2" w:rsidRDefault="00631CD2" w:rsidP="00631CD2">
      <w:pPr>
        <w:rPr>
          <w:i/>
        </w:rPr>
      </w:pPr>
      <w:r w:rsidRPr="003522C9">
        <w:rPr>
          <w:i/>
        </w:rPr>
        <w:t>Vennligst legg ved risikovurdering av</w:t>
      </w:r>
      <w:r w:rsidR="00081F94">
        <w:rPr>
          <w:i/>
        </w:rPr>
        <w:t xml:space="preserve"> innovasjonspartnerskapet</w:t>
      </w:r>
      <w:r w:rsidRPr="003522C9">
        <w:rPr>
          <w:i/>
        </w:rPr>
        <w:t xml:space="preserve"> og plan for risikohåndtering i Bilag 4 Fremdriftsplan</w:t>
      </w:r>
      <w:r w:rsidR="003522C9">
        <w:rPr>
          <w:i/>
        </w:rPr>
        <w:t>.</w:t>
      </w:r>
    </w:p>
    <w:p w14:paraId="50C1EAE2" w14:textId="77777777" w:rsidR="00631CD2" w:rsidRPr="00902E26" w:rsidRDefault="00631CD2" w:rsidP="00631CD2">
      <w:pPr>
        <w:rPr>
          <w:b/>
        </w:rPr>
      </w:pPr>
    </w:p>
    <w:p w14:paraId="22001AD1" w14:textId="5D4DD81A" w:rsidR="003522C9" w:rsidRPr="00B06EC5" w:rsidRDefault="005D5021" w:rsidP="00CB313D">
      <w:pPr>
        <w:pStyle w:val="Listeavsnitt"/>
        <w:numPr>
          <w:ilvl w:val="0"/>
          <w:numId w:val="17"/>
        </w:numPr>
        <w:spacing w:after="160" w:line="259" w:lineRule="auto"/>
        <w:rPr>
          <w:b/>
        </w:rPr>
      </w:pPr>
      <w:r>
        <w:rPr>
          <w:b/>
        </w:rPr>
        <w:t>Organisering</w:t>
      </w:r>
      <w:r w:rsidR="00631CD2">
        <w:rPr>
          <w:b/>
        </w:rPr>
        <w:t xml:space="preserve"> av innovasjonspartnerskapet</w:t>
      </w:r>
    </w:p>
    <w:p w14:paraId="5E566B05" w14:textId="25B01710" w:rsidR="00631CD2" w:rsidRPr="00CB313D" w:rsidRDefault="00631CD2" w:rsidP="00CB313D">
      <w:r w:rsidRPr="00CB313D">
        <w:t>V</w:t>
      </w:r>
      <w:r w:rsidR="00B06EC5">
        <w:t>ennligst beskriv</w:t>
      </w:r>
      <w:r w:rsidRPr="00CB313D">
        <w:t xml:space="preserve"> hvordan prosjektet foreslås organisert, involvering av nøkkelpersoner, metodikk, roller og ansvar (herunder partnerens forventinger til oppdragsgiver</w:t>
      </w:r>
      <w:r w:rsidR="00B06EC5">
        <w:t xml:space="preserve"> medvirkning og ressursinnsats</w:t>
      </w:r>
      <w:r w:rsidRPr="00CB313D">
        <w:t>), inv</w:t>
      </w:r>
      <w:r w:rsidR="00B06EC5">
        <w:t xml:space="preserve">olvering av ulike interessenter, </w:t>
      </w:r>
      <w:r w:rsidRPr="00CB313D">
        <w:t>samt samarbeids- og kommunikasjonsform mellom Partner og Oppdragsgiver.</w:t>
      </w:r>
    </w:p>
    <w:p w14:paraId="34548E16" w14:textId="77777777" w:rsidR="00631CD2" w:rsidRDefault="00631CD2" w:rsidP="00631CD2"/>
    <w:p w14:paraId="2ADBB1B8" w14:textId="3F946790" w:rsidR="00631CD2" w:rsidRDefault="00631CD2" w:rsidP="00631CD2">
      <w:pPr>
        <w:rPr>
          <w:i/>
        </w:rPr>
      </w:pPr>
      <w:r w:rsidRPr="00723BC8">
        <w:rPr>
          <w:i/>
        </w:rPr>
        <w:t>Beskriv løsning for organis</w:t>
      </w:r>
      <w:r w:rsidR="005D5021">
        <w:rPr>
          <w:i/>
        </w:rPr>
        <w:t>e</w:t>
      </w:r>
      <w:r w:rsidRPr="00723BC8">
        <w:rPr>
          <w:i/>
        </w:rPr>
        <w:t xml:space="preserve">ring av prosjektet </w:t>
      </w:r>
      <w:r>
        <w:rPr>
          <w:i/>
        </w:rPr>
        <w:t>med utgangspunkt i forslag til prosjekt- og milepælsplan i Bilag 4. Kravet besvares i</w:t>
      </w:r>
      <w:r w:rsidRPr="00723BC8">
        <w:rPr>
          <w:i/>
        </w:rPr>
        <w:t xml:space="preserve"> Bilag 6 Administrative rutiner</w:t>
      </w:r>
      <w:r w:rsidR="00081F94">
        <w:rPr>
          <w:i/>
        </w:rPr>
        <w:t>.</w:t>
      </w:r>
    </w:p>
    <w:p w14:paraId="493D9D82" w14:textId="77777777" w:rsidR="00631CD2" w:rsidRPr="00902E26" w:rsidRDefault="00631CD2" w:rsidP="00631CD2">
      <w:pPr>
        <w:rPr>
          <w:b/>
        </w:rPr>
      </w:pPr>
    </w:p>
    <w:p w14:paraId="5BD070DF" w14:textId="77777777" w:rsidR="00631CD2" w:rsidRDefault="00631CD2" w:rsidP="00631CD2">
      <w:pPr>
        <w:pStyle w:val="Listeavsnitt"/>
        <w:numPr>
          <w:ilvl w:val="0"/>
          <w:numId w:val="17"/>
        </w:numPr>
        <w:spacing w:after="160" w:line="259" w:lineRule="auto"/>
      </w:pPr>
      <w:r>
        <w:rPr>
          <w:b/>
        </w:rPr>
        <w:t>Nøkkelpersonell</w:t>
      </w:r>
      <w:bookmarkStart w:id="34" w:name="_Toc536449179"/>
    </w:p>
    <w:p w14:paraId="66870363" w14:textId="52F24A0B" w:rsidR="00631CD2" w:rsidRDefault="00631CD2" w:rsidP="00631CD2">
      <w:r>
        <w:t>Oppdragsgiver ønsker tilstrekke</w:t>
      </w:r>
      <w:r w:rsidR="00C72C05">
        <w:t>lig med kvalitativ og kvantitativ</w:t>
      </w:r>
      <w:r>
        <w:t xml:space="preserve"> kompetanse for gjennomføring av leveransen. Tilbyders prosjektleder</w:t>
      </w:r>
      <w:r w:rsidR="00C72C05">
        <w:t>, ansvarlig utvikler</w:t>
      </w:r>
      <w:r>
        <w:t xml:space="preserve"> og annet nøkkelpersonell vil bli vurdert</w:t>
      </w:r>
      <w:r w:rsidR="00DB3564">
        <w:t xml:space="preserve"> ut ifra kompetanse og erfaring.</w:t>
      </w:r>
    </w:p>
    <w:p w14:paraId="6CD4E50F" w14:textId="77777777" w:rsidR="00631CD2" w:rsidRDefault="00631CD2" w:rsidP="00631CD2"/>
    <w:p w14:paraId="6499C7C7" w14:textId="77777777" w:rsidR="00631CD2" w:rsidRPr="00902E26" w:rsidRDefault="00631CD2" w:rsidP="00631CD2">
      <w:pPr>
        <w:rPr>
          <w:i/>
        </w:rPr>
      </w:pPr>
      <w:r w:rsidRPr="00902E26">
        <w:rPr>
          <w:i/>
        </w:rPr>
        <w:t xml:space="preserve">Vennligst oppgi tilbudt nøkkelpersonell i Bilag 6 Administrative bestemmelser, og legg ved CV som vedlegg til Bilag 6. </w:t>
      </w:r>
    </w:p>
    <w:bookmarkEnd w:id="34"/>
    <w:p w14:paraId="7A91FCD3" w14:textId="77777777" w:rsidR="00631CD2" w:rsidRDefault="00631CD2" w:rsidP="00631CD2"/>
    <w:p w14:paraId="4D9D1B32" w14:textId="77777777" w:rsidR="00631CD2" w:rsidRPr="0028150D" w:rsidRDefault="00631CD2" w:rsidP="00631CD2">
      <w:pPr>
        <w:pStyle w:val="Listeavsnitt"/>
        <w:numPr>
          <w:ilvl w:val="0"/>
          <w:numId w:val="17"/>
        </w:numPr>
        <w:spacing w:after="160" w:line="259" w:lineRule="auto"/>
        <w:rPr>
          <w:b/>
        </w:rPr>
      </w:pPr>
      <w:r w:rsidRPr="0028150D">
        <w:rPr>
          <w:b/>
        </w:rPr>
        <w:t xml:space="preserve">Test og godkjenning </w:t>
      </w:r>
    </w:p>
    <w:p w14:paraId="2ECC6819" w14:textId="4AB1DEC6" w:rsidR="00EA5BE3" w:rsidRPr="00EA5BE3" w:rsidRDefault="00631CD2" w:rsidP="00EA5BE3">
      <w:r w:rsidRPr="00902E26">
        <w:t xml:space="preserve">Oppdragsgiver har </w:t>
      </w:r>
      <w:r>
        <w:t xml:space="preserve">i Bilag 5 Test og godkjenning beskrevet </w:t>
      </w:r>
      <w:r w:rsidR="001915B1">
        <w:t>testregime</w:t>
      </w:r>
      <w:r w:rsidR="003360CB">
        <w:t>t som legges til grunn</w:t>
      </w:r>
      <w:r w:rsidR="001915B1">
        <w:t xml:space="preserve"> </w:t>
      </w:r>
      <w:r>
        <w:t>for Innovasjonspartnerskapet. Oppd</w:t>
      </w:r>
      <w:r w:rsidR="003360CB">
        <w:t>ragsgiver forutsetter at det vil bli gjennomført</w:t>
      </w:r>
      <w:r>
        <w:t xml:space="preserve"> testing i </w:t>
      </w:r>
      <w:r w:rsidR="001915B1">
        <w:t xml:space="preserve">Fase 1, </w:t>
      </w:r>
      <w:r w:rsidR="00B06EC5">
        <w:t xml:space="preserve">Fase </w:t>
      </w:r>
      <w:r w:rsidR="001915B1">
        <w:t xml:space="preserve">2 og </w:t>
      </w:r>
      <w:r w:rsidR="00B06EC5">
        <w:t xml:space="preserve">Fase </w:t>
      </w:r>
      <w:r w:rsidR="001915B1">
        <w:t>3 av</w:t>
      </w:r>
      <w:r>
        <w:t xml:space="preserve"> partnerskapet. </w:t>
      </w:r>
      <w:r w:rsidR="00EA5BE3">
        <w:t xml:space="preserve">For Fase 3 </w:t>
      </w:r>
      <w:r w:rsidR="00EA5BE3" w:rsidRPr="00EA5BE3">
        <w:t xml:space="preserve">må </w:t>
      </w:r>
      <w:r w:rsidR="00EA5BE3">
        <w:t xml:space="preserve">tilbyder </w:t>
      </w:r>
      <w:r w:rsidR="00B06EC5">
        <w:t>angi Oppdragsgiver</w:t>
      </w:r>
      <w:r w:rsidR="00EA5BE3" w:rsidRPr="00EA5BE3">
        <w:t xml:space="preserve">s og Partners oppgaver og plikter under testingen. </w:t>
      </w:r>
    </w:p>
    <w:p w14:paraId="05C71203" w14:textId="53675556" w:rsidR="00EA5BE3" w:rsidRDefault="00EA5BE3" w:rsidP="00EA5BE3"/>
    <w:p w14:paraId="07CD2E6B" w14:textId="16647A16" w:rsidR="00631CD2" w:rsidRDefault="00631CD2" w:rsidP="00631CD2">
      <w:pPr>
        <w:rPr>
          <w:i/>
        </w:rPr>
      </w:pPr>
      <w:r w:rsidRPr="00902E26">
        <w:rPr>
          <w:i/>
        </w:rPr>
        <w:t>Vennligst beskriv</w:t>
      </w:r>
      <w:r w:rsidR="001915B1">
        <w:rPr>
          <w:i/>
        </w:rPr>
        <w:t xml:space="preserve"> </w:t>
      </w:r>
      <w:r w:rsidR="003360CB">
        <w:rPr>
          <w:i/>
        </w:rPr>
        <w:t xml:space="preserve">hvordan testing av løsningen er tenkt gjennomført i fase </w:t>
      </w:r>
      <w:r w:rsidR="00EA5BE3">
        <w:rPr>
          <w:i/>
        </w:rPr>
        <w:t xml:space="preserve">1, </w:t>
      </w:r>
      <w:proofErr w:type="gramStart"/>
      <w:r w:rsidR="003360CB">
        <w:rPr>
          <w:i/>
        </w:rPr>
        <w:t xml:space="preserve">2 </w:t>
      </w:r>
      <w:r w:rsidR="00EA5BE3">
        <w:rPr>
          <w:i/>
        </w:rPr>
        <w:t xml:space="preserve"> og</w:t>
      </w:r>
      <w:proofErr w:type="gramEnd"/>
      <w:r w:rsidR="00EA5BE3">
        <w:rPr>
          <w:i/>
        </w:rPr>
        <w:t xml:space="preserve"> 3 </w:t>
      </w:r>
      <w:r w:rsidR="003360CB">
        <w:rPr>
          <w:i/>
        </w:rPr>
        <w:t xml:space="preserve">på bakgrunn av testregimet i Bilag 5 Test og godkjenning. </w:t>
      </w:r>
    </w:p>
    <w:p w14:paraId="657A8347" w14:textId="77777777" w:rsidR="00631CD2" w:rsidRPr="00902E26" w:rsidRDefault="00631CD2" w:rsidP="00631CD2">
      <w:pPr>
        <w:rPr>
          <w:i/>
        </w:rPr>
      </w:pPr>
    </w:p>
    <w:sectPr w:rsidR="00631CD2" w:rsidRPr="00902E26" w:rsidSect="001F7EF0">
      <w:headerReference w:type="even" r:id="rId27"/>
      <w:headerReference w:type="default" r:id="rId28"/>
      <w:footerReference w:type="even" r:id="rId29"/>
      <w:footerReference w:type="default" r:id="rId30"/>
      <w:headerReference w:type="first" r:id="rId31"/>
      <w:footerReference w:type="first" r:id="rId32"/>
      <w:pgSz w:w="11906" w:h="16838" w:code="9"/>
      <w:pgMar w:top="1134" w:right="964" w:bottom="1304" w:left="964" w:header="357" w:footer="204"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CBEE8" w14:textId="77777777" w:rsidR="00D617A2" w:rsidRDefault="00D617A2" w:rsidP="006F44EB">
      <w:r>
        <w:separator/>
      </w:r>
    </w:p>
  </w:endnote>
  <w:endnote w:type="continuationSeparator" w:id="0">
    <w:p w14:paraId="0A8CBEE9" w14:textId="77777777" w:rsidR="00D617A2" w:rsidRDefault="00D617A2" w:rsidP="006F44EB">
      <w:r>
        <w:continuationSeparator/>
      </w:r>
    </w:p>
  </w:endnote>
  <w:endnote w:type="continuationNotice" w:id="1">
    <w:p w14:paraId="0A8CBEEA" w14:textId="77777777" w:rsidR="00D617A2" w:rsidRDefault="00D61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BEEE" w14:textId="495469C0" w:rsidR="00D617A2" w:rsidRDefault="00D617A2" w:rsidP="006F44EB">
    <w:pPr>
      <w:pStyle w:val="Bunntekst"/>
    </w:pPr>
    <w:r>
      <w:fldChar w:fldCharType="begin"/>
    </w:r>
    <w:r>
      <w:instrText xml:space="preserve">PAGE  </w:instrText>
    </w:r>
    <w:r>
      <w:fldChar w:fldCharType="separate"/>
    </w:r>
    <w:r>
      <w:rPr>
        <w:noProof/>
      </w:rPr>
      <w:t>16</w:t>
    </w:r>
    <w:r>
      <w:fldChar w:fldCharType="end"/>
    </w:r>
  </w:p>
  <w:p w14:paraId="0A8CBEEF" w14:textId="77777777" w:rsidR="00D617A2" w:rsidRDefault="00D617A2" w:rsidP="006F44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BEF0" w14:textId="710E082A" w:rsidR="00D617A2" w:rsidRPr="003D2061" w:rsidRDefault="00D617A2" w:rsidP="006F44EB">
    <w:pPr>
      <w:pStyle w:val="Bunntekst"/>
      <w:tabs>
        <w:tab w:val="clear" w:pos="9072"/>
        <w:tab w:val="right" w:pos="9923"/>
      </w:tabs>
    </w:pPr>
    <w:r w:rsidRPr="003D2061">
      <w:t xml:space="preserve">Bilag </w:t>
    </w:r>
    <w:r>
      <w:t>1 Oppdragsgivers behovsbeskrivelse og krav</w:t>
    </w:r>
    <w:r w:rsidRPr="003D2061">
      <w:tab/>
      <w:t xml:space="preserve">Side </w:t>
    </w:r>
    <w:r w:rsidRPr="003D2061">
      <w:fldChar w:fldCharType="begin"/>
    </w:r>
    <w:r w:rsidRPr="003D2061">
      <w:instrText xml:space="preserve"> PAGE </w:instrText>
    </w:r>
    <w:r w:rsidRPr="003D2061">
      <w:fldChar w:fldCharType="separate"/>
    </w:r>
    <w:r w:rsidR="00DB3564">
      <w:rPr>
        <w:noProof/>
      </w:rPr>
      <w:t>14</w:t>
    </w:r>
    <w:r w:rsidRPr="003D2061">
      <w:fldChar w:fldCharType="end"/>
    </w:r>
    <w:r w:rsidRPr="003D2061">
      <w:t xml:space="preserve"> av </w:t>
    </w:r>
    <w:r w:rsidR="004A6838">
      <w:fldChar w:fldCharType="begin"/>
    </w:r>
    <w:r w:rsidR="004A6838">
      <w:instrText xml:space="preserve"> NUMPAGES </w:instrText>
    </w:r>
    <w:r w:rsidR="004A6838">
      <w:fldChar w:fldCharType="separate"/>
    </w:r>
    <w:r w:rsidR="00DB3564">
      <w:rPr>
        <w:noProof/>
      </w:rPr>
      <w:t>15</w:t>
    </w:r>
    <w:r w:rsidR="004A683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01780" w14:textId="77777777" w:rsidR="008F7FED" w:rsidRDefault="008F7F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CBEE5" w14:textId="77777777" w:rsidR="00D617A2" w:rsidRDefault="00D617A2" w:rsidP="006F44EB">
      <w:r>
        <w:separator/>
      </w:r>
    </w:p>
  </w:footnote>
  <w:footnote w:type="continuationSeparator" w:id="0">
    <w:p w14:paraId="0A8CBEE6" w14:textId="77777777" w:rsidR="00D617A2" w:rsidRDefault="00D617A2" w:rsidP="006F44EB">
      <w:r>
        <w:continuationSeparator/>
      </w:r>
    </w:p>
  </w:footnote>
  <w:footnote w:type="continuationNotice" w:id="1">
    <w:p w14:paraId="0A8CBEE7" w14:textId="77777777" w:rsidR="00D617A2" w:rsidRDefault="00D61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BEEB" w14:textId="17CE0140" w:rsidR="00D617A2" w:rsidRDefault="00D617A2" w:rsidP="006F44EB">
    <w:r>
      <w:fldChar w:fldCharType="begin"/>
    </w:r>
    <w:r>
      <w:instrText xml:space="preserve">PAGE  </w:instrText>
    </w:r>
    <w:r>
      <w:fldChar w:fldCharType="separate"/>
    </w:r>
    <w:r>
      <w:rPr>
        <w:noProof/>
      </w:rPr>
      <w:t>16</w:t>
    </w:r>
    <w:r>
      <w:fldChar w:fldCharType="end"/>
    </w:r>
  </w:p>
  <w:p w14:paraId="0A8CBEEC" w14:textId="77777777" w:rsidR="00D617A2" w:rsidRDefault="00D617A2" w:rsidP="006F44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BEED" w14:textId="344E97FE" w:rsidR="00D617A2" w:rsidRPr="00FB1CF8" w:rsidRDefault="00D617A2" w:rsidP="00F55DD8">
    <w:pPr>
      <w:tabs>
        <w:tab w:val="right" w:pos="9923"/>
      </w:tabs>
    </w:pPr>
    <w:r>
      <w:rPr>
        <w:noProof/>
      </w:rPr>
      <w:drawing>
        <wp:inline distT="0" distB="0" distL="0" distR="0" wp14:anchorId="0A8CBEF1" wp14:editId="0A8CBEF2">
          <wp:extent cx="1409700" cy="306457"/>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09700" cy="306457"/>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789C" w14:textId="77777777" w:rsidR="008F7FED" w:rsidRDefault="008F7FE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A"/>
    <w:multiLevelType w:val="hybridMultilevel"/>
    <w:tmpl w:val="F224EAB8"/>
    <w:lvl w:ilvl="0" w:tplc="04140001">
      <w:start w:val="1"/>
      <w:numFmt w:val="bullet"/>
      <w:lvlText w:val=""/>
      <w:lvlJc w:val="left"/>
      <w:pPr>
        <w:ind w:left="501" w:hanging="360"/>
      </w:pPr>
      <w:rPr>
        <w:rFonts w:ascii="Symbol" w:hAnsi="Symbol" w:hint="default"/>
        <w:b/>
      </w:rPr>
    </w:lvl>
    <w:lvl w:ilvl="1" w:tplc="04140019" w:tentative="1">
      <w:start w:val="1"/>
      <w:numFmt w:val="lowerLetter"/>
      <w:lvlText w:val="%2."/>
      <w:lvlJc w:val="left"/>
      <w:pPr>
        <w:ind w:left="1221" w:hanging="360"/>
      </w:pPr>
    </w:lvl>
    <w:lvl w:ilvl="2" w:tplc="0414001B" w:tentative="1">
      <w:start w:val="1"/>
      <w:numFmt w:val="lowerRoman"/>
      <w:lvlText w:val="%3."/>
      <w:lvlJc w:val="right"/>
      <w:pPr>
        <w:ind w:left="1941" w:hanging="180"/>
      </w:pPr>
    </w:lvl>
    <w:lvl w:ilvl="3" w:tplc="0414000F" w:tentative="1">
      <w:start w:val="1"/>
      <w:numFmt w:val="decimal"/>
      <w:lvlText w:val="%4."/>
      <w:lvlJc w:val="left"/>
      <w:pPr>
        <w:ind w:left="2661" w:hanging="360"/>
      </w:pPr>
    </w:lvl>
    <w:lvl w:ilvl="4" w:tplc="04140019" w:tentative="1">
      <w:start w:val="1"/>
      <w:numFmt w:val="lowerLetter"/>
      <w:lvlText w:val="%5."/>
      <w:lvlJc w:val="left"/>
      <w:pPr>
        <w:ind w:left="3381" w:hanging="360"/>
      </w:pPr>
    </w:lvl>
    <w:lvl w:ilvl="5" w:tplc="0414001B" w:tentative="1">
      <w:start w:val="1"/>
      <w:numFmt w:val="lowerRoman"/>
      <w:lvlText w:val="%6."/>
      <w:lvlJc w:val="right"/>
      <w:pPr>
        <w:ind w:left="4101" w:hanging="180"/>
      </w:pPr>
    </w:lvl>
    <w:lvl w:ilvl="6" w:tplc="0414000F" w:tentative="1">
      <w:start w:val="1"/>
      <w:numFmt w:val="decimal"/>
      <w:lvlText w:val="%7."/>
      <w:lvlJc w:val="left"/>
      <w:pPr>
        <w:ind w:left="4821" w:hanging="360"/>
      </w:pPr>
    </w:lvl>
    <w:lvl w:ilvl="7" w:tplc="04140019" w:tentative="1">
      <w:start w:val="1"/>
      <w:numFmt w:val="lowerLetter"/>
      <w:lvlText w:val="%8."/>
      <w:lvlJc w:val="left"/>
      <w:pPr>
        <w:ind w:left="5541" w:hanging="360"/>
      </w:pPr>
    </w:lvl>
    <w:lvl w:ilvl="8" w:tplc="0414001B" w:tentative="1">
      <w:start w:val="1"/>
      <w:numFmt w:val="lowerRoman"/>
      <w:lvlText w:val="%9."/>
      <w:lvlJc w:val="right"/>
      <w:pPr>
        <w:ind w:left="6261" w:hanging="180"/>
      </w:pPr>
    </w:lvl>
  </w:abstractNum>
  <w:abstractNum w:abstractNumId="1" w15:restartNumberingAfterBreak="0">
    <w:nsid w:val="091F0BF0"/>
    <w:multiLevelType w:val="hybridMultilevel"/>
    <w:tmpl w:val="EC9017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390A6F"/>
    <w:multiLevelType w:val="hybridMultilevel"/>
    <w:tmpl w:val="ED46533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08A39DF"/>
    <w:multiLevelType w:val="hybridMultilevel"/>
    <w:tmpl w:val="CD7CB7C6"/>
    <w:lvl w:ilvl="0" w:tplc="4ED47C0A">
      <w:start w:val="1"/>
      <w:numFmt w:val="decimal"/>
      <w:lvlText w:val="M%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9F7554D"/>
    <w:multiLevelType w:val="hybridMultilevel"/>
    <w:tmpl w:val="158AB1BA"/>
    <w:lvl w:ilvl="0" w:tplc="EE3ADE98">
      <w:numFmt w:val="bullet"/>
      <w:lvlText w:val="-"/>
      <w:lvlJc w:val="left"/>
      <w:pPr>
        <w:ind w:left="780" w:hanging="42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E957A32"/>
    <w:multiLevelType w:val="hybridMultilevel"/>
    <w:tmpl w:val="E9A4CAC6"/>
    <w:lvl w:ilvl="0" w:tplc="0414000F">
      <w:start w:val="1"/>
      <w:numFmt w:val="decimal"/>
      <w:lvlText w:val="%1."/>
      <w:lvlJc w:val="left"/>
      <w:pPr>
        <w:tabs>
          <w:tab w:val="num" w:pos="360"/>
        </w:tabs>
        <w:ind w:left="360" w:hanging="360"/>
      </w:pPr>
    </w:lvl>
    <w:lvl w:ilvl="1" w:tplc="04140019">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56C56FD"/>
    <w:multiLevelType w:val="hybridMultilevel"/>
    <w:tmpl w:val="301E48C6"/>
    <w:lvl w:ilvl="0" w:tplc="566CF112">
      <w:start w:val="1"/>
      <w:numFmt w:val="decimal"/>
      <w:lvlText w:val="E%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28DC27AE"/>
    <w:multiLevelType w:val="hybridMultilevel"/>
    <w:tmpl w:val="DB9A4E1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D653543"/>
    <w:multiLevelType w:val="multilevel"/>
    <w:tmpl w:val="65305A46"/>
    <w:lvl w:ilvl="0">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9" w15:restartNumberingAfterBreak="0">
    <w:nsid w:val="389B5B77"/>
    <w:multiLevelType w:val="multilevel"/>
    <w:tmpl w:val="FD08D918"/>
    <w:lvl w:ilvl="0">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42BD1B51"/>
    <w:multiLevelType w:val="hybridMultilevel"/>
    <w:tmpl w:val="3DFA27D2"/>
    <w:lvl w:ilvl="0" w:tplc="96607E4C">
      <w:start w:val="1"/>
      <w:numFmt w:val="decimal"/>
      <w:suff w:val="space"/>
      <w:lvlText w:val="M%1."/>
      <w:lvlJc w:val="left"/>
      <w:pPr>
        <w:ind w:left="720" w:hanging="360"/>
      </w:pPr>
      <w:rPr>
        <w:rFonts w:hint="default"/>
      </w:rPr>
    </w:lvl>
    <w:lvl w:ilvl="1" w:tplc="644E97C0">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AC82655"/>
    <w:multiLevelType w:val="hybridMultilevel"/>
    <w:tmpl w:val="09DA58E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0202482"/>
    <w:multiLevelType w:val="hybridMultilevel"/>
    <w:tmpl w:val="73367FFA"/>
    <w:lvl w:ilvl="0" w:tplc="4ED47C0A">
      <w:start w:val="1"/>
      <w:numFmt w:val="decimal"/>
      <w:lvlText w:val="M%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50BB57BC"/>
    <w:multiLevelType w:val="multilevel"/>
    <w:tmpl w:val="1CECD48E"/>
    <w:lvl w:ilvl="0">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3B53EC"/>
    <w:multiLevelType w:val="hybridMultilevel"/>
    <w:tmpl w:val="B00AE4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59E4B5F"/>
    <w:multiLevelType w:val="hybridMultilevel"/>
    <w:tmpl w:val="C5D61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F296806"/>
    <w:multiLevelType w:val="hybridMultilevel"/>
    <w:tmpl w:val="9F7E4752"/>
    <w:lvl w:ilvl="0" w:tplc="EB9EA69E">
      <w:start w:val="1"/>
      <w:numFmt w:val="decimal"/>
      <w:lvlText w:val="E%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6C222986"/>
    <w:multiLevelType w:val="hybridMultilevel"/>
    <w:tmpl w:val="7BE0A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6FA2AD4"/>
    <w:multiLevelType w:val="hybridMultilevel"/>
    <w:tmpl w:val="A7A6F5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ACF2BBE"/>
    <w:multiLevelType w:val="hybridMultilevel"/>
    <w:tmpl w:val="3454E65A"/>
    <w:lvl w:ilvl="0" w:tplc="04140001">
      <w:start w:val="1"/>
      <w:numFmt w:val="bullet"/>
      <w:lvlText w:val=""/>
      <w:lvlJc w:val="left"/>
      <w:pPr>
        <w:ind w:left="1400" w:hanging="360"/>
      </w:pPr>
      <w:rPr>
        <w:rFonts w:ascii="Symbol" w:hAnsi="Symbol" w:hint="default"/>
      </w:rPr>
    </w:lvl>
    <w:lvl w:ilvl="1" w:tplc="04140003" w:tentative="1">
      <w:start w:val="1"/>
      <w:numFmt w:val="bullet"/>
      <w:lvlText w:val="o"/>
      <w:lvlJc w:val="left"/>
      <w:pPr>
        <w:ind w:left="2120" w:hanging="360"/>
      </w:pPr>
      <w:rPr>
        <w:rFonts w:ascii="Courier New" w:hAnsi="Courier New" w:cs="Courier New" w:hint="default"/>
      </w:rPr>
    </w:lvl>
    <w:lvl w:ilvl="2" w:tplc="04140005" w:tentative="1">
      <w:start w:val="1"/>
      <w:numFmt w:val="bullet"/>
      <w:lvlText w:val=""/>
      <w:lvlJc w:val="left"/>
      <w:pPr>
        <w:ind w:left="2840" w:hanging="360"/>
      </w:pPr>
      <w:rPr>
        <w:rFonts w:ascii="Wingdings" w:hAnsi="Wingdings" w:hint="default"/>
      </w:rPr>
    </w:lvl>
    <w:lvl w:ilvl="3" w:tplc="04140001" w:tentative="1">
      <w:start w:val="1"/>
      <w:numFmt w:val="bullet"/>
      <w:lvlText w:val=""/>
      <w:lvlJc w:val="left"/>
      <w:pPr>
        <w:ind w:left="3560" w:hanging="360"/>
      </w:pPr>
      <w:rPr>
        <w:rFonts w:ascii="Symbol" w:hAnsi="Symbol" w:hint="default"/>
      </w:rPr>
    </w:lvl>
    <w:lvl w:ilvl="4" w:tplc="04140003" w:tentative="1">
      <w:start w:val="1"/>
      <w:numFmt w:val="bullet"/>
      <w:lvlText w:val="o"/>
      <w:lvlJc w:val="left"/>
      <w:pPr>
        <w:ind w:left="4280" w:hanging="360"/>
      </w:pPr>
      <w:rPr>
        <w:rFonts w:ascii="Courier New" w:hAnsi="Courier New" w:cs="Courier New" w:hint="default"/>
      </w:rPr>
    </w:lvl>
    <w:lvl w:ilvl="5" w:tplc="04140005" w:tentative="1">
      <w:start w:val="1"/>
      <w:numFmt w:val="bullet"/>
      <w:lvlText w:val=""/>
      <w:lvlJc w:val="left"/>
      <w:pPr>
        <w:ind w:left="5000" w:hanging="360"/>
      </w:pPr>
      <w:rPr>
        <w:rFonts w:ascii="Wingdings" w:hAnsi="Wingdings" w:hint="default"/>
      </w:rPr>
    </w:lvl>
    <w:lvl w:ilvl="6" w:tplc="04140001" w:tentative="1">
      <w:start w:val="1"/>
      <w:numFmt w:val="bullet"/>
      <w:lvlText w:val=""/>
      <w:lvlJc w:val="left"/>
      <w:pPr>
        <w:ind w:left="5720" w:hanging="360"/>
      </w:pPr>
      <w:rPr>
        <w:rFonts w:ascii="Symbol" w:hAnsi="Symbol" w:hint="default"/>
      </w:rPr>
    </w:lvl>
    <w:lvl w:ilvl="7" w:tplc="04140003" w:tentative="1">
      <w:start w:val="1"/>
      <w:numFmt w:val="bullet"/>
      <w:lvlText w:val="o"/>
      <w:lvlJc w:val="left"/>
      <w:pPr>
        <w:ind w:left="6440" w:hanging="360"/>
      </w:pPr>
      <w:rPr>
        <w:rFonts w:ascii="Courier New" w:hAnsi="Courier New" w:cs="Courier New" w:hint="default"/>
      </w:rPr>
    </w:lvl>
    <w:lvl w:ilvl="8" w:tplc="04140005" w:tentative="1">
      <w:start w:val="1"/>
      <w:numFmt w:val="bullet"/>
      <w:lvlText w:val=""/>
      <w:lvlJc w:val="left"/>
      <w:pPr>
        <w:ind w:left="7160" w:hanging="360"/>
      </w:pPr>
      <w:rPr>
        <w:rFonts w:ascii="Wingdings" w:hAnsi="Wingdings" w:hint="default"/>
      </w:rPr>
    </w:lvl>
  </w:abstractNum>
  <w:num w:numId="1">
    <w:abstractNumId w:val="9"/>
  </w:num>
  <w:num w:numId="2">
    <w:abstractNumId w:val="5"/>
  </w:num>
  <w:num w:numId="3">
    <w:abstractNumId w:val="7"/>
  </w:num>
  <w:num w:numId="4">
    <w:abstractNumId w:val="1"/>
  </w:num>
  <w:num w:numId="5">
    <w:abstractNumId w:val="2"/>
  </w:num>
  <w:num w:numId="6">
    <w:abstractNumId w:val="19"/>
  </w:num>
  <w:num w:numId="7">
    <w:abstractNumId w:val="4"/>
  </w:num>
  <w:num w:numId="8">
    <w:abstractNumId w:val="11"/>
  </w:num>
  <w:num w:numId="9">
    <w:abstractNumId w:val="14"/>
  </w:num>
  <w:num w:numId="10">
    <w:abstractNumId w:val="17"/>
  </w:num>
  <w:num w:numId="11">
    <w:abstractNumId w:val="15"/>
  </w:num>
  <w:num w:numId="12">
    <w:abstractNumId w:val="8"/>
  </w:num>
  <w:num w:numId="13">
    <w:abstractNumId w:val="12"/>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8"/>
  </w:num>
  <w:num w:numId="17">
    <w:abstractNumId w:val="6"/>
  </w:num>
  <w:num w:numId="18">
    <w:abstractNumId w:val="16"/>
  </w:num>
  <w:num w:numId="19">
    <w:abstractNumId w:val="0"/>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9C4"/>
    <w:rsid w:val="00000920"/>
    <w:rsid w:val="000062F9"/>
    <w:rsid w:val="00007643"/>
    <w:rsid w:val="00010DA1"/>
    <w:rsid w:val="00011590"/>
    <w:rsid w:val="00011675"/>
    <w:rsid w:val="00011B4B"/>
    <w:rsid w:val="00014350"/>
    <w:rsid w:val="00015F4D"/>
    <w:rsid w:val="00016208"/>
    <w:rsid w:val="0001657D"/>
    <w:rsid w:val="000254DB"/>
    <w:rsid w:val="000272BF"/>
    <w:rsid w:val="00032DA3"/>
    <w:rsid w:val="000336F0"/>
    <w:rsid w:val="00033B2C"/>
    <w:rsid w:val="00034FCB"/>
    <w:rsid w:val="00035583"/>
    <w:rsid w:val="00041A66"/>
    <w:rsid w:val="000445ED"/>
    <w:rsid w:val="00047C57"/>
    <w:rsid w:val="00047E90"/>
    <w:rsid w:val="00052B01"/>
    <w:rsid w:val="0005410A"/>
    <w:rsid w:val="00055B30"/>
    <w:rsid w:val="00055D21"/>
    <w:rsid w:val="000560D1"/>
    <w:rsid w:val="00060392"/>
    <w:rsid w:val="00062D65"/>
    <w:rsid w:val="00063C5B"/>
    <w:rsid w:val="00070079"/>
    <w:rsid w:val="00071463"/>
    <w:rsid w:val="0007194C"/>
    <w:rsid w:val="0007652D"/>
    <w:rsid w:val="000767AB"/>
    <w:rsid w:val="00081F94"/>
    <w:rsid w:val="000845A9"/>
    <w:rsid w:val="000857FF"/>
    <w:rsid w:val="0008615C"/>
    <w:rsid w:val="0008651F"/>
    <w:rsid w:val="00094142"/>
    <w:rsid w:val="00095AFE"/>
    <w:rsid w:val="00095E82"/>
    <w:rsid w:val="000975C6"/>
    <w:rsid w:val="000A04DE"/>
    <w:rsid w:val="000A1031"/>
    <w:rsid w:val="000A1698"/>
    <w:rsid w:val="000A27FA"/>
    <w:rsid w:val="000A32FD"/>
    <w:rsid w:val="000A78B8"/>
    <w:rsid w:val="000A7FA9"/>
    <w:rsid w:val="000B15AF"/>
    <w:rsid w:val="000B16A0"/>
    <w:rsid w:val="000B1C7E"/>
    <w:rsid w:val="000B2955"/>
    <w:rsid w:val="000B2979"/>
    <w:rsid w:val="000B426A"/>
    <w:rsid w:val="000B56E5"/>
    <w:rsid w:val="000B713A"/>
    <w:rsid w:val="000C1233"/>
    <w:rsid w:val="000C1DDE"/>
    <w:rsid w:val="000C1FCE"/>
    <w:rsid w:val="000C2C2A"/>
    <w:rsid w:val="000C333A"/>
    <w:rsid w:val="000C42E0"/>
    <w:rsid w:val="000D01EF"/>
    <w:rsid w:val="000D1290"/>
    <w:rsid w:val="000D2D3E"/>
    <w:rsid w:val="000D30DF"/>
    <w:rsid w:val="000D6A01"/>
    <w:rsid w:val="000E7DBB"/>
    <w:rsid w:val="000F1DF2"/>
    <w:rsid w:val="001020EA"/>
    <w:rsid w:val="001046D4"/>
    <w:rsid w:val="00105022"/>
    <w:rsid w:val="001050C3"/>
    <w:rsid w:val="00105121"/>
    <w:rsid w:val="00107417"/>
    <w:rsid w:val="00112F76"/>
    <w:rsid w:val="0011576E"/>
    <w:rsid w:val="00115D08"/>
    <w:rsid w:val="0011789A"/>
    <w:rsid w:val="00120D00"/>
    <w:rsid w:val="00122D7C"/>
    <w:rsid w:val="00123F37"/>
    <w:rsid w:val="00123F76"/>
    <w:rsid w:val="001258C0"/>
    <w:rsid w:val="00127B25"/>
    <w:rsid w:val="00131358"/>
    <w:rsid w:val="001364DC"/>
    <w:rsid w:val="00141947"/>
    <w:rsid w:val="00142366"/>
    <w:rsid w:val="00145E5A"/>
    <w:rsid w:val="00146D46"/>
    <w:rsid w:val="00151F7A"/>
    <w:rsid w:val="0015458B"/>
    <w:rsid w:val="001551F6"/>
    <w:rsid w:val="00157F5E"/>
    <w:rsid w:val="00166B78"/>
    <w:rsid w:val="00167E1A"/>
    <w:rsid w:val="0017027D"/>
    <w:rsid w:val="00176027"/>
    <w:rsid w:val="00180B24"/>
    <w:rsid w:val="001811E7"/>
    <w:rsid w:val="00181FDF"/>
    <w:rsid w:val="00183309"/>
    <w:rsid w:val="00183CF2"/>
    <w:rsid w:val="00186953"/>
    <w:rsid w:val="00187EEE"/>
    <w:rsid w:val="00190FCF"/>
    <w:rsid w:val="001915B1"/>
    <w:rsid w:val="001923E8"/>
    <w:rsid w:val="00192CE0"/>
    <w:rsid w:val="00194048"/>
    <w:rsid w:val="00194D61"/>
    <w:rsid w:val="00195BA1"/>
    <w:rsid w:val="00195D63"/>
    <w:rsid w:val="001967B3"/>
    <w:rsid w:val="00197288"/>
    <w:rsid w:val="00197D7F"/>
    <w:rsid w:val="00197E19"/>
    <w:rsid w:val="001A00C7"/>
    <w:rsid w:val="001A0C9C"/>
    <w:rsid w:val="001A200E"/>
    <w:rsid w:val="001A2424"/>
    <w:rsid w:val="001A36E4"/>
    <w:rsid w:val="001A5F1C"/>
    <w:rsid w:val="001A6B12"/>
    <w:rsid w:val="001B04C2"/>
    <w:rsid w:val="001B169A"/>
    <w:rsid w:val="001B2881"/>
    <w:rsid w:val="001B570F"/>
    <w:rsid w:val="001C1064"/>
    <w:rsid w:val="001C35AB"/>
    <w:rsid w:val="001C374B"/>
    <w:rsid w:val="001C53A1"/>
    <w:rsid w:val="001C5BA6"/>
    <w:rsid w:val="001D0AC8"/>
    <w:rsid w:val="001D1D05"/>
    <w:rsid w:val="001D42F4"/>
    <w:rsid w:val="001D5C87"/>
    <w:rsid w:val="001E4B78"/>
    <w:rsid w:val="001E5DC2"/>
    <w:rsid w:val="001E606A"/>
    <w:rsid w:val="001E6698"/>
    <w:rsid w:val="001E6774"/>
    <w:rsid w:val="001E75C8"/>
    <w:rsid w:val="001E7881"/>
    <w:rsid w:val="001F0462"/>
    <w:rsid w:val="001F0C9B"/>
    <w:rsid w:val="001F1D68"/>
    <w:rsid w:val="001F2C44"/>
    <w:rsid w:val="001F2D43"/>
    <w:rsid w:val="001F7EF0"/>
    <w:rsid w:val="00201FFF"/>
    <w:rsid w:val="00204CDE"/>
    <w:rsid w:val="00207060"/>
    <w:rsid w:val="002121C5"/>
    <w:rsid w:val="0022141F"/>
    <w:rsid w:val="00223455"/>
    <w:rsid w:val="002241F9"/>
    <w:rsid w:val="00225883"/>
    <w:rsid w:val="00230BB0"/>
    <w:rsid w:val="00231B0B"/>
    <w:rsid w:val="00236094"/>
    <w:rsid w:val="002360EC"/>
    <w:rsid w:val="00236848"/>
    <w:rsid w:val="00237042"/>
    <w:rsid w:val="0024038F"/>
    <w:rsid w:val="00243706"/>
    <w:rsid w:val="00244D37"/>
    <w:rsid w:val="00245700"/>
    <w:rsid w:val="0024598D"/>
    <w:rsid w:val="00250626"/>
    <w:rsid w:val="00250806"/>
    <w:rsid w:val="00250F88"/>
    <w:rsid w:val="00251CE2"/>
    <w:rsid w:val="00252277"/>
    <w:rsid w:val="00254042"/>
    <w:rsid w:val="00256EEE"/>
    <w:rsid w:val="00262D3E"/>
    <w:rsid w:val="00264876"/>
    <w:rsid w:val="00265CD1"/>
    <w:rsid w:val="002675EE"/>
    <w:rsid w:val="002777CD"/>
    <w:rsid w:val="00277800"/>
    <w:rsid w:val="002805CD"/>
    <w:rsid w:val="0028150D"/>
    <w:rsid w:val="00284A14"/>
    <w:rsid w:val="002855A6"/>
    <w:rsid w:val="00293F07"/>
    <w:rsid w:val="0029537F"/>
    <w:rsid w:val="002A095C"/>
    <w:rsid w:val="002A2800"/>
    <w:rsid w:val="002A370F"/>
    <w:rsid w:val="002B0042"/>
    <w:rsid w:val="002B1716"/>
    <w:rsid w:val="002B57D1"/>
    <w:rsid w:val="002C0EFF"/>
    <w:rsid w:val="002C1AF8"/>
    <w:rsid w:val="002C2A4F"/>
    <w:rsid w:val="002C3507"/>
    <w:rsid w:val="002C773C"/>
    <w:rsid w:val="002D230A"/>
    <w:rsid w:val="002D2B8A"/>
    <w:rsid w:val="002E0576"/>
    <w:rsid w:val="002E1642"/>
    <w:rsid w:val="002E372B"/>
    <w:rsid w:val="002E4A39"/>
    <w:rsid w:val="002E4A40"/>
    <w:rsid w:val="002F1057"/>
    <w:rsid w:val="002F1294"/>
    <w:rsid w:val="002F4FC5"/>
    <w:rsid w:val="002F5D4E"/>
    <w:rsid w:val="002F679B"/>
    <w:rsid w:val="002F738F"/>
    <w:rsid w:val="002F746C"/>
    <w:rsid w:val="002F7C20"/>
    <w:rsid w:val="00300DD7"/>
    <w:rsid w:val="003066B9"/>
    <w:rsid w:val="00306820"/>
    <w:rsid w:val="00317002"/>
    <w:rsid w:val="003221CB"/>
    <w:rsid w:val="00323E0A"/>
    <w:rsid w:val="0032430F"/>
    <w:rsid w:val="00324E7E"/>
    <w:rsid w:val="00326114"/>
    <w:rsid w:val="00332DBD"/>
    <w:rsid w:val="00333EEE"/>
    <w:rsid w:val="00334F1A"/>
    <w:rsid w:val="003360CB"/>
    <w:rsid w:val="00337A4B"/>
    <w:rsid w:val="003476A6"/>
    <w:rsid w:val="00347D3C"/>
    <w:rsid w:val="00351201"/>
    <w:rsid w:val="003522C9"/>
    <w:rsid w:val="00354F22"/>
    <w:rsid w:val="0035766C"/>
    <w:rsid w:val="00364C37"/>
    <w:rsid w:val="00364D42"/>
    <w:rsid w:val="003677DC"/>
    <w:rsid w:val="00367A79"/>
    <w:rsid w:val="00367BB4"/>
    <w:rsid w:val="00371C85"/>
    <w:rsid w:val="00373C77"/>
    <w:rsid w:val="00374367"/>
    <w:rsid w:val="003774C0"/>
    <w:rsid w:val="0038084B"/>
    <w:rsid w:val="00382506"/>
    <w:rsid w:val="00382B33"/>
    <w:rsid w:val="003834B8"/>
    <w:rsid w:val="003854B6"/>
    <w:rsid w:val="0038560F"/>
    <w:rsid w:val="003863C3"/>
    <w:rsid w:val="003910E5"/>
    <w:rsid w:val="00391CD2"/>
    <w:rsid w:val="00392487"/>
    <w:rsid w:val="00397283"/>
    <w:rsid w:val="003A027A"/>
    <w:rsid w:val="003A1849"/>
    <w:rsid w:val="003A228A"/>
    <w:rsid w:val="003A2F47"/>
    <w:rsid w:val="003A600B"/>
    <w:rsid w:val="003A60D1"/>
    <w:rsid w:val="003A7FD5"/>
    <w:rsid w:val="003B08BF"/>
    <w:rsid w:val="003B6211"/>
    <w:rsid w:val="003C0E50"/>
    <w:rsid w:val="003C22F3"/>
    <w:rsid w:val="003C2D12"/>
    <w:rsid w:val="003D173D"/>
    <w:rsid w:val="003D2061"/>
    <w:rsid w:val="003D768B"/>
    <w:rsid w:val="003E4744"/>
    <w:rsid w:val="003E47C0"/>
    <w:rsid w:val="003E5A04"/>
    <w:rsid w:val="003E74D7"/>
    <w:rsid w:val="003E770A"/>
    <w:rsid w:val="003F1A65"/>
    <w:rsid w:val="003F2E94"/>
    <w:rsid w:val="003F47DC"/>
    <w:rsid w:val="003F63AB"/>
    <w:rsid w:val="003F6FB5"/>
    <w:rsid w:val="003F7BED"/>
    <w:rsid w:val="00405176"/>
    <w:rsid w:val="0040639B"/>
    <w:rsid w:val="00407FE3"/>
    <w:rsid w:val="00411D95"/>
    <w:rsid w:val="00416731"/>
    <w:rsid w:val="00420ABB"/>
    <w:rsid w:val="00420DE7"/>
    <w:rsid w:val="00420EBE"/>
    <w:rsid w:val="00425481"/>
    <w:rsid w:val="00425CF6"/>
    <w:rsid w:val="00425E7E"/>
    <w:rsid w:val="004272DA"/>
    <w:rsid w:val="0042775A"/>
    <w:rsid w:val="00427BB5"/>
    <w:rsid w:val="004317C2"/>
    <w:rsid w:val="00432C9C"/>
    <w:rsid w:val="004333B7"/>
    <w:rsid w:val="004344E7"/>
    <w:rsid w:val="004345CD"/>
    <w:rsid w:val="0043624B"/>
    <w:rsid w:val="00441D75"/>
    <w:rsid w:val="0044418E"/>
    <w:rsid w:val="00444C6E"/>
    <w:rsid w:val="004464E5"/>
    <w:rsid w:val="00450F84"/>
    <w:rsid w:val="004513DE"/>
    <w:rsid w:val="004535DB"/>
    <w:rsid w:val="00454AB9"/>
    <w:rsid w:val="00457589"/>
    <w:rsid w:val="004604F2"/>
    <w:rsid w:val="0046354C"/>
    <w:rsid w:val="00465720"/>
    <w:rsid w:val="00466BCA"/>
    <w:rsid w:val="00467B7C"/>
    <w:rsid w:val="00470942"/>
    <w:rsid w:val="00470BD4"/>
    <w:rsid w:val="00471287"/>
    <w:rsid w:val="004716D2"/>
    <w:rsid w:val="00474A72"/>
    <w:rsid w:val="00482C8C"/>
    <w:rsid w:val="0048506C"/>
    <w:rsid w:val="00485DC9"/>
    <w:rsid w:val="00486A80"/>
    <w:rsid w:val="00486E2D"/>
    <w:rsid w:val="004912EC"/>
    <w:rsid w:val="00491537"/>
    <w:rsid w:val="00493419"/>
    <w:rsid w:val="0049343A"/>
    <w:rsid w:val="004958BB"/>
    <w:rsid w:val="0049612C"/>
    <w:rsid w:val="004A0724"/>
    <w:rsid w:val="004A1311"/>
    <w:rsid w:val="004A2ED2"/>
    <w:rsid w:val="004A38E1"/>
    <w:rsid w:val="004A5C51"/>
    <w:rsid w:val="004A6494"/>
    <w:rsid w:val="004A6838"/>
    <w:rsid w:val="004B3F5B"/>
    <w:rsid w:val="004B758E"/>
    <w:rsid w:val="004C1962"/>
    <w:rsid w:val="004C546A"/>
    <w:rsid w:val="004C57D2"/>
    <w:rsid w:val="004C62F2"/>
    <w:rsid w:val="004C7A51"/>
    <w:rsid w:val="004D02F1"/>
    <w:rsid w:val="004D564E"/>
    <w:rsid w:val="004D67A6"/>
    <w:rsid w:val="004D7D21"/>
    <w:rsid w:val="004E3E1C"/>
    <w:rsid w:val="004E5CDE"/>
    <w:rsid w:val="004F2D5F"/>
    <w:rsid w:val="004F39C9"/>
    <w:rsid w:val="004F3BC6"/>
    <w:rsid w:val="004F46EB"/>
    <w:rsid w:val="00503F09"/>
    <w:rsid w:val="00506961"/>
    <w:rsid w:val="00506C00"/>
    <w:rsid w:val="005117E7"/>
    <w:rsid w:val="00511E7B"/>
    <w:rsid w:val="0051493E"/>
    <w:rsid w:val="00515339"/>
    <w:rsid w:val="005155C1"/>
    <w:rsid w:val="0051657E"/>
    <w:rsid w:val="005200B9"/>
    <w:rsid w:val="005215B9"/>
    <w:rsid w:val="00523A31"/>
    <w:rsid w:val="0052683C"/>
    <w:rsid w:val="0053166D"/>
    <w:rsid w:val="00532461"/>
    <w:rsid w:val="00535130"/>
    <w:rsid w:val="005357D8"/>
    <w:rsid w:val="00536B17"/>
    <w:rsid w:val="005407A3"/>
    <w:rsid w:val="00544A56"/>
    <w:rsid w:val="00544C14"/>
    <w:rsid w:val="00544C9B"/>
    <w:rsid w:val="00545B01"/>
    <w:rsid w:val="00553545"/>
    <w:rsid w:val="00556FEA"/>
    <w:rsid w:val="005570A7"/>
    <w:rsid w:val="00561786"/>
    <w:rsid w:val="00565FB5"/>
    <w:rsid w:val="0057091C"/>
    <w:rsid w:val="005719AA"/>
    <w:rsid w:val="00573ED5"/>
    <w:rsid w:val="005747F8"/>
    <w:rsid w:val="00577BAA"/>
    <w:rsid w:val="00580259"/>
    <w:rsid w:val="00580B03"/>
    <w:rsid w:val="00583069"/>
    <w:rsid w:val="00583E5A"/>
    <w:rsid w:val="00587786"/>
    <w:rsid w:val="00595F8F"/>
    <w:rsid w:val="00597F47"/>
    <w:rsid w:val="005A06EA"/>
    <w:rsid w:val="005A193F"/>
    <w:rsid w:val="005A469A"/>
    <w:rsid w:val="005A6445"/>
    <w:rsid w:val="005A7CE6"/>
    <w:rsid w:val="005B1AAB"/>
    <w:rsid w:val="005B245F"/>
    <w:rsid w:val="005B2E03"/>
    <w:rsid w:val="005B39B1"/>
    <w:rsid w:val="005B3FDA"/>
    <w:rsid w:val="005C369D"/>
    <w:rsid w:val="005C5DB9"/>
    <w:rsid w:val="005D1C0C"/>
    <w:rsid w:val="005D3E9B"/>
    <w:rsid w:val="005D45A5"/>
    <w:rsid w:val="005D4E1D"/>
    <w:rsid w:val="005D5021"/>
    <w:rsid w:val="005D631D"/>
    <w:rsid w:val="005D708B"/>
    <w:rsid w:val="005D70C1"/>
    <w:rsid w:val="005E0394"/>
    <w:rsid w:val="005E05ED"/>
    <w:rsid w:val="005E2C8C"/>
    <w:rsid w:val="005E4055"/>
    <w:rsid w:val="005E47F9"/>
    <w:rsid w:val="005E4E37"/>
    <w:rsid w:val="005E66B7"/>
    <w:rsid w:val="005E6E0F"/>
    <w:rsid w:val="005E6F1F"/>
    <w:rsid w:val="005F165B"/>
    <w:rsid w:val="005F2866"/>
    <w:rsid w:val="005F2F23"/>
    <w:rsid w:val="005F44F6"/>
    <w:rsid w:val="005F5F7C"/>
    <w:rsid w:val="00602420"/>
    <w:rsid w:val="006077E7"/>
    <w:rsid w:val="00622792"/>
    <w:rsid w:val="00623450"/>
    <w:rsid w:val="00626DCD"/>
    <w:rsid w:val="00630837"/>
    <w:rsid w:val="00630D0C"/>
    <w:rsid w:val="00631CD2"/>
    <w:rsid w:val="00631E4C"/>
    <w:rsid w:val="0063270D"/>
    <w:rsid w:val="00633EFA"/>
    <w:rsid w:val="00640EBD"/>
    <w:rsid w:val="006420FF"/>
    <w:rsid w:val="006433C2"/>
    <w:rsid w:val="00644DF3"/>
    <w:rsid w:val="006457C3"/>
    <w:rsid w:val="00654A92"/>
    <w:rsid w:val="0065526F"/>
    <w:rsid w:val="00661B46"/>
    <w:rsid w:val="00662917"/>
    <w:rsid w:val="00663128"/>
    <w:rsid w:val="00663C87"/>
    <w:rsid w:val="00663E1E"/>
    <w:rsid w:val="0066469C"/>
    <w:rsid w:val="00665F99"/>
    <w:rsid w:val="00665FBF"/>
    <w:rsid w:val="00667273"/>
    <w:rsid w:val="00670FE4"/>
    <w:rsid w:val="0067206D"/>
    <w:rsid w:val="00672ACA"/>
    <w:rsid w:val="00672D82"/>
    <w:rsid w:val="0067634C"/>
    <w:rsid w:val="00676559"/>
    <w:rsid w:val="00677E09"/>
    <w:rsid w:val="0068065B"/>
    <w:rsid w:val="006810C9"/>
    <w:rsid w:val="00684F35"/>
    <w:rsid w:val="0068702F"/>
    <w:rsid w:val="0068756A"/>
    <w:rsid w:val="00690B65"/>
    <w:rsid w:val="00694C17"/>
    <w:rsid w:val="006A220E"/>
    <w:rsid w:val="006A523B"/>
    <w:rsid w:val="006A5629"/>
    <w:rsid w:val="006A5F9E"/>
    <w:rsid w:val="006A7EC0"/>
    <w:rsid w:val="006B12A4"/>
    <w:rsid w:val="006B130C"/>
    <w:rsid w:val="006B3288"/>
    <w:rsid w:val="006B76DA"/>
    <w:rsid w:val="006C003B"/>
    <w:rsid w:val="006C2946"/>
    <w:rsid w:val="006C33C7"/>
    <w:rsid w:val="006C7EAA"/>
    <w:rsid w:val="006D0B6E"/>
    <w:rsid w:val="006D0E79"/>
    <w:rsid w:val="006D1386"/>
    <w:rsid w:val="006D493A"/>
    <w:rsid w:val="006D4EF6"/>
    <w:rsid w:val="006D5594"/>
    <w:rsid w:val="006D6DAB"/>
    <w:rsid w:val="006D7172"/>
    <w:rsid w:val="006E4CA5"/>
    <w:rsid w:val="006E53C0"/>
    <w:rsid w:val="006F0A51"/>
    <w:rsid w:val="006F0E24"/>
    <w:rsid w:val="006F19BE"/>
    <w:rsid w:val="006F251C"/>
    <w:rsid w:val="006F3F2F"/>
    <w:rsid w:val="006F44EB"/>
    <w:rsid w:val="006F63B2"/>
    <w:rsid w:val="006F6A2C"/>
    <w:rsid w:val="00703386"/>
    <w:rsid w:val="007050DF"/>
    <w:rsid w:val="00711426"/>
    <w:rsid w:val="00713148"/>
    <w:rsid w:val="00714882"/>
    <w:rsid w:val="00714DBA"/>
    <w:rsid w:val="00714DC6"/>
    <w:rsid w:val="0071632E"/>
    <w:rsid w:val="0071670B"/>
    <w:rsid w:val="00716D6C"/>
    <w:rsid w:val="00717496"/>
    <w:rsid w:val="007228AA"/>
    <w:rsid w:val="007262FC"/>
    <w:rsid w:val="007263BE"/>
    <w:rsid w:val="00726D5A"/>
    <w:rsid w:val="00727506"/>
    <w:rsid w:val="007330D2"/>
    <w:rsid w:val="0073443B"/>
    <w:rsid w:val="00736402"/>
    <w:rsid w:val="0074243F"/>
    <w:rsid w:val="007427F6"/>
    <w:rsid w:val="007434C1"/>
    <w:rsid w:val="007435FB"/>
    <w:rsid w:val="0074436F"/>
    <w:rsid w:val="007448E2"/>
    <w:rsid w:val="00745E06"/>
    <w:rsid w:val="0074664D"/>
    <w:rsid w:val="00747B6E"/>
    <w:rsid w:val="0075032A"/>
    <w:rsid w:val="00752106"/>
    <w:rsid w:val="00753B49"/>
    <w:rsid w:val="00753E98"/>
    <w:rsid w:val="00754911"/>
    <w:rsid w:val="007556C2"/>
    <w:rsid w:val="00755C46"/>
    <w:rsid w:val="007578A7"/>
    <w:rsid w:val="00757DD5"/>
    <w:rsid w:val="007631EB"/>
    <w:rsid w:val="00765DFA"/>
    <w:rsid w:val="00766297"/>
    <w:rsid w:val="0077042C"/>
    <w:rsid w:val="00771649"/>
    <w:rsid w:val="00773503"/>
    <w:rsid w:val="00773778"/>
    <w:rsid w:val="007748A0"/>
    <w:rsid w:val="00775B19"/>
    <w:rsid w:val="0078299B"/>
    <w:rsid w:val="0078654F"/>
    <w:rsid w:val="0078672E"/>
    <w:rsid w:val="00786769"/>
    <w:rsid w:val="00790751"/>
    <w:rsid w:val="00790B51"/>
    <w:rsid w:val="00795743"/>
    <w:rsid w:val="00795D16"/>
    <w:rsid w:val="007966F6"/>
    <w:rsid w:val="00797906"/>
    <w:rsid w:val="007A31EA"/>
    <w:rsid w:val="007B001F"/>
    <w:rsid w:val="007B26C7"/>
    <w:rsid w:val="007B4196"/>
    <w:rsid w:val="007B4727"/>
    <w:rsid w:val="007B4E51"/>
    <w:rsid w:val="007B5D9B"/>
    <w:rsid w:val="007B6698"/>
    <w:rsid w:val="007C05CA"/>
    <w:rsid w:val="007C316F"/>
    <w:rsid w:val="007C3937"/>
    <w:rsid w:val="007C4DE9"/>
    <w:rsid w:val="007C4F46"/>
    <w:rsid w:val="007C5290"/>
    <w:rsid w:val="007C7F1C"/>
    <w:rsid w:val="007D0264"/>
    <w:rsid w:val="007D6D0B"/>
    <w:rsid w:val="007D75B0"/>
    <w:rsid w:val="007E037D"/>
    <w:rsid w:val="007E5994"/>
    <w:rsid w:val="007E64DB"/>
    <w:rsid w:val="007F561B"/>
    <w:rsid w:val="007F59B6"/>
    <w:rsid w:val="007F59F9"/>
    <w:rsid w:val="007F66BD"/>
    <w:rsid w:val="007F686E"/>
    <w:rsid w:val="007F6B09"/>
    <w:rsid w:val="00802ECE"/>
    <w:rsid w:val="008059C5"/>
    <w:rsid w:val="00806BBD"/>
    <w:rsid w:val="00810343"/>
    <w:rsid w:val="0081150B"/>
    <w:rsid w:val="0081560A"/>
    <w:rsid w:val="00816C0A"/>
    <w:rsid w:val="00817601"/>
    <w:rsid w:val="00820831"/>
    <w:rsid w:val="00822007"/>
    <w:rsid w:val="00822FE8"/>
    <w:rsid w:val="0082374A"/>
    <w:rsid w:val="008246FB"/>
    <w:rsid w:val="00824860"/>
    <w:rsid w:val="00824DDF"/>
    <w:rsid w:val="008250BE"/>
    <w:rsid w:val="00830004"/>
    <w:rsid w:val="00831432"/>
    <w:rsid w:val="00831CE7"/>
    <w:rsid w:val="00831D00"/>
    <w:rsid w:val="008335F3"/>
    <w:rsid w:val="00841EC6"/>
    <w:rsid w:val="008427FC"/>
    <w:rsid w:val="00846B4D"/>
    <w:rsid w:val="00850112"/>
    <w:rsid w:val="00856FDC"/>
    <w:rsid w:val="00857AF6"/>
    <w:rsid w:val="00860451"/>
    <w:rsid w:val="008605B2"/>
    <w:rsid w:val="00863273"/>
    <w:rsid w:val="008632ED"/>
    <w:rsid w:val="0087452E"/>
    <w:rsid w:val="00874A63"/>
    <w:rsid w:val="00875468"/>
    <w:rsid w:val="008767CF"/>
    <w:rsid w:val="0087698E"/>
    <w:rsid w:val="0088006A"/>
    <w:rsid w:val="0088297C"/>
    <w:rsid w:val="00884EFE"/>
    <w:rsid w:val="00890FAF"/>
    <w:rsid w:val="008956E4"/>
    <w:rsid w:val="008A0978"/>
    <w:rsid w:val="008A1212"/>
    <w:rsid w:val="008A1929"/>
    <w:rsid w:val="008A2EE3"/>
    <w:rsid w:val="008A317B"/>
    <w:rsid w:val="008A4683"/>
    <w:rsid w:val="008A4F58"/>
    <w:rsid w:val="008A6AA4"/>
    <w:rsid w:val="008B43D5"/>
    <w:rsid w:val="008B4D86"/>
    <w:rsid w:val="008B61BD"/>
    <w:rsid w:val="008B6586"/>
    <w:rsid w:val="008C04C7"/>
    <w:rsid w:val="008C3FCD"/>
    <w:rsid w:val="008C410E"/>
    <w:rsid w:val="008C47FE"/>
    <w:rsid w:val="008C5BF0"/>
    <w:rsid w:val="008D01AF"/>
    <w:rsid w:val="008D0812"/>
    <w:rsid w:val="008D1D20"/>
    <w:rsid w:val="008D26B5"/>
    <w:rsid w:val="008D6A3A"/>
    <w:rsid w:val="008E1591"/>
    <w:rsid w:val="008E2AD4"/>
    <w:rsid w:val="008E2CFE"/>
    <w:rsid w:val="008E3B22"/>
    <w:rsid w:val="008E3DC0"/>
    <w:rsid w:val="008E4B76"/>
    <w:rsid w:val="008E5DCE"/>
    <w:rsid w:val="008F17F6"/>
    <w:rsid w:val="008F1C34"/>
    <w:rsid w:val="008F693A"/>
    <w:rsid w:val="008F7FED"/>
    <w:rsid w:val="0090695C"/>
    <w:rsid w:val="00906CDB"/>
    <w:rsid w:val="00911ECE"/>
    <w:rsid w:val="00913289"/>
    <w:rsid w:val="009132B2"/>
    <w:rsid w:val="009139EF"/>
    <w:rsid w:val="00915181"/>
    <w:rsid w:val="009176E4"/>
    <w:rsid w:val="00920454"/>
    <w:rsid w:val="00921673"/>
    <w:rsid w:val="009223CD"/>
    <w:rsid w:val="00922A53"/>
    <w:rsid w:val="0092301F"/>
    <w:rsid w:val="009239D6"/>
    <w:rsid w:val="0092655F"/>
    <w:rsid w:val="00926CD9"/>
    <w:rsid w:val="009277EE"/>
    <w:rsid w:val="00930B92"/>
    <w:rsid w:val="0093779A"/>
    <w:rsid w:val="009402B8"/>
    <w:rsid w:val="00940C22"/>
    <w:rsid w:val="00940C61"/>
    <w:rsid w:val="00941AAD"/>
    <w:rsid w:val="00943E2D"/>
    <w:rsid w:val="00945DA4"/>
    <w:rsid w:val="00945E56"/>
    <w:rsid w:val="009460E5"/>
    <w:rsid w:val="00946B0C"/>
    <w:rsid w:val="00951F88"/>
    <w:rsid w:val="009531EA"/>
    <w:rsid w:val="00955281"/>
    <w:rsid w:val="00955730"/>
    <w:rsid w:val="009562A8"/>
    <w:rsid w:val="009613DB"/>
    <w:rsid w:val="0096215B"/>
    <w:rsid w:val="00964630"/>
    <w:rsid w:val="00965E43"/>
    <w:rsid w:val="00967BAE"/>
    <w:rsid w:val="0097607E"/>
    <w:rsid w:val="00976B50"/>
    <w:rsid w:val="00976E28"/>
    <w:rsid w:val="00980E53"/>
    <w:rsid w:val="00981208"/>
    <w:rsid w:val="009867B8"/>
    <w:rsid w:val="00986EA4"/>
    <w:rsid w:val="0098783A"/>
    <w:rsid w:val="00991034"/>
    <w:rsid w:val="00996117"/>
    <w:rsid w:val="009A6BF8"/>
    <w:rsid w:val="009A7D93"/>
    <w:rsid w:val="009B0E26"/>
    <w:rsid w:val="009B7BF9"/>
    <w:rsid w:val="009C7366"/>
    <w:rsid w:val="009E063D"/>
    <w:rsid w:val="009E187A"/>
    <w:rsid w:val="009E2F4B"/>
    <w:rsid w:val="009E7AD2"/>
    <w:rsid w:val="009E7F8F"/>
    <w:rsid w:val="009F10E4"/>
    <w:rsid w:val="009F1647"/>
    <w:rsid w:val="009F4CB2"/>
    <w:rsid w:val="009F606C"/>
    <w:rsid w:val="009F68AC"/>
    <w:rsid w:val="00A01159"/>
    <w:rsid w:val="00A04089"/>
    <w:rsid w:val="00A05CA4"/>
    <w:rsid w:val="00A0604B"/>
    <w:rsid w:val="00A070A1"/>
    <w:rsid w:val="00A10C6F"/>
    <w:rsid w:val="00A13202"/>
    <w:rsid w:val="00A13BAA"/>
    <w:rsid w:val="00A164D5"/>
    <w:rsid w:val="00A1767E"/>
    <w:rsid w:val="00A243CA"/>
    <w:rsid w:val="00A26DB0"/>
    <w:rsid w:val="00A271A7"/>
    <w:rsid w:val="00A318C5"/>
    <w:rsid w:val="00A34191"/>
    <w:rsid w:val="00A34A91"/>
    <w:rsid w:val="00A35C46"/>
    <w:rsid w:val="00A36C81"/>
    <w:rsid w:val="00A36E12"/>
    <w:rsid w:val="00A402DB"/>
    <w:rsid w:val="00A46973"/>
    <w:rsid w:val="00A46B7D"/>
    <w:rsid w:val="00A50840"/>
    <w:rsid w:val="00A51497"/>
    <w:rsid w:val="00A5633F"/>
    <w:rsid w:val="00A56653"/>
    <w:rsid w:val="00A63F2F"/>
    <w:rsid w:val="00A6505B"/>
    <w:rsid w:val="00A65831"/>
    <w:rsid w:val="00A65CDA"/>
    <w:rsid w:val="00A67D62"/>
    <w:rsid w:val="00A7520B"/>
    <w:rsid w:val="00A755A6"/>
    <w:rsid w:val="00A8023C"/>
    <w:rsid w:val="00A80626"/>
    <w:rsid w:val="00A80E1E"/>
    <w:rsid w:val="00A81A16"/>
    <w:rsid w:val="00A84850"/>
    <w:rsid w:val="00A86219"/>
    <w:rsid w:val="00A869C4"/>
    <w:rsid w:val="00A87793"/>
    <w:rsid w:val="00A9525D"/>
    <w:rsid w:val="00A9661E"/>
    <w:rsid w:val="00AA05C4"/>
    <w:rsid w:val="00AA0EB3"/>
    <w:rsid w:val="00AA1333"/>
    <w:rsid w:val="00AA46D2"/>
    <w:rsid w:val="00AA547D"/>
    <w:rsid w:val="00AA78AC"/>
    <w:rsid w:val="00AB074F"/>
    <w:rsid w:val="00AB392B"/>
    <w:rsid w:val="00AB44E1"/>
    <w:rsid w:val="00AB48E3"/>
    <w:rsid w:val="00AC1A5B"/>
    <w:rsid w:val="00AC4058"/>
    <w:rsid w:val="00AC43F7"/>
    <w:rsid w:val="00AC4D0D"/>
    <w:rsid w:val="00AD09FE"/>
    <w:rsid w:val="00AD2D80"/>
    <w:rsid w:val="00AD402F"/>
    <w:rsid w:val="00AD66FE"/>
    <w:rsid w:val="00AE4EB9"/>
    <w:rsid w:val="00AE550C"/>
    <w:rsid w:val="00AE5A51"/>
    <w:rsid w:val="00AF25A3"/>
    <w:rsid w:val="00AF2FAD"/>
    <w:rsid w:val="00B0007B"/>
    <w:rsid w:val="00B02744"/>
    <w:rsid w:val="00B02885"/>
    <w:rsid w:val="00B0317F"/>
    <w:rsid w:val="00B054F0"/>
    <w:rsid w:val="00B056A9"/>
    <w:rsid w:val="00B06EC5"/>
    <w:rsid w:val="00B0752B"/>
    <w:rsid w:val="00B113A2"/>
    <w:rsid w:val="00B126B4"/>
    <w:rsid w:val="00B13BC5"/>
    <w:rsid w:val="00B14069"/>
    <w:rsid w:val="00B2087A"/>
    <w:rsid w:val="00B23F07"/>
    <w:rsid w:val="00B24AC9"/>
    <w:rsid w:val="00B32672"/>
    <w:rsid w:val="00B3475D"/>
    <w:rsid w:val="00B36E23"/>
    <w:rsid w:val="00B37477"/>
    <w:rsid w:val="00B40F6B"/>
    <w:rsid w:val="00B41095"/>
    <w:rsid w:val="00B4139F"/>
    <w:rsid w:val="00B41458"/>
    <w:rsid w:val="00B47945"/>
    <w:rsid w:val="00B5074D"/>
    <w:rsid w:val="00B5137B"/>
    <w:rsid w:val="00B5343D"/>
    <w:rsid w:val="00B53957"/>
    <w:rsid w:val="00B54A28"/>
    <w:rsid w:val="00B56064"/>
    <w:rsid w:val="00B605AD"/>
    <w:rsid w:val="00B618C2"/>
    <w:rsid w:val="00B63CA1"/>
    <w:rsid w:val="00B658A4"/>
    <w:rsid w:val="00B74A45"/>
    <w:rsid w:val="00B82852"/>
    <w:rsid w:val="00B834B1"/>
    <w:rsid w:val="00B865E4"/>
    <w:rsid w:val="00B903C0"/>
    <w:rsid w:val="00B91F20"/>
    <w:rsid w:val="00B93684"/>
    <w:rsid w:val="00BA624A"/>
    <w:rsid w:val="00BA629A"/>
    <w:rsid w:val="00BB10F3"/>
    <w:rsid w:val="00BB1944"/>
    <w:rsid w:val="00BB6DC4"/>
    <w:rsid w:val="00BC19C5"/>
    <w:rsid w:val="00BC2B51"/>
    <w:rsid w:val="00BC315E"/>
    <w:rsid w:val="00BC5BC7"/>
    <w:rsid w:val="00BC73A6"/>
    <w:rsid w:val="00BD002E"/>
    <w:rsid w:val="00BD2424"/>
    <w:rsid w:val="00BD3A81"/>
    <w:rsid w:val="00BD3F29"/>
    <w:rsid w:val="00BD4537"/>
    <w:rsid w:val="00BD4B54"/>
    <w:rsid w:val="00BD4E82"/>
    <w:rsid w:val="00BD5D3B"/>
    <w:rsid w:val="00BE0FFA"/>
    <w:rsid w:val="00BE574F"/>
    <w:rsid w:val="00BE5DCE"/>
    <w:rsid w:val="00BE6DB9"/>
    <w:rsid w:val="00BF3A47"/>
    <w:rsid w:val="00BF3AB3"/>
    <w:rsid w:val="00BF5CC9"/>
    <w:rsid w:val="00BF6484"/>
    <w:rsid w:val="00C022D3"/>
    <w:rsid w:val="00C0271E"/>
    <w:rsid w:val="00C02981"/>
    <w:rsid w:val="00C02C8A"/>
    <w:rsid w:val="00C03111"/>
    <w:rsid w:val="00C03381"/>
    <w:rsid w:val="00C03C34"/>
    <w:rsid w:val="00C048B7"/>
    <w:rsid w:val="00C10C17"/>
    <w:rsid w:val="00C10F7D"/>
    <w:rsid w:val="00C17B63"/>
    <w:rsid w:val="00C17F16"/>
    <w:rsid w:val="00C20169"/>
    <w:rsid w:val="00C215EF"/>
    <w:rsid w:val="00C25741"/>
    <w:rsid w:val="00C41247"/>
    <w:rsid w:val="00C42571"/>
    <w:rsid w:val="00C46B96"/>
    <w:rsid w:val="00C50A9C"/>
    <w:rsid w:val="00C5184C"/>
    <w:rsid w:val="00C552EE"/>
    <w:rsid w:val="00C55973"/>
    <w:rsid w:val="00C563C5"/>
    <w:rsid w:val="00C57D1C"/>
    <w:rsid w:val="00C627E2"/>
    <w:rsid w:val="00C63F49"/>
    <w:rsid w:val="00C6596D"/>
    <w:rsid w:val="00C72C05"/>
    <w:rsid w:val="00C775CE"/>
    <w:rsid w:val="00C77B47"/>
    <w:rsid w:val="00C84ABF"/>
    <w:rsid w:val="00C90CFC"/>
    <w:rsid w:val="00C92D25"/>
    <w:rsid w:val="00C958AC"/>
    <w:rsid w:val="00C96F35"/>
    <w:rsid w:val="00C97624"/>
    <w:rsid w:val="00CA3023"/>
    <w:rsid w:val="00CA5D95"/>
    <w:rsid w:val="00CB313D"/>
    <w:rsid w:val="00CB4FC9"/>
    <w:rsid w:val="00CB761F"/>
    <w:rsid w:val="00CC1BFF"/>
    <w:rsid w:val="00CC6549"/>
    <w:rsid w:val="00CC673E"/>
    <w:rsid w:val="00CD07CD"/>
    <w:rsid w:val="00CD0E12"/>
    <w:rsid w:val="00CD10D9"/>
    <w:rsid w:val="00CD24E9"/>
    <w:rsid w:val="00CD50D4"/>
    <w:rsid w:val="00CD6B68"/>
    <w:rsid w:val="00CD77C2"/>
    <w:rsid w:val="00CE1385"/>
    <w:rsid w:val="00CE29DE"/>
    <w:rsid w:val="00CF3393"/>
    <w:rsid w:val="00CF4134"/>
    <w:rsid w:val="00CF58EA"/>
    <w:rsid w:val="00CF596F"/>
    <w:rsid w:val="00D003C6"/>
    <w:rsid w:val="00D00E5A"/>
    <w:rsid w:val="00D01500"/>
    <w:rsid w:val="00D027EF"/>
    <w:rsid w:val="00D03521"/>
    <w:rsid w:val="00D11241"/>
    <w:rsid w:val="00D11554"/>
    <w:rsid w:val="00D1266F"/>
    <w:rsid w:val="00D138F4"/>
    <w:rsid w:val="00D1456A"/>
    <w:rsid w:val="00D16C56"/>
    <w:rsid w:val="00D1725A"/>
    <w:rsid w:val="00D1775C"/>
    <w:rsid w:val="00D213F5"/>
    <w:rsid w:val="00D230C9"/>
    <w:rsid w:val="00D275F7"/>
    <w:rsid w:val="00D30392"/>
    <w:rsid w:val="00D31108"/>
    <w:rsid w:val="00D31DCE"/>
    <w:rsid w:val="00D3300C"/>
    <w:rsid w:val="00D36EA0"/>
    <w:rsid w:val="00D3785F"/>
    <w:rsid w:val="00D41580"/>
    <w:rsid w:val="00D42A9E"/>
    <w:rsid w:val="00D42EEF"/>
    <w:rsid w:val="00D43AC8"/>
    <w:rsid w:val="00D4595B"/>
    <w:rsid w:val="00D5529C"/>
    <w:rsid w:val="00D55C1F"/>
    <w:rsid w:val="00D55DFF"/>
    <w:rsid w:val="00D56B35"/>
    <w:rsid w:val="00D56BEA"/>
    <w:rsid w:val="00D572A8"/>
    <w:rsid w:val="00D615AB"/>
    <w:rsid w:val="00D617A2"/>
    <w:rsid w:val="00D62F31"/>
    <w:rsid w:val="00D63B55"/>
    <w:rsid w:val="00D65BF7"/>
    <w:rsid w:val="00D666DF"/>
    <w:rsid w:val="00D70720"/>
    <w:rsid w:val="00D70737"/>
    <w:rsid w:val="00D71A67"/>
    <w:rsid w:val="00D73005"/>
    <w:rsid w:val="00D76894"/>
    <w:rsid w:val="00D77BB7"/>
    <w:rsid w:val="00D81C52"/>
    <w:rsid w:val="00D83CEE"/>
    <w:rsid w:val="00D844B0"/>
    <w:rsid w:val="00D8464B"/>
    <w:rsid w:val="00D84D68"/>
    <w:rsid w:val="00D865BE"/>
    <w:rsid w:val="00D869E2"/>
    <w:rsid w:val="00D9295E"/>
    <w:rsid w:val="00D92CFD"/>
    <w:rsid w:val="00D93B38"/>
    <w:rsid w:val="00D96411"/>
    <w:rsid w:val="00D974CE"/>
    <w:rsid w:val="00D97C72"/>
    <w:rsid w:val="00D97F37"/>
    <w:rsid w:val="00DA2581"/>
    <w:rsid w:val="00DA613A"/>
    <w:rsid w:val="00DB3564"/>
    <w:rsid w:val="00DB4527"/>
    <w:rsid w:val="00DB4FD7"/>
    <w:rsid w:val="00DC5901"/>
    <w:rsid w:val="00DC7DA9"/>
    <w:rsid w:val="00DD0365"/>
    <w:rsid w:val="00DD6256"/>
    <w:rsid w:val="00DD772E"/>
    <w:rsid w:val="00DD7C74"/>
    <w:rsid w:val="00DE35D7"/>
    <w:rsid w:val="00DE375B"/>
    <w:rsid w:val="00DE3BE9"/>
    <w:rsid w:val="00DE402E"/>
    <w:rsid w:val="00DE46C1"/>
    <w:rsid w:val="00DE47A1"/>
    <w:rsid w:val="00DE6F6D"/>
    <w:rsid w:val="00DF0B3F"/>
    <w:rsid w:val="00DF0E77"/>
    <w:rsid w:val="00DF1BEC"/>
    <w:rsid w:val="00DF5E89"/>
    <w:rsid w:val="00E00437"/>
    <w:rsid w:val="00E01E7B"/>
    <w:rsid w:val="00E01FC2"/>
    <w:rsid w:val="00E063DC"/>
    <w:rsid w:val="00E07413"/>
    <w:rsid w:val="00E077B9"/>
    <w:rsid w:val="00E11AFE"/>
    <w:rsid w:val="00E153C8"/>
    <w:rsid w:val="00E159F1"/>
    <w:rsid w:val="00E15C66"/>
    <w:rsid w:val="00E210BB"/>
    <w:rsid w:val="00E2188F"/>
    <w:rsid w:val="00E255DF"/>
    <w:rsid w:val="00E317DD"/>
    <w:rsid w:val="00E36F8A"/>
    <w:rsid w:val="00E4015F"/>
    <w:rsid w:val="00E40781"/>
    <w:rsid w:val="00E42D88"/>
    <w:rsid w:val="00E43C6A"/>
    <w:rsid w:val="00E45770"/>
    <w:rsid w:val="00E45A9A"/>
    <w:rsid w:val="00E4622E"/>
    <w:rsid w:val="00E47BA6"/>
    <w:rsid w:val="00E60A5F"/>
    <w:rsid w:val="00E61E10"/>
    <w:rsid w:val="00E62AFF"/>
    <w:rsid w:val="00E63667"/>
    <w:rsid w:val="00E65C87"/>
    <w:rsid w:val="00E66118"/>
    <w:rsid w:val="00E66D51"/>
    <w:rsid w:val="00E718A7"/>
    <w:rsid w:val="00E725EA"/>
    <w:rsid w:val="00E7304B"/>
    <w:rsid w:val="00E73658"/>
    <w:rsid w:val="00E754A0"/>
    <w:rsid w:val="00E76465"/>
    <w:rsid w:val="00E7742F"/>
    <w:rsid w:val="00E77901"/>
    <w:rsid w:val="00E80217"/>
    <w:rsid w:val="00E80EA3"/>
    <w:rsid w:val="00E82357"/>
    <w:rsid w:val="00E846AD"/>
    <w:rsid w:val="00E849EB"/>
    <w:rsid w:val="00E84DA3"/>
    <w:rsid w:val="00E914EA"/>
    <w:rsid w:val="00EA37DB"/>
    <w:rsid w:val="00EA5BE3"/>
    <w:rsid w:val="00EB1F6A"/>
    <w:rsid w:val="00EB2834"/>
    <w:rsid w:val="00EB349D"/>
    <w:rsid w:val="00EB4D8D"/>
    <w:rsid w:val="00EB638C"/>
    <w:rsid w:val="00EC2EDF"/>
    <w:rsid w:val="00EC7F65"/>
    <w:rsid w:val="00ED6666"/>
    <w:rsid w:val="00ED6B32"/>
    <w:rsid w:val="00ED6B7B"/>
    <w:rsid w:val="00ED75EC"/>
    <w:rsid w:val="00EE1BA9"/>
    <w:rsid w:val="00EE78B6"/>
    <w:rsid w:val="00EE7C0D"/>
    <w:rsid w:val="00EF16BE"/>
    <w:rsid w:val="00EF5DAF"/>
    <w:rsid w:val="00EF6E85"/>
    <w:rsid w:val="00EF7961"/>
    <w:rsid w:val="00F03E77"/>
    <w:rsid w:val="00F04EB2"/>
    <w:rsid w:val="00F05A67"/>
    <w:rsid w:val="00F075BE"/>
    <w:rsid w:val="00F17F0C"/>
    <w:rsid w:val="00F22594"/>
    <w:rsid w:val="00F23197"/>
    <w:rsid w:val="00F333E1"/>
    <w:rsid w:val="00F342AA"/>
    <w:rsid w:val="00F436AE"/>
    <w:rsid w:val="00F43A70"/>
    <w:rsid w:val="00F44024"/>
    <w:rsid w:val="00F44E66"/>
    <w:rsid w:val="00F4757C"/>
    <w:rsid w:val="00F518F3"/>
    <w:rsid w:val="00F55DD8"/>
    <w:rsid w:val="00F62D3A"/>
    <w:rsid w:val="00F66B1C"/>
    <w:rsid w:val="00F66EEE"/>
    <w:rsid w:val="00F70E9E"/>
    <w:rsid w:val="00F723AE"/>
    <w:rsid w:val="00F73B28"/>
    <w:rsid w:val="00F741CE"/>
    <w:rsid w:val="00F822DC"/>
    <w:rsid w:val="00F8233C"/>
    <w:rsid w:val="00F82467"/>
    <w:rsid w:val="00F86A96"/>
    <w:rsid w:val="00F87276"/>
    <w:rsid w:val="00F94841"/>
    <w:rsid w:val="00F9695F"/>
    <w:rsid w:val="00FB1CF8"/>
    <w:rsid w:val="00FB1FD3"/>
    <w:rsid w:val="00FB7171"/>
    <w:rsid w:val="00FC2C8A"/>
    <w:rsid w:val="00FC7520"/>
    <w:rsid w:val="00FD1FD6"/>
    <w:rsid w:val="00FD320A"/>
    <w:rsid w:val="00FD524B"/>
    <w:rsid w:val="00FD7183"/>
    <w:rsid w:val="00FE25B4"/>
    <w:rsid w:val="00FE3FEB"/>
    <w:rsid w:val="00FE50E1"/>
    <w:rsid w:val="00FE5C39"/>
    <w:rsid w:val="00FE6614"/>
    <w:rsid w:val="00FF0965"/>
    <w:rsid w:val="00FF118C"/>
    <w:rsid w:val="00FF1293"/>
    <w:rsid w:val="00FF4CFF"/>
    <w:rsid w:val="00FF50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A8C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4EB"/>
    <w:rPr>
      <w:rFonts w:asciiTheme="minorHAnsi" w:hAnsiTheme="minorHAnsi"/>
      <w:sz w:val="22"/>
      <w:szCs w:val="19"/>
    </w:rPr>
  </w:style>
  <w:style w:type="paragraph" w:styleId="Overskrift1">
    <w:name w:val="heading 1"/>
    <w:basedOn w:val="Normal"/>
    <w:next w:val="Normal"/>
    <w:link w:val="Overskrift1Tegn"/>
    <w:qFormat/>
    <w:rsid w:val="00824DDF"/>
    <w:pPr>
      <w:keepNext/>
      <w:numPr>
        <w:numId w:val="12"/>
      </w:numPr>
      <w:spacing w:before="240"/>
      <w:outlineLvl w:val="0"/>
    </w:pPr>
    <w:rPr>
      <w:rFonts w:asciiTheme="majorHAnsi" w:hAnsiTheme="majorHAnsi" w:cs="Arial"/>
      <w:b/>
      <w:bCs/>
      <w:sz w:val="32"/>
      <w:szCs w:val="32"/>
    </w:rPr>
  </w:style>
  <w:style w:type="paragraph" w:styleId="Overskrift2">
    <w:name w:val="heading 2"/>
    <w:basedOn w:val="Normal"/>
    <w:next w:val="Normal"/>
    <w:link w:val="Overskrift2Tegn"/>
    <w:qFormat/>
    <w:rsid w:val="003F1A65"/>
    <w:pPr>
      <w:keepNext/>
      <w:numPr>
        <w:ilvl w:val="1"/>
        <w:numId w:val="12"/>
      </w:numPr>
      <w:spacing w:before="240" w:after="60"/>
      <w:outlineLvl w:val="1"/>
    </w:pPr>
    <w:rPr>
      <w:rFonts w:asciiTheme="majorHAnsi" w:hAnsiTheme="majorHAnsi" w:cs="Arial"/>
      <w:b/>
      <w:bCs/>
      <w:iCs/>
      <w:sz w:val="28"/>
      <w:szCs w:val="28"/>
    </w:rPr>
  </w:style>
  <w:style w:type="paragraph" w:styleId="Overskrift3">
    <w:name w:val="heading 3"/>
    <w:basedOn w:val="Normal"/>
    <w:next w:val="Normal"/>
    <w:qFormat/>
    <w:rsid w:val="001B570F"/>
    <w:pPr>
      <w:keepNext/>
      <w:numPr>
        <w:ilvl w:val="2"/>
        <w:numId w:val="12"/>
      </w:numPr>
      <w:outlineLvl w:val="2"/>
    </w:pPr>
    <w:rPr>
      <w:b/>
      <w:bCs/>
      <w:i/>
      <w:sz w:val="24"/>
    </w:rPr>
  </w:style>
  <w:style w:type="paragraph" w:styleId="Overskrift4">
    <w:name w:val="heading 4"/>
    <w:basedOn w:val="Normal"/>
    <w:next w:val="Normal"/>
    <w:link w:val="Overskrift4Tegn"/>
    <w:semiHidden/>
    <w:unhideWhenUsed/>
    <w:qFormat/>
    <w:locked/>
    <w:rsid w:val="001B570F"/>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semiHidden/>
    <w:unhideWhenUsed/>
    <w:qFormat/>
    <w:locked/>
    <w:rsid w:val="001B570F"/>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locked/>
    <w:rsid w:val="001B570F"/>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locked/>
    <w:rsid w:val="001B570F"/>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locked/>
    <w:rsid w:val="001B570F"/>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locked/>
    <w:rsid w:val="001B570F"/>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locked/>
    <w:rsid w:val="00BE574F"/>
    <w:rPr>
      <w:rFonts w:ascii="Cambria" w:hAnsi="Cambria"/>
      <w:b/>
      <w:kern w:val="32"/>
      <w:sz w:val="32"/>
    </w:rPr>
  </w:style>
  <w:style w:type="character" w:customStyle="1" w:styleId="Heading2Char">
    <w:name w:val="Heading 2 Char"/>
    <w:locked/>
    <w:rsid w:val="00BE574F"/>
    <w:rPr>
      <w:rFonts w:ascii="Tahoma" w:hAnsi="Tahoma"/>
      <w:b/>
      <w:sz w:val="28"/>
      <w:lang w:val="nb-NO" w:eastAsia="nb-NO"/>
    </w:rPr>
  </w:style>
  <w:style w:type="character" w:styleId="Merknadsreferanse">
    <w:name w:val="annotation reference"/>
    <w:uiPriority w:val="99"/>
    <w:rsid w:val="00BE574F"/>
    <w:rPr>
      <w:sz w:val="16"/>
    </w:rPr>
  </w:style>
  <w:style w:type="paragraph" w:styleId="Fotnotetekst">
    <w:name w:val="footnote text"/>
    <w:basedOn w:val="Normal"/>
    <w:semiHidden/>
    <w:rsid w:val="00BE574F"/>
    <w:rPr>
      <w:sz w:val="16"/>
      <w:szCs w:val="20"/>
    </w:rPr>
  </w:style>
  <w:style w:type="character" w:customStyle="1" w:styleId="FootnoteTextChar">
    <w:name w:val="Footnote Text Char"/>
    <w:semiHidden/>
    <w:locked/>
    <w:rsid w:val="00BE574F"/>
    <w:rPr>
      <w:rFonts w:ascii="Tahoma" w:hAnsi="Tahoma"/>
    </w:rPr>
  </w:style>
  <w:style w:type="character" w:styleId="Fotnotereferanse">
    <w:name w:val="footnote reference"/>
    <w:semiHidden/>
    <w:rsid w:val="00BE574F"/>
    <w:rPr>
      <w:rFonts w:ascii="Tahoma" w:hAnsi="Tahoma"/>
      <w:sz w:val="16"/>
      <w:vertAlign w:val="superscript"/>
    </w:rPr>
  </w:style>
  <w:style w:type="paragraph" w:styleId="Bunntekst">
    <w:name w:val="footer"/>
    <w:basedOn w:val="Normal"/>
    <w:link w:val="BunntekstTegn"/>
    <w:uiPriority w:val="99"/>
    <w:rsid w:val="00BE574F"/>
    <w:pPr>
      <w:pBdr>
        <w:top w:val="single" w:sz="4" w:space="1" w:color="auto"/>
      </w:pBdr>
      <w:tabs>
        <w:tab w:val="center" w:pos="4536"/>
        <w:tab w:val="right" w:pos="9072"/>
      </w:tabs>
    </w:pPr>
    <w:rPr>
      <w:sz w:val="18"/>
    </w:rPr>
  </w:style>
  <w:style w:type="character" w:customStyle="1" w:styleId="FooterChar">
    <w:name w:val="Footer Char"/>
    <w:semiHidden/>
    <w:locked/>
    <w:rsid w:val="00BE574F"/>
    <w:rPr>
      <w:rFonts w:ascii="Tahoma" w:hAnsi="Tahoma"/>
      <w:sz w:val="19"/>
    </w:rPr>
  </w:style>
  <w:style w:type="paragraph" w:styleId="INNH1">
    <w:name w:val="toc 1"/>
    <w:basedOn w:val="Normal"/>
    <w:next w:val="Normal"/>
    <w:uiPriority w:val="39"/>
    <w:rsid w:val="00391CD2"/>
    <w:pPr>
      <w:spacing w:before="120" w:after="120"/>
    </w:pPr>
    <w:rPr>
      <w:rFonts w:cstheme="minorHAnsi"/>
      <w:b/>
      <w:bCs/>
      <w:caps/>
      <w:sz w:val="20"/>
      <w:szCs w:val="20"/>
    </w:rPr>
  </w:style>
  <w:style w:type="paragraph" w:styleId="INNH2">
    <w:name w:val="toc 2"/>
    <w:basedOn w:val="Normal"/>
    <w:next w:val="Normal"/>
    <w:autoRedefine/>
    <w:uiPriority w:val="39"/>
    <w:rsid w:val="00BE574F"/>
    <w:pPr>
      <w:ind w:left="220"/>
    </w:pPr>
    <w:rPr>
      <w:rFonts w:cstheme="minorHAnsi"/>
      <w:smallCaps/>
      <w:sz w:val="20"/>
      <w:szCs w:val="20"/>
    </w:rPr>
  </w:style>
  <w:style w:type="character" w:styleId="Hyperkobling">
    <w:name w:val="Hyperlink"/>
    <w:uiPriority w:val="99"/>
    <w:rsid w:val="00BE574F"/>
    <w:rPr>
      <w:color w:val="0000FF"/>
      <w:u w:val="single"/>
    </w:rPr>
  </w:style>
  <w:style w:type="paragraph" w:customStyle="1" w:styleId="Overskrift">
    <w:name w:val="Overskrift"/>
    <w:basedOn w:val="Normal"/>
    <w:link w:val="OverskriftTegn1"/>
    <w:rsid w:val="00523A31"/>
    <w:pPr>
      <w:jc w:val="center"/>
    </w:pPr>
    <w:rPr>
      <w:sz w:val="48"/>
      <w:szCs w:val="20"/>
    </w:rPr>
  </w:style>
  <w:style w:type="paragraph" w:styleId="Brdtekst">
    <w:name w:val="Body Text"/>
    <w:basedOn w:val="Normal"/>
    <w:rsid w:val="00BE574F"/>
    <w:rPr>
      <w:rFonts w:ascii="DepCentury Old Style" w:hAnsi="DepCentury Old Style"/>
      <w:szCs w:val="20"/>
    </w:rPr>
  </w:style>
  <w:style w:type="character" w:customStyle="1" w:styleId="BodyTextChar">
    <w:name w:val="Body Text Char"/>
    <w:locked/>
    <w:rsid w:val="00BE574F"/>
    <w:rPr>
      <w:rFonts w:ascii="DepCentury Old Style" w:hAnsi="DepCentury Old Style"/>
      <w:sz w:val="22"/>
      <w:lang w:val="nb-NO" w:eastAsia="nb-NO"/>
    </w:rPr>
  </w:style>
  <w:style w:type="character" w:customStyle="1" w:styleId="OverskriftTegn">
    <w:name w:val="Overskrift Tegn"/>
    <w:locked/>
    <w:rsid w:val="00BE574F"/>
    <w:rPr>
      <w:rFonts w:ascii="Tahoma" w:hAnsi="Tahoma"/>
      <w:sz w:val="48"/>
      <w:lang w:val="nb-NO" w:eastAsia="nb-NO"/>
    </w:rPr>
  </w:style>
  <w:style w:type="character" w:styleId="Fulgthyperkobling">
    <w:name w:val="FollowedHyperlink"/>
    <w:rsid w:val="00BE574F"/>
    <w:rPr>
      <w:color w:val="800080"/>
      <w:u w:val="single"/>
    </w:rPr>
  </w:style>
  <w:style w:type="paragraph" w:styleId="Bobletekst">
    <w:name w:val="Balloon Text"/>
    <w:basedOn w:val="Normal"/>
    <w:semiHidden/>
    <w:rsid w:val="00BE574F"/>
    <w:rPr>
      <w:rFonts w:cs="Tahoma"/>
      <w:sz w:val="16"/>
      <w:szCs w:val="16"/>
    </w:rPr>
  </w:style>
  <w:style w:type="character" w:customStyle="1" w:styleId="BalloonTextChar">
    <w:name w:val="Balloon Text Char"/>
    <w:semiHidden/>
    <w:locked/>
    <w:rsid w:val="00BE574F"/>
    <w:rPr>
      <w:sz w:val="2"/>
    </w:rPr>
  </w:style>
  <w:style w:type="paragraph" w:styleId="Merknadstekst">
    <w:name w:val="annotation text"/>
    <w:basedOn w:val="Normal"/>
    <w:link w:val="MerknadstekstTegn"/>
    <w:uiPriority w:val="99"/>
    <w:rsid w:val="00BE574F"/>
    <w:rPr>
      <w:szCs w:val="20"/>
    </w:rPr>
  </w:style>
  <w:style w:type="character" w:customStyle="1" w:styleId="CommentTextChar">
    <w:name w:val="Comment Text Char"/>
    <w:semiHidden/>
    <w:locked/>
    <w:rsid w:val="00BE574F"/>
    <w:rPr>
      <w:rFonts w:ascii="Tahoma" w:hAnsi="Tahoma"/>
    </w:rPr>
  </w:style>
  <w:style w:type="paragraph" w:styleId="Kommentaremne">
    <w:name w:val="annotation subject"/>
    <w:basedOn w:val="Merknadstekst"/>
    <w:next w:val="Merknadstekst"/>
    <w:semiHidden/>
    <w:rsid w:val="00BE574F"/>
    <w:rPr>
      <w:b/>
      <w:bCs/>
    </w:rPr>
  </w:style>
  <w:style w:type="character" w:customStyle="1" w:styleId="CommentSubjectChar">
    <w:name w:val="Comment Subject Char"/>
    <w:semiHidden/>
    <w:locked/>
    <w:rsid w:val="00BE574F"/>
    <w:rPr>
      <w:rFonts w:ascii="Tahoma" w:hAnsi="Tahoma"/>
      <w:b/>
    </w:rPr>
  </w:style>
  <w:style w:type="paragraph" w:styleId="Bildetekst">
    <w:name w:val="caption"/>
    <w:basedOn w:val="Normal"/>
    <w:next w:val="Normal"/>
    <w:link w:val="BildetekstTegn"/>
    <w:uiPriority w:val="35"/>
    <w:qFormat/>
    <w:rsid w:val="00BE574F"/>
    <w:rPr>
      <w:b/>
      <w:u w:val="single"/>
    </w:rPr>
  </w:style>
  <w:style w:type="character" w:customStyle="1" w:styleId="Overskrift1Tegn">
    <w:name w:val="Overskrift 1 Tegn"/>
    <w:link w:val="Overskrift1"/>
    <w:locked/>
    <w:rsid w:val="00824DDF"/>
    <w:rPr>
      <w:rFonts w:asciiTheme="majorHAnsi" w:hAnsiTheme="majorHAnsi" w:cs="Arial"/>
      <w:b/>
      <w:bCs/>
      <w:sz w:val="32"/>
      <w:szCs w:val="32"/>
    </w:rPr>
  </w:style>
  <w:style w:type="table" w:styleId="Tabellrutenett">
    <w:name w:val="Table Grid"/>
    <w:basedOn w:val="Vanligtabell"/>
    <w:uiPriority w:val="39"/>
    <w:rsid w:val="007D75B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176027"/>
    <w:pPr>
      <w:ind w:left="720"/>
    </w:pPr>
    <w:rPr>
      <w:rFonts w:ascii="Calibri" w:hAnsi="Calibri"/>
      <w:szCs w:val="22"/>
    </w:rPr>
  </w:style>
  <w:style w:type="paragraph" w:customStyle="1" w:styleId="Default">
    <w:name w:val="Default"/>
    <w:rsid w:val="00DB4527"/>
    <w:pPr>
      <w:autoSpaceDE w:val="0"/>
      <w:autoSpaceDN w:val="0"/>
      <w:adjustRightInd w:val="0"/>
    </w:pPr>
    <w:rPr>
      <w:rFonts w:ascii="Arial" w:hAnsi="Arial" w:cs="Arial"/>
      <w:color w:val="000000"/>
      <w:sz w:val="24"/>
      <w:szCs w:val="24"/>
    </w:rPr>
  </w:style>
  <w:style w:type="paragraph" w:customStyle="1" w:styleId="StilOverskrift16pt">
    <w:name w:val="Stil Overskrift + 16 pt"/>
    <w:basedOn w:val="Overskrift"/>
    <w:link w:val="StilOverskrift16ptTegn"/>
    <w:rsid w:val="00523A31"/>
    <w:rPr>
      <w:sz w:val="32"/>
      <w:szCs w:val="32"/>
    </w:rPr>
  </w:style>
  <w:style w:type="character" w:customStyle="1" w:styleId="OverskriftTegn1">
    <w:name w:val="Overskrift Tegn1"/>
    <w:link w:val="Overskrift"/>
    <w:rsid w:val="00523A31"/>
    <w:rPr>
      <w:rFonts w:ascii="Tahoma" w:hAnsi="Tahoma"/>
      <w:sz w:val="48"/>
      <w:lang w:val="nb-NO" w:eastAsia="nb-NO" w:bidi="ar-SA"/>
    </w:rPr>
  </w:style>
  <w:style w:type="character" w:customStyle="1" w:styleId="StilOverskrift16ptTegn">
    <w:name w:val="Stil Overskrift + 16 pt Tegn"/>
    <w:link w:val="StilOverskrift16pt"/>
    <w:rsid w:val="00523A31"/>
    <w:rPr>
      <w:rFonts w:ascii="Tahoma" w:hAnsi="Tahoma"/>
      <w:sz w:val="32"/>
      <w:szCs w:val="32"/>
      <w:lang w:val="nb-NO" w:eastAsia="nb-NO" w:bidi="ar-SA"/>
    </w:rPr>
  </w:style>
  <w:style w:type="paragraph" w:customStyle="1" w:styleId="StilOverskrift20ptBl">
    <w:name w:val="Stil Overskrift + 20 pt Blå"/>
    <w:basedOn w:val="Overskrift"/>
    <w:link w:val="StilOverskrift20ptBlTegn"/>
    <w:rsid w:val="00523A31"/>
    <w:rPr>
      <w:color w:val="0000FF"/>
      <w:sz w:val="40"/>
      <w:szCs w:val="40"/>
    </w:rPr>
  </w:style>
  <w:style w:type="character" w:customStyle="1" w:styleId="StilOverskrift20ptBlTegn">
    <w:name w:val="Stil Overskrift + 20 pt Blå Tegn"/>
    <w:link w:val="StilOverskrift20ptBl"/>
    <w:rsid w:val="00523A31"/>
    <w:rPr>
      <w:rFonts w:ascii="Tahoma" w:hAnsi="Tahoma"/>
      <w:color w:val="0000FF"/>
      <w:sz w:val="40"/>
      <w:szCs w:val="40"/>
      <w:lang w:val="nb-NO" w:eastAsia="nb-NO" w:bidi="ar-SA"/>
    </w:rPr>
  </w:style>
  <w:style w:type="paragraph" w:styleId="Listeavsnitt">
    <w:name w:val="List Paragraph"/>
    <w:aliases w:val="Lister"/>
    <w:basedOn w:val="Normal"/>
    <w:link w:val="ListeavsnittTegn"/>
    <w:uiPriority w:val="34"/>
    <w:qFormat/>
    <w:rsid w:val="000336F0"/>
    <w:pPr>
      <w:ind w:left="720"/>
      <w:contextualSpacing/>
    </w:pPr>
  </w:style>
  <w:style w:type="paragraph" w:styleId="Tittel">
    <w:name w:val="Title"/>
    <w:basedOn w:val="Normal"/>
    <w:next w:val="Normal"/>
    <w:link w:val="TittelTegn"/>
    <w:qFormat/>
    <w:locked/>
    <w:rsid w:val="00EF79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rsid w:val="00EF7961"/>
    <w:rPr>
      <w:rFonts w:asciiTheme="majorHAnsi" w:eastAsiaTheme="majorEastAsia" w:hAnsiTheme="majorHAnsi" w:cstheme="majorBidi"/>
      <w:color w:val="17365D" w:themeColor="text2" w:themeShade="BF"/>
      <w:spacing w:val="5"/>
      <w:kern w:val="28"/>
      <w:sz w:val="52"/>
      <w:szCs w:val="52"/>
    </w:rPr>
  </w:style>
  <w:style w:type="paragraph" w:customStyle="1" w:styleId="Uthevet">
    <w:name w:val="Uthevet"/>
    <w:basedOn w:val="Normal"/>
    <w:link w:val="UthevetTegn"/>
    <w:qFormat/>
    <w:rsid w:val="006F44EB"/>
    <w:rPr>
      <w:b/>
      <w:sz w:val="24"/>
    </w:rPr>
  </w:style>
  <w:style w:type="paragraph" w:styleId="Topptekst">
    <w:name w:val="header"/>
    <w:basedOn w:val="Normal"/>
    <w:link w:val="TopptekstTegn"/>
    <w:rsid w:val="00976B50"/>
    <w:pPr>
      <w:tabs>
        <w:tab w:val="center" w:pos="4536"/>
        <w:tab w:val="right" w:pos="9072"/>
      </w:tabs>
    </w:pPr>
  </w:style>
  <w:style w:type="character" w:customStyle="1" w:styleId="UthevetTegn">
    <w:name w:val="Uthevet Tegn"/>
    <w:basedOn w:val="Standardskriftforavsnitt"/>
    <w:link w:val="Uthevet"/>
    <w:rsid w:val="006F44EB"/>
    <w:rPr>
      <w:rFonts w:asciiTheme="minorHAnsi" w:hAnsiTheme="minorHAnsi"/>
      <w:b/>
      <w:sz w:val="24"/>
      <w:szCs w:val="19"/>
    </w:rPr>
  </w:style>
  <w:style w:type="character" w:customStyle="1" w:styleId="TopptekstTegn">
    <w:name w:val="Topptekst Tegn"/>
    <w:basedOn w:val="Standardskriftforavsnitt"/>
    <w:link w:val="Topptekst"/>
    <w:rsid w:val="00976B50"/>
    <w:rPr>
      <w:rFonts w:asciiTheme="minorHAnsi" w:hAnsiTheme="minorHAnsi"/>
      <w:sz w:val="22"/>
      <w:szCs w:val="19"/>
    </w:rPr>
  </w:style>
  <w:style w:type="character" w:customStyle="1" w:styleId="Overskrift2Tegn">
    <w:name w:val="Overskrift 2 Tegn"/>
    <w:basedOn w:val="Standardskriftforavsnitt"/>
    <w:link w:val="Overskrift2"/>
    <w:rsid w:val="003E770A"/>
    <w:rPr>
      <w:rFonts w:asciiTheme="majorHAnsi" w:hAnsiTheme="majorHAnsi" w:cs="Arial"/>
      <w:b/>
      <w:bCs/>
      <w:iCs/>
      <w:sz w:val="28"/>
      <w:szCs w:val="28"/>
    </w:rPr>
  </w:style>
  <w:style w:type="character" w:customStyle="1" w:styleId="MerknadstekstTegn">
    <w:name w:val="Merknadstekst Tegn"/>
    <w:basedOn w:val="Standardskriftforavsnitt"/>
    <w:link w:val="Merknadstekst"/>
    <w:uiPriority w:val="99"/>
    <w:rsid w:val="009239D6"/>
    <w:rPr>
      <w:rFonts w:asciiTheme="minorHAnsi" w:hAnsiTheme="minorHAnsi"/>
      <w:sz w:val="22"/>
    </w:rPr>
  </w:style>
  <w:style w:type="paragraph" w:customStyle="1" w:styleId="Tabelltekst">
    <w:name w:val="Tabelltekst"/>
    <w:basedOn w:val="Normal"/>
    <w:qFormat/>
    <w:rsid w:val="00CD24E9"/>
    <w:pPr>
      <w:spacing w:line="240" w:lineRule="exact"/>
    </w:pPr>
    <w:rPr>
      <w:rFonts w:ascii="Calibri" w:eastAsia="Calibri" w:hAnsi="Calibri"/>
      <w:szCs w:val="22"/>
      <w:lang w:eastAsia="en-US"/>
    </w:rPr>
  </w:style>
  <w:style w:type="character" w:customStyle="1" w:styleId="ListeavsnittTegn">
    <w:name w:val="Listeavsnitt Tegn"/>
    <w:aliases w:val="Lister Tegn"/>
    <w:link w:val="Listeavsnitt"/>
    <w:uiPriority w:val="34"/>
    <w:locked/>
    <w:rsid w:val="00C02C8A"/>
    <w:rPr>
      <w:rFonts w:asciiTheme="minorHAnsi" w:hAnsiTheme="minorHAnsi"/>
      <w:sz w:val="22"/>
      <w:szCs w:val="19"/>
    </w:rPr>
  </w:style>
  <w:style w:type="character" w:customStyle="1" w:styleId="BunntekstTegn">
    <w:name w:val="Bunntekst Tegn"/>
    <w:basedOn w:val="Standardskriftforavsnitt"/>
    <w:link w:val="Bunntekst"/>
    <w:uiPriority w:val="99"/>
    <w:rsid w:val="00DE46C1"/>
    <w:rPr>
      <w:rFonts w:asciiTheme="minorHAnsi" w:hAnsiTheme="minorHAnsi"/>
      <w:sz w:val="18"/>
      <w:szCs w:val="19"/>
    </w:rPr>
  </w:style>
  <w:style w:type="paragraph" w:styleId="NormalWeb">
    <w:name w:val="Normal (Web)"/>
    <w:basedOn w:val="Normal"/>
    <w:uiPriority w:val="99"/>
    <w:unhideWhenUsed/>
    <w:rsid w:val="00D96411"/>
    <w:pPr>
      <w:spacing w:before="100" w:beforeAutospacing="1" w:after="100" w:afterAutospacing="1"/>
    </w:pPr>
    <w:rPr>
      <w:rFonts w:ascii="Times New Roman" w:hAnsi="Times New Roman"/>
      <w:sz w:val="24"/>
      <w:szCs w:val="24"/>
    </w:rPr>
  </w:style>
  <w:style w:type="paragraph" w:styleId="Ingenmellomrom">
    <w:name w:val="No Spacing"/>
    <w:link w:val="IngenmellomromTegn"/>
    <w:uiPriority w:val="1"/>
    <w:qFormat/>
    <w:rsid w:val="0068702F"/>
    <w:rPr>
      <w:rFonts w:asciiTheme="minorHAnsi" w:eastAsiaTheme="minorHAnsi" w:hAnsiTheme="minorHAnsi" w:cstheme="minorBidi"/>
      <w:szCs w:val="22"/>
      <w:lang w:eastAsia="en-US"/>
    </w:rPr>
  </w:style>
  <w:style w:type="character" w:customStyle="1" w:styleId="IngenmellomromTegn">
    <w:name w:val="Ingen mellomrom Tegn"/>
    <w:basedOn w:val="Standardskriftforavsnitt"/>
    <w:link w:val="Ingenmellomrom"/>
    <w:uiPriority w:val="1"/>
    <w:rsid w:val="0068702F"/>
    <w:rPr>
      <w:rFonts w:asciiTheme="minorHAnsi" w:eastAsiaTheme="minorHAnsi" w:hAnsiTheme="minorHAnsi" w:cstheme="minorBidi"/>
      <w:szCs w:val="22"/>
      <w:lang w:eastAsia="en-US"/>
    </w:rPr>
  </w:style>
  <w:style w:type="paragraph" w:customStyle="1" w:styleId="Stil1">
    <w:name w:val="Stil1"/>
    <w:basedOn w:val="Bildetekst"/>
    <w:link w:val="Stil1Tegn"/>
    <w:qFormat/>
    <w:rsid w:val="0068702F"/>
    <w:rPr>
      <w:b w:val="0"/>
      <w:i/>
      <w:u w:val="none"/>
    </w:rPr>
  </w:style>
  <w:style w:type="paragraph" w:customStyle="1" w:styleId="Stil2">
    <w:name w:val="Stil2"/>
    <w:basedOn w:val="Bildetekst"/>
    <w:link w:val="Stil2Tegn"/>
    <w:qFormat/>
    <w:rsid w:val="0068702F"/>
    <w:rPr>
      <w:b w:val="0"/>
      <w:i/>
      <w:u w:val="none"/>
    </w:rPr>
  </w:style>
  <w:style w:type="character" w:customStyle="1" w:styleId="BildetekstTegn">
    <w:name w:val="Bildetekst Tegn"/>
    <w:basedOn w:val="Standardskriftforavsnitt"/>
    <w:link w:val="Bildetekst"/>
    <w:uiPriority w:val="35"/>
    <w:rsid w:val="0068702F"/>
    <w:rPr>
      <w:rFonts w:asciiTheme="minorHAnsi" w:hAnsiTheme="minorHAnsi"/>
      <w:b/>
      <w:sz w:val="22"/>
      <w:szCs w:val="19"/>
      <w:u w:val="single"/>
    </w:rPr>
  </w:style>
  <w:style w:type="character" w:customStyle="1" w:styleId="Stil1Tegn">
    <w:name w:val="Stil1 Tegn"/>
    <w:basedOn w:val="BildetekstTegn"/>
    <w:link w:val="Stil1"/>
    <w:rsid w:val="0068702F"/>
    <w:rPr>
      <w:rFonts w:asciiTheme="minorHAnsi" w:hAnsiTheme="minorHAnsi"/>
      <w:b w:val="0"/>
      <w:i/>
      <w:sz w:val="22"/>
      <w:szCs w:val="19"/>
      <w:u w:val="single"/>
    </w:rPr>
  </w:style>
  <w:style w:type="character" w:customStyle="1" w:styleId="Overskrift4Tegn">
    <w:name w:val="Overskrift 4 Tegn"/>
    <w:basedOn w:val="Standardskriftforavsnitt"/>
    <w:link w:val="Overskrift4"/>
    <w:semiHidden/>
    <w:rsid w:val="001B570F"/>
    <w:rPr>
      <w:rFonts w:asciiTheme="majorHAnsi" w:eastAsiaTheme="majorEastAsia" w:hAnsiTheme="majorHAnsi" w:cstheme="majorBidi"/>
      <w:i/>
      <w:iCs/>
      <w:color w:val="365F91" w:themeColor="accent1" w:themeShade="BF"/>
      <w:sz w:val="22"/>
      <w:szCs w:val="19"/>
    </w:rPr>
  </w:style>
  <w:style w:type="character" w:customStyle="1" w:styleId="Stil2Tegn">
    <w:name w:val="Stil2 Tegn"/>
    <w:basedOn w:val="BildetekstTegn"/>
    <w:link w:val="Stil2"/>
    <w:rsid w:val="0068702F"/>
    <w:rPr>
      <w:rFonts w:asciiTheme="minorHAnsi" w:hAnsiTheme="minorHAnsi"/>
      <w:b w:val="0"/>
      <w:i/>
      <w:sz w:val="22"/>
      <w:szCs w:val="19"/>
      <w:u w:val="single"/>
    </w:rPr>
  </w:style>
  <w:style w:type="character" w:customStyle="1" w:styleId="Overskrift5Tegn">
    <w:name w:val="Overskrift 5 Tegn"/>
    <w:basedOn w:val="Standardskriftforavsnitt"/>
    <w:link w:val="Overskrift5"/>
    <w:semiHidden/>
    <w:rsid w:val="001B570F"/>
    <w:rPr>
      <w:rFonts w:asciiTheme="majorHAnsi" w:eastAsiaTheme="majorEastAsia" w:hAnsiTheme="majorHAnsi" w:cstheme="majorBidi"/>
      <w:color w:val="365F91" w:themeColor="accent1" w:themeShade="BF"/>
      <w:sz w:val="22"/>
      <w:szCs w:val="19"/>
    </w:rPr>
  </w:style>
  <w:style w:type="character" w:customStyle="1" w:styleId="Overskrift6Tegn">
    <w:name w:val="Overskrift 6 Tegn"/>
    <w:basedOn w:val="Standardskriftforavsnitt"/>
    <w:link w:val="Overskrift6"/>
    <w:uiPriority w:val="9"/>
    <w:semiHidden/>
    <w:rsid w:val="001B570F"/>
    <w:rPr>
      <w:rFonts w:asciiTheme="majorHAnsi" w:eastAsiaTheme="majorEastAsia" w:hAnsiTheme="majorHAnsi" w:cstheme="majorBidi"/>
      <w:color w:val="243F60" w:themeColor="accent1" w:themeShade="7F"/>
      <w:sz w:val="22"/>
      <w:szCs w:val="19"/>
    </w:rPr>
  </w:style>
  <w:style w:type="character" w:customStyle="1" w:styleId="Overskrift7Tegn">
    <w:name w:val="Overskrift 7 Tegn"/>
    <w:basedOn w:val="Standardskriftforavsnitt"/>
    <w:link w:val="Overskrift7"/>
    <w:semiHidden/>
    <w:rsid w:val="001B570F"/>
    <w:rPr>
      <w:rFonts w:asciiTheme="majorHAnsi" w:eastAsiaTheme="majorEastAsia" w:hAnsiTheme="majorHAnsi" w:cstheme="majorBidi"/>
      <w:i/>
      <w:iCs/>
      <w:color w:val="243F60" w:themeColor="accent1" w:themeShade="7F"/>
      <w:sz w:val="22"/>
      <w:szCs w:val="19"/>
    </w:rPr>
  </w:style>
  <w:style w:type="character" w:customStyle="1" w:styleId="Overskrift8Tegn">
    <w:name w:val="Overskrift 8 Tegn"/>
    <w:basedOn w:val="Standardskriftforavsnitt"/>
    <w:link w:val="Overskrift8"/>
    <w:semiHidden/>
    <w:rsid w:val="001B570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semiHidden/>
    <w:rsid w:val="001B570F"/>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391CD2"/>
    <w:pPr>
      <w:keepLines/>
      <w:numPr>
        <w:numId w:val="0"/>
      </w:numPr>
      <w:spacing w:line="259" w:lineRule="auto"/>
      <w:outlineLvl w:val="9"/>
    </w:pPr>
    <w:rPr>
      <w:rFonts w:eastAsiaTheme="majorEastAsia" w:cstheme="majorBidi"/>
      <w:b w:val="0"/>
      <w:bCs w:val="0"/>
      <w:color w:val="365F91" w:themeColor="accent1" w:themeShade="BF"/>
    </w:rPr>
  </w:style>
  <w:style w:type="paragraph" w:styleId="INNH3">
    <w:name w:val="toc 3"/>
    <w:basedOn w:val="Normal"/>
    <w:next w:val="Normal"/>
    <w:autoRedefine/>
    <w:uiPriority w:val="39"/>
    <w:unhideWhenUsed/>
    <w:rsid w:val="00391CD2"/>
    <w:pPr>
      <w:ind w:left="440"/>
    </w:pPr>
    <w:rPr>
      <w:rFonts w:cstheme="minorHAnsi"/>
      <w:i/>
      <w:iCs/>
      <w:sz w:val="20"/>
      <w:szCs w:val="20"/>
    </w:rPr>
  </w:style>
  <w:style w:type="paragraph" w:styleId="INNH4">
    <w:name w:val="toc 4"/>
    <w:basedOn w:val="Normal"/>
    <w:next w:val="Normal"/>
    <w:autoRedefine/>
    <w:unhideWhenUsed/>
    <w:rsid w:val="00391CD2"/>
    <w:pPr>
      <w:ind w:left="660"/>
    </w:pPr>
    <w:rPr>
      <w:rFonts w:cstheme="minorHAnsi"/>
      <w:sz w:val="18"/>
      <w:szCs w:val="18"/>
    </w:rPr>
  </w:style>
  <w:style w:type="paragraph" w:styleId="INNH5">
    <w:name w:val="toc 5"/>
    <w:basedOn w:val="Normal"/>
    <w:next w:val="Normal"/>
    <w:autoRedefine/>
    <w:unhideWhenUsed/>
    <w:rsid w:val="00391CD2"/>
    <w:pPr>
      <w:ind w:left="880"/>
    </w:pPr>
    <w:rPr>
      <w:rFonts w:cstheme="minorHAnsi"/>
      <w:sz w:val="18"/>
      <w:szCs w:val="18"/>
    </w:rPr>
  </w:style>
  <w:style w:type="paragraph" w:styleId="INNH6">
    <w:name w:val="toc 6"/>
    <w:basedOn w:val="Normal"/>
    <w:next w:val="Normal"/>
    <w:autoRedefine/>
    <w:unhideWhenUsed/>
    <w:rsid w:val="00391CD2"/>
    <w:pPr>
      <w:ind w:left="1100"/>
    </w:pPr>
    <w:rPr>
      <w:rFonts w:cstheme="minorHAnsi"/>
      <w:sz w:val="18"/>
      <w:szCs w:val="18"/>
    </w:rPr>
  </w:style>
  <w:style w:type="paragraph" w:styleId="INNH7">
    <w:name w:val="toc 7"/>
    <w:basedOn w:val="Normal"/>
    <w:next w:val="Normal"/>
    <w:autoRedefine/>
    <w:unhideWhenUsed/>
    <w:rsid w:val="00391CD2"/>
    <w:pPr>
      <w:ind w:left="1320"/>
    </w:pPr>
    <w:rPr>
      <w:rFonts w:cstheme="minorHAnsi"/>
      <w:sz w:val="18"/>
      <w:szCs w:val="18"/>
    </w:rPr>
  </w:style>
  <w:style w:type="paragraph" w:styleId="INNH8">
    <w:name w:val="toc 8"/>
    <w:basedOn w:val="Normal"/>
    <w:next w:val="Normal"/>
    <w:autoRedefine/>
    <w:unhideWhenUsed/>
    <w:rsid w:val="00391CD2"/>
    <w:pPr>
      <w:ind w:left="1540"/>
    </w:pPr>
    <w:rPr>
      <w:rFonts w:cstheme="minorHAnsi"/>
      <w:sz w:val="18"/>
      <w:szCs w:val="18"/>
    </w:rPr>
  </w:style>
  <w:style w:type="paragraph" w:styleId="INNH9">
    <w:name w:val="toc 9"/>
    <w:basedOn w:val="Normal"/>
    <w:next w:val="Normal"/>
    <w:autoRedefine/>
    <w:unhideWhenUsed/>
    <w:rsid w:val="00391CD2"/>
    <w:pPr>
      <w:ind w:left="1760"/>
    </w:pPr>
    <w:rPr>
      <w:rFonts w:cstheme="minorHAnsi"/>
      <w:sz w:val="18"/>
      <w:szCs w:val="18"/>
    </w:rPr>
  </w:style>
  <w:style w:type="character" w:styleId="Utheving">
    <w:name w:val="Emphasis"/>
    <w:basedOn w:val="Standardskriftforavsnitt"/>
    <w:uiPriority w:val="20"/>
    <w:qFormat/>
    <w:locked/>
    <w:rsid w:val="000B29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13">
          <w:marLeft w:val="720"/>
          <w:marRight w:val="0"/>
          <w:marTop w:val="100"/>
          <w:marBottom w:val="10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720"/>
          <w:marRight w:val="0"/>
          <w:marTop w:val="100"/>
          <w:marBottom w:val="10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5">
          <w:marLeft w:val="720"/>
          <w:marRight w:val="0"/>
          <w:marTop w:val="100"/>
          <w:marBottom w:val="10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2580035">
      <w:bodyDiv w:val="1"/>
      <w:marLeft w:val="0"/>
      <w:marRight w:val="0"/>
      <w:marTop w:val="0"/>
      <w:marBottom w:val="0"/>
      <w:divBdr>
        <w:top w:val="none" w:sz="0" w:space="0" w:color="auto"/>
        <w:left w:val="none" w:sz="0" w:space="0" w:color="auto"/>
        <w:bottom w:val="none" w:sz="0" w:space="0" w:color="auto"/>
        <w:right w:val="none" w:sz="0" w:space="0" w:color="auto"/>
      </w:divBdr>
    </w:div>
    <w:div w:id="189422113">
      <w:bodyDiv w:val="1"/>
      <w:marLeft w:val="0"/>
      <w:marRight w:val="0"/>
      <w:marTop w:val="0"/>
      <w:marBottom w:val="0"/>
      <w:divBdr>
        <w:top w:val="none" w:sz="0" w:space="0" w:color="auto"/>
        <w:left w:val="none" w:sz="0" w:space="0" w:color="auto"/>
        <w:bottom w:val="none" w:sz="0" w:space="0" w:color="auto"/>
        <w:right w:val="none" w:sz="0" w:space="0" w:color="auto"/>
      </w:divBdr>
    </w:div>
    <w:div w:id="193731494">
      <w:bodyDiv w:val="1"/>
      <w:marLeft w:val="0"/>
      <w:marRight w:val="0"/>
      <w:marTop w:val="0"/>
      <w:marBottom w:val="0"/>
      <w:divBdr>
        <w:top w:val="none" w:sz="0" w:space="0" w:color="auto"/>
        <w:left w:val="none" w:sz="0" w:space="0" w:color="auto"/>
        <w:bottom w:val="none" w:sz="0" w:space="0" w:color="auto"/>
        <w:right w:val="none" w:sz="0" w:space="0" w:color="auto"/>
      </w:divBdr>
    </w:div>
    <w:div w:id="268127171">
      <w:bodyDiv w:val="1"/>
      <w:marLeft w:val="0"/>
      <w:marRight w:val="0"/>
      <w:marTop w:val="0"/>
      <w:marBottom w:val="0"/>
      <w:divBdr>
        <w:top w:val="none" w:sz="0" w:space="0" w:color="auto"/>
        <w:left w:val="none" w:sz="0" w:space="0" w:color="auto"/>
        <w:bottom w:val="none" w:sz="0" w:space="0" w:color="auto"/>
        <w:right w:val="none" w:sz="0" w:space="0" w:color="auto"/>
      </w:divBdr>
    </w:div>
    <w:div w:id="780683072">
      <w:bodyDiv w:val="1"/>
      <w:marLeft w:val="0"/>
      <w:marRight w:val="0"/>
      <w:marTop w:val="0"/>
      <w:marBottom w:val="0"/>
      <w:divBdr>
        <w:top w:val="none" w:sz="0" w:space="0" w:color="auto"/>
        <w:left w:val="none" w:sz="0" w:space="0" w:color="auto"/>
        <w:bottom w:val="none" w:sz="0" w:space="0" w:color="auto"/>
        <w:right w:val="none" w:sz="0" w:space="0" w:color="auto"/>
      </w:divBdr>
    </w:div>
    <w:div w:id="944383560">
      <w:bodyDiv w:val="1"/>
      <w:marLeft w:val="0"/>
      <w:marRight w:val="0"/>
      <w:marTop w:val="0"/>
      <w:marBottom w:val="0"/>
      <w:divBdr>
        <w:top w:val="none" w:sz="0" w:space="0" w:color="auto"/>
        <w:left w:val="none" w:sz="0" w:space="0" w:color="auto"/>
        <w:bottom w:val="none" w:sz="0" w:space="0" w:color="auto"/>
        <w:right w:val="none" w:sz="0" w:space="0" w:color="auto"/>
      </w:divBdr>
    </w:div>
    <w:div w:id="1004019512">
      <w:bodyDiv w:val="1"/>
      <w:marLeft w:val="0"/>
      <w:marRight w:val="0"/>
      <w:marTop w:val="0"/>
      <w:marBottom w:val="0"/>
      <w:divBdr>
        <w:top w:val="none" w:sz="0" w:space="0" w:color="auto"/>
        <w:left w:val="none" w:sz="0" w:space="0" w:color="auto"/>
        <w:bottom w:val="none" w:sz="0" w:space="0" w:color="auto"/>
        <w:right w:val="none" w:sz="0" w:space="0" w:color="auto"/>
      </w:divBdr>
    </w:div>
    <w:div w:id="1176113800">
      <w:bodyDiv w:val="1"/>
      <w:marLeft w:val="0"/>
      <w:marRight w:val="0"/>
      <w:marTop w:val="0"/>
      <w:marBottom w:val="0"/>
      <w:divBdr>
        <w:top w:val="none" w:sz="0" w:space="0" w:color="auto"/>
        <w:left w:val="none" w:sz="0" w:space="0" w:color="auto"/>
        <w:bottom w:val="none" w:sz="0" w:space="0" w:color="auto"/>
        <w:right w:val="none" w:sz="0" w:space="0" w:color="auto"/>
      </w:divBdr>
    </w:div>
    <w:div w:id="1186213076">
      <w:bodyDiv w:val="1"/>
      <w:marLeft w:val="0"/>
      <w:marRight w:val="0"/>
      <w:marTop w:val="0"/>
      <w:marBottom w:val="0"/>
      <w:divBdr>
        <w:top w:val="none" w:sz="0" w:space="0" w:color="auto"/>
        <w:left w:val="none" w:sz="0" w:space="0" w:color="auto"/>
        <w:bottom w:val="none" w:sz="0" w:space="0" w:color="auto"/>
        <w:right w:val="none" w:sz="0" w:space="0" w:color="auto"/>
      </w:divBdr>
    </w:div>
    <w:div w:id="1213155799">
      <w:bodyDiv w:val="1"/>
      <w:marLeft w:val="0"/>
      <w:marRight w:val="0"/>
      <w:marTop w:val="0"/>
      <w:marBottom w:val="0"/>
      <w:divBdr>
        <w:top w:val="none" w:sz="0" w:space="0" w:color="auto"/>
        <w:left w:val="none" w:sz="0" w:space="0" w:color="auto"/>
        <w:bottom w:val="none" w:sz="0" w:space="0" w:color="auto"/>
        <w:right w:val="none" w:sz="0" w:space="0" w:color="auto"/>
      </w:divBdr>
    </w:div>
    <w:div w:id="1246842517">
      <w:bodyDiv w:val="1"/>
      <w:marLeft w:val="0"/>
      <w:marRight w:val="0"/>
      <w:marTop w:val="0"/>
      <w:marBottom w:val="0"/>
      <w:divBdr>
        <w:top w:val="none" w:sz="0" w:space="0" w:color="auto"/>
        <w:left w:val="none" w:sz="0" w:space="0" w:color="auto"/>
        <w:bottom w:val="none" w:sz="0" w:space="0" w:color="auto"/>
        <w:right w:val="none" w:sz="0" w:space="0" w:color="auto"/>
      </w:divBdr>
    </w:div>
    <w:div w:id="1365132986">
      <w:bodyDiv w:val="1"/>
      <w:marLeft w:val="0"/>
      <w:marRight w:val="0"/>
      <w:marTop w:val="0"/>
      <w:marBottom w:val="0"/>
      <w:divBdr>
        <w:top w:val="none" w:sz="0" w:space="0" w:color="auto"/>
        <w:left w:val="none" w:sz="0" w:space="0" w:color="auto"/>
        <w:bottom w:val="none" w:sz="0" w:space="0" w:color="auto"/>
        <w:right w:val="none" w:sz="0" w:space="0" w:color="auto"/>
      </w:divBdr>
    </w:div>
    <w:div w:id="1401563116">
      <w:bodyDiv w:val="1"/>
      <w:marLeft w:val="0"/>
      <w:marRight w:val="0"/>
      <w:marTop w:val="0"/>
      <w:marBottom w:val="0"/>
      <w:divBdr>
        <w:top w:val="none" w:sz="0" w:space="0" w:color="auto"/>
        <w:left w:val="none" w:sz="0" w:space="0" w:color="auto"/>
        <w:bottom w:val="none" w:sz="0" w:space="0" w:color="auto"/>
        <w:right w:val="none" w:sz="0" w:space="0" w:color="auto"/>
      </w:divBdr>
    </w:div>
    <w:div w:id="1469473502">
      <w:bodyDiv w:val="1"/>
      <w:marLeft w:val="0"/>
      <w:marRight w:val="0"/>
      <w:marTop w:val="0"/>
      <w:marBottom w:val="0"/>
      <w:divBdr>
        <w:top w:val="none" w:sz="0" w:space="0" w:color="auto"/>
        <w:left w:val="none" w:sz="0" w:space="0" w:color="auto"/>
        <w:bottom w:val="none" w:sz="0" w:space="0" w:color="auto"/>
        <w:right w:val="none" w:sz="0" w:space="0" w:color="auto"/>
      </w:divBdr>
    </w:div>
    <w:div w:id="1484005035">
      <w:bodyDiv w:val="1"/>
      <w:marLeft w:val="0"/>
      <w:marRight w:val="0"/>
      <w:marTop w:val="0"/>
      <w:marBottom w:val="0"/>
      <w:divBdr>
        <w:top w:val="none" w:sz="0" w:space="0" w:color="auto"/>
        <w:left w:val="none" w:sz="0" w:space="0" w:color="auto"/>
        <w:bottom w:val="none" w:sz="0" w:space="0" w:color="auto"/>
        <w:right w:val="none" w:sz="0" w:space="0" w:color="auto"/>
      </w:divBdr>
    </w:div>
    <w:div w:id="1584490973">
      <w:bodyDiv w:val="1"/>
      <w:marLeft w:val="0"/>
      <w:marRight w:val="0"/>
      <w:marTop w:val="0"/>
      <w:marBottom w:val="0"/>
      <w:divBdr>
        <w:top w:val="none" w:sz="0" w:space="0" w:color="auto"/>
        <w:left w:val="none" w:sz="0" w:space="0" w:color="auto"/>
        <w:bottom w:val="none" w:sz="0" w:space="0" w:color="auto"/>
        <w:right w:val="none" w:sz="0" w:space="0" w:color="auto"/>
      </w:divBdr>
    </w:div>
    <w:div w:id="1594314166">
      <w:bodyDiv w:val="1"/>
      <w:marLeft w:val="0"/>
      <w:marRight w:val="0"/>
      <w:marTop w:val="0"/>
      <w:marBottom w:val="0"/>
      <w:divBdr>
        <w:top w:val="none" w:sz="0" w:space="0" w:color="auto"/>
        <w:left w:val="none" w:sz="0" w:space="0" w:color="auto"/>
        <w:bottom w:val="none" w:sz="0" w:space="0" w:color="auto"/>
        <w:right w:val="none" w:sz="0" w:space="0" w:color="auto"/>
      </w:divBdr>
    </w:div>
    <w:div w:id="1753310401">
      <w:bodyDiv w:val="1"/>
      <w:marLeft w:val="0"/>
      <w:marRight w:val="0"/>
      <w:marTop w:val="0"/>
      <w:marBottom w:val="0"/>
      <w:divBdr>
        <w:top w:val="none" w:sz="0" w:space="0" w:color="auto"/>
        <w:left w:val="none" w:sz="0" w:space="0" w:color="auto"/>
        <w:bottom w:val="none" w:sz="0" w:space="0" w:color="auto"/>
        <w:right w:val="none" w:sz="0" w:space="0" w:color="auto"/>
      </w:divBdr>
    </w:div>
    <w:div w:id="1765151295">
      <w:bodyDiv w:val="1"/>
      <w:marLeft w:val="0"/>
      <w:marRight w:val="0"/>
      <w:marTop w:val="0"/>
      <w:marBottom w:val="0"/>
      <w:divBdr>
        <w:top w:val="none" w:sz="0" w:space="0" w:color="auto"/>
        <w:left w:val="none" w:sz="0" w:space="0" w:color="auto"/>
        <w:bottom w:val="none" w:sz="0" w:space="0" w:color="auto"/>
        <w:right w:val="none" w:sz="0" w:space="0" w:color="auto"/>
      </w:divBdr>
    </w:div>
    <w:div w:id="1787580820">
      <w:bodyDiv w:val="1"/>
      <w:marLeft w:val="0"/>
      <w:marRight w:val="0"/>
      <w:marTop w:val="0"/>
      <w:marBottom w:val="0"/>
      <w:divBdr>
        <w:top w:val="none" w:sz="0" w:space="0" w:color="auto"/>
        <w:left w:val="none" w:sz="0" w:space="0" w:color="auto"/>
        <w:bottom w:val="none" w:sz="0" w:space="0" w:color="auto"/>
        <w:right w:val="none" w:sz="0" w:space="0" w:color="auto"/>
      </w:divBdr>
    </w:div>
    <w:div w:id="1796099154">
      <w:bodyDiv w:val="1"/>
      <w:marLeft w:val="0"/>
      <w:marRight w:val="0"/>
      <w:marTop w:val="0"/>
      <w:marBottom w:val="0"/>
      <w:divBdr>
        <w:top w:val="none" w:sz="0" w:space="0" w:color="auto"/>
        <w:left w:val="none" w:sz="0" w:space="0" w:color="auto"/>
        <w:bottom w:val="none" w:sz="0" w:space="0" w:color="auto"/>
        <w:right w:val="none" w:sz="0" w:space="0" w:color="auto"/>
      </w:divBdr>
    </w:div>
    <w:div w:id="1818305388">
      <w:bodyDiv w:val="1"/>
      <w:marLeft w:val="0"/>
      <w:marRight w:val="0"/>
      <w:marTop w:val="0"/>
      <w:marBottom w:val="0"/>
      <w:divBdr>
        <w:top w:val="none" w:sz="0" w:space="0" w:color="auto"/>
        <w:left w:val="none" w:sz="0" w:space="0" w:color="auto"/>
        <w:bottom w:val="none" w:sz="0" w:space="0" w:color="auto"/>
        <w:right w:val="none" w:sz="0" w:space="0" w:color="auto"/>
      </w:divBdr>
    </w:div>
    <w:div w:id="1869299122">
      <w:bodyDiv w:val="1"/>
      <w:marLeft w:val="0"/>
      <w:marRight w:val="0"/>
      <w:marTop w:val="0"/>
      <w:marBottom w:val="0"/>
      <w:divBdr>
        <w:top w:val="none" w:sz="0" w:space="0" w:color="auto"/>
        <w:left w:val="none" w:sz="0" w:space="0" w:color="auto"/>
        <w:bottom w:val="none" w:sz="0" w:space="0" w:color="auto"/>
        <w:right w:val="none" w:sz="0" w:space="0" w:color="auto"/>
      </w:divBdr>
    </w:div>
    <w:div w:id="1917862034">
      <w:bodyDiv w:val="1"/>
      <w:marLeft w:val="0"/>
      <w:marRight w:val="0"/>
      <w:marTop w:val="0"/>
      <w:marBottom w:val="0"/>
      <w:divBdr>
        <w:top w:val="none" w:sz="0" w:space="0" w:color="auto"/>
        <w:left w:val="none" w:sz="0" w:space="0" w:color="auto"/>
        <w:bottom w:val="none" w:sz="0" w:space="0" w:color="auto"/>
        <w:right w:val="none" w:sz="0" w:space="0" w:color="auto"/>
      </w:divBdr>
    </w:div>
    <w:div w:id="1969629606">
      <w:bodyDiv w:val="1"/>
      <w:marLeft w:val="0"/>
      <w:marRight w:val="0"/>
      <w:marTop w:val="0"/>
      <w:marBottom w:val="0"/>
      <w:divBdr>
        <w:top w:val="none" w:sz="0" w:space="0" w:color="auto"/>
        <w:left w:val="none" w:sz="0" w:space="0" w:color="auto"/>
        <w:bottom w:val="none" w:sz="0" w:space="0" w:color="auto"/>
        <w:right w:val="none" w:sz="0" w:space="0" w:color="auto"/>
      </w:divBdr>
    </w:div>
    <w:div w:id="21429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hyperlink" Target="https://www.regjeringen.no/no/sub/eos-notatbasen/notatene/2014/nov/medisinsk-utstyr-og-aktivt-implanterbart-medisinsk-utstyr/id2502168/"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else-bergen.no/seksjon/Forsking/Documents/5c9a2f28f11155bdbb8bab16_Blueprint%20Norsk.pdf" TargetMode="External"/><Relationship Id="rId25" Type="http://schemas.openxmlformats.org/officeDocument/2006/relationships/hyperlink" Target="https://ehelse.no/tema/personvern-og-informasjonssikkerh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lovdata.no/dokument/SF/forskrift/2005-12-15-169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s xmlns="9092cff8-8f17-469c-b203-1eb3caf34edd" xsi:nil="true"/>
    <Virksomhet xmlns="9574e016-2d0b-41e2-91bf-b961c8110043" xsi:nil="true"/>
    <Virk xmlns="9092cff8-8f17-469c-b203-1eb3caf34edd" xsi:nil="true"/>
    <Innovasjonsløft xmlns="9574e016-2d0b-41e2-91bf-b961c8110043" xsi:nil="true"/>
    <Prosess xmlns="9574e016-2d0b-41e2-91bf-b961c81100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0056279BE69A468D423FB9ED38D9CC" ma:contentTypeVersion="17" ma:contentTypeDescription="Opprett et nytt dokument." ma:contentTypeScope="" ma:versionID="6a4c3d8c0d3755ccf1676ec35115bca5">
  <xsd:schema xmlns:xsd="http://www.w3.org/2001/XMLSchema" xmlns:xs="http://www.w3.org/2001/XMLSchema" xmlns:p="http://schemas.microsoft.com/office/2006/metadata/properties" xmlns:ns2="9574e016-2d0b-41e2-91bf-b961c8110043" xmlns:ns3="bd3b2477-909e-4f43-8683-a5760b10f11c" xmlns:ns4="9092cff8-8f17-469c-b203-1eb3caf34edd" targetNamespace="http://schemas.microsoft.com/office/2006/metadata/properties" ma:root="true" ma:fieldsID="7440e42860bd3f371c9a9318014e9577" ns2:_="" ns3:_="" ns4:_="">
    <xsd:import namespace="9574e016-2d0b-41e2-91bf-b961c8110043"/>
    <xsd:import namespace="bd3b2477-909e-4f43-8683-a5760b10f11c"/>
    <xsd:import namespace="9092cff8-8f17-469c-b203-1eb3caf34edd"/>
    <xsd:element name="properties">
      <xsd:complexType>
        <xsd:sequence>
          <xsd:element name="documentManagement">
            <xsd:complexType>
              <xsd:all>
                <xsd:element ref="ns2:Virksomhet" minOccurs="0"/>
                <xsd:element ref="ns2:Prosess" minOccurs="0"/>
                <xsd:element ref="ns3:SharedWithUsers" minOccurs="0"/>
                <xsd:element ref="ns3:SharedWithDetails" minOccurs="0"/>
                <xsd:element ref="ns2:Innovasjonsløft" minOccurs="0"/>
                <xsd:element ref="ns4:Virk" minOccurs="0"/>
                <xsd:element ref="ns4:Pro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e016-2d0b-41e2-91bf-b961c8110043" elementFormDefault="qualified">
    <xsd:import namespace="http://schemas.microsoft.com/office/2006/documentManagement/types"/>
    <xsd:import namespace="http://schemas.microsoft.com/office/infopath/2007/PartnerControls"/>
    <xsd:element name="Virksomhet" ma:index="8" nillable="true" ma:displayName="Virksomhet" ma:list="{346d39b3-1245-44a5-9aa0-617028be86d7}" ma:internalName="Virksomhet" ma:showField="Title" ma:web="9574e016-2d0b-41e2-91bf-b961c8110043">
      <xsd:simpleType>
        <xsd:restriction base="dms:Lookup"/>
      </xsd:simpleType>
    </xsd:element>
    <xsd:element name="Prosess" ma:index="9" nillable="true" ma:displayName="Prosess" ma:list="{f1e35de8-defe-42cb-8720-1222fb766ca8}" ma:internalName="Prosess" ma:showField="Title" ma:web="9574e016-2d0b-41e2-91bf-b961c8110043">
      <xsd:simpleType>
        <xsd:restriction base="dms:Lookup"/>
      </xsd:simpleType>
    </xsd:element>
    <xsd:element name="Innovasjonsløft" ma:index="12" nillable="true" ma:displayName="Innovasjonsløft" ma:list="{03b8278d-d217-4516-9525-b88b644a0010}" ma:internalName="Innovasjonsl_x00f8_ft" ma:showField="Title" ma:web="9574e016-2d0b-41e2-91bf-b961c811004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d3b2477-909e-4f43-8683-a5760b10f11c"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description="" ma:internalName="SharedWithDetails" ma:readOnly="true">
      <xsd:simpleType>
        <xsd:restriction base="dms:Note">
          <xsd:maxLength value="255"/>
        </xsd:restriction>
      </xsd:simpleType>
    </xsd:element>
    <xsd:element name="LastSharedByUser" ma:index="15" nillable="true" ma:displayName="Sist delt etter bruker" ma:description="" ma:internalName="LastSharedByUser" ma:readOnly="true">
      <xsd:simpleType>
        <xsd:restriction base="dms:Note">
          <xsd:maxLength value="255"/>
        </xsd:restriction>
      </xsd:simpleType>
    </xsd:element>
    <xsd:element name="LastSharedByTime" ma:index="16"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92cff8-8f17-469c-b203-1eb3caf34edd" elementFormDefault="qualified">
    <xsd:import namespace="http://schemas.microsoft.com/office/2006/documentManagement/types"/>
    <xsd:import namespace="http://schemas.microsoft.com/office/infopath/2007/PartnerControls"/>
    <xsd:element name="Virk" ma:index="13" nillable="true" ma:displayName="Virk" ma:internalName="Virk">
      <xsd:simpleType>
        <xsd:restriction base="dms:Text">
          <xsd:maxLength value="255"/>
        </xsd:restriction>
      </xsd:simpleType>
    </xsd:element>
    <xsd:element name="Pros" ma:index="14" nillable="true" ma:displayName="Pros" ma:internalName="Pros">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119b49b-2cc3-444e-b755-8692f4554da6" ContentTypeId="0x0101" PreviousValue="false"/>
</file>

<file path=customXml/itemProps1.xml><?xml version="1.0" encoding="utf-8"?>
<ds:datastoreItem xmlns:ds="http://schemas.openxmlformats.org/officeDocument/2006/customXml" ds:itemID="{7064E801-099D-495A-810D-B6351545B833}">
  <ds:schemaRefs>
    <ds:schemaRef ds:uri="http://schemas.openxmlformats.org/officeDocument/2006/bibliography"/>
  </ds:schemaRefs>
</ds:datastoreItem>
</file>

<file path=customXml/itemProps2.xml><?xml version="1.0" encoding="utf-8"?>
<ds:datastoreItem xmlns:ds="http://schemas.openxmlformats.org/officeDocument/2006/customXml" ds:itemID="{4E766A47-9370-4B4E-B869-D2642F84DA23}">
  <ds:schemaRefs>
    <ds:schemaRef ds:uri="http://schemas.microsoft.com/sharepoint/v3/contenttype/forms"/>
  </ds:schemaRefs>
</ds:datastoreItem>
</file>

<file path=customXml/itemProps3.xml><?xml version="1.0" encoding="utf-8"?>
<ds:datastoreItem xmlns:ds="http://schemas.openxmlformats.org/officeDocument/2006/customXml" ds:itemID="{16E61E4F-4C85-4724-BFC7-31A0A0351BB3}">
  <ds:schemaRefs>
    <ds:schemaRef ds:uri="http://schemas.microsoft.com/office/infopath/2007/PartnerControls"/>
    <ds:schemaRef ds:uri="http://purl.org/dc/terms/"/>
    <ds:schemaRef ds:uri="9092cff8-8f17-469c-b203-1eb3caf34edd"/>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bd3b2477-909e-4f43-8683-a5760b10f11c"/>
    <ds:schemaRef ds:uri="9574e016-2d0b-41e2-91bf-b961c8110043"/>
    <ds:schemaRef ds:uri="http://www.w3.org/XML/1998/namespace"/>
    <ds:schemaRef ds:uri="http://purl.org/dc/dcmitype/"/>
  </ds:schemaRefs>
</ds:datastoreItem>
</file>

<file path=customXml/itemProps4.xml><?xml version="1.0" encoding="utf-8"?>
<ds:datastoreItem xmlns:ds="http://schemas.openxmlformats.org/officeDocument/2006/customXml" ds:itemID="{BBFC4EB5-D485-46B5-93A5-57D481F5B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e016-2d0b-41e2-91bf-b961c8110043"/>
    <ds:schemaRef ds:uri="bd3b2477-909e-4f43-8683-a5760b10f11c"/>
    <ds:schemaRef ds:uri="9092cff8-8f17-469c-b203-1eb3caf34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8F066B-0D31-41A6-A8AE-B68596A4002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4133</Words>
  <Characters>21908</Characters>
  <Application>Microsoft Office Word</Application>
  <DocSecurity>0</DocSecurity>
  <Lines>182</Lines>
  <Paragraphs>51</Paragraphs>
  <ScaleCrop>false</ScaleCrop>
  <HeadingPairs>
    <vt:vector size="2" baseType="variant">
      <vt:variant>
        <vt:lpstr>Tittel</vt:lpstr>
      </vt:variant>
      <vt:variant>
        <vt:i4>1</vt:i4>
      </vt:variant>
    </vt:vector>
  </HeadingPairs>
  <TitlesOfParts>
    <vt:vector size="1" baseType="lpstr">
      <vt:lpstr>Godkjenning av dokumentmaler</vt:lpstr>
    </vt:vector>
  </TitlesOfParts>
  <LinksUpToDate>false</LinksUpToDate>
  <CharactersWithSpaces>25990</CharactersWithSpaces>
  <SharedDoc>false</SharedDoc>
  <HLinks>
    <vt:vector size="246" baseType="variant">
      <vt:variant>
        <vt:i4>65625</vt:i4>
      </vt:variant>
      <vt:variant>
        <vt:i4>237</vt:i4>
      </vt:variant>
      <vt:variant>
        <vt:i4>0</vt:i4>
      </vt:variant>
      <vt:variant>
        <vt:i4>5</vt:i4>
      </vt:variant>
      <vt:variant>
        <vt:lpwstr>http://www.doffin.no/</vt:lpwstr>
      </vt:variant>
      <vt:variant>
        <vt:lpwstr/>
      </vt:variant>
      <vt:variant>
        <vt:i4>5111850</vt:i4>
      </vt:variant>
      <vt:variant>
        <vt:i4>231</vt:i4>
      </vt:variant>
      <vt:variant>
        <vt:i4>0</vt:i4>
      </vt:variant>
      <vt:variant>
        <vt:i4>5</vt:i4>
      </vt:variant>
      <vt:variant>
        <vt:lpwstr>mailto:konkurranse@helse-vest.no</vt:lpwstr>
      </vt:variant>
      <vt:variant>
        <vt:lpwstr/>
      </vt:variant>
      <vt:variant>
        <vt:i4>8257546</vt:i4>
      </vt:variant>
      <vt:variant>
        <vt:i4>228</vt:i4>
      </vt:variant>
      <vt:variant>
        <vt:i4>0</vt:i4>
      </vt:variant>
      <vt:variant>
        <vt:i4>5</vt:i4>
      </vt:variant>
      <vt:variant>
        <vt:lpwstr>mailto:inge.innkjoper@helseforetak.no</vt:lpwstr>
      </vt:variant>
      <vt:variant>
        <vt:lpwstr/>
      </vt:variant>
      <vt:variant>
        <vt:i4>917524</vt:i4>
      </vt:variant>
      <vt:variant>
        <vt:i4>225</vt:i4>
      </vt:variant>
      <vt:variant>
        <vt:i4>0</vt:i4>
      </vt:variant>
      <vt:variant>
        <vt:i4>5</vt:i4>
      </vt:variant>
      <vt:variant>
        <vt:lpwstr>http://www.helse-vest.no/</vt:lpwstr>
      </vt:variant>
      <vt:variant>
        <vt:lpwstr/>
      </vt:variant>
      <vt:variant>
        <vt:i4>1114160</vt:i4>
      </vt:variant>
      <vt:variant>
        <vt:i4>218</vt:i4>
      </vt:variant>
      <vt:variant>
        <vt:i4>0</vt:i4>
      </vt:variant>
      <vt:variant>
        <vt:i4>5</vt:i4>
      </vt:variant>
      <vt:variant>
        <vt:lpwstr/>
      </vt:variant>
      <vt:variant>
        <vt:lpwstr>_Toc304447352</vt:lpwstr>
      </vt:variant>
      <vt:variant>
        <vt:i4>1114160</vt:i4>
      </vt:variant>
      <vt:variant>
        <vt:i4>212</vt:i4>
      </vt:variant>
      <vt:variant>
        <vt:i4>0</vt:i4>
      </vt:variant>
      <vt:variant>
        <vt:i4>5</vt:i4>
      </vt:variant>
      <vt:variant>
        <vt:lpwstr/>
      </vt:variant>
      <vt:variant>
        <vt:lpwstr>_Toc304447351</vt:lpwstr>
      </vt:variant>
      <vt:variant>
        <vt:i4>1114160</vt:i4>
      </vt:variant>
      <vt:variant>
        <vt:i4>206</vt:i4>
      </vt:variant>
      <vt:variant>
        <vt:i4>0</vt:i4>
      </vt:variant>
      <vt:variant>
        <vt:i4>5</vt:i4>
      </vt:variant>
      <vt:variant>
        <vt:lpwstr/>
      </vt:variant>
      <vt:variant>
        <vt:lpwstr>_Toc304447350</vt:lpwstr>
      </vt:variant>
      <vt:variant>
        <vt:i4>1048624</vt:i4>
      </vt:variant>
      <vt:variant>
        <vt:i4>200</vt:i4>
      </vt:variant>
      <vt:variant>
        <vt:i4>0</vt:i4>
      </vt:variant>
      <vt:variant>
        <vt:i4>5</vt:i4>
      </vt:variant>
      <vt:variant>
        <vt:lpwstr/>
      </vt:variant>
      <vt:variant>
        <vt:lpwstr>_Toc304447349</vt:lpwstr>
      </vt:variant>
      <vt:variant>
        <vt:i4>1048624</vt:i4>
      </vt:variant>
      <vt:variant>
        <vt:i4>194</vt:i4>
      </vt:variant>
      <vt:variant>
        <vt:i4>0</vt:i4>
      </vt:variant>
      <vt:variant>
        <vt:i4>5</vt:i4>
      </vt:variant>
      <vt:variant>
        <vt:lpwstr/>
      </vt:variant>
      <vt:variant>
        <vt:lpwstr>_Toc304447348</vt:lpwstr>
      </vt:variant>
      <vt:variant>
        <vt:i4>1048624</vt:i4>
      </vt:variant>
      <vt:variant>
        <vt:i4>188</vt:i4>
      </vt:variant>
      <vt:variant>
        <vt:i4>0</vt:i4>
      </vt:variant>
      <vt:variant>
        <vt:i4>5</vt:i4>
      </vt:variant>
      <vt:variant>
        <vt:lpwstr/>
      </vt:variant>
      <vt:variant>
        <vt:lpwstr>_Toc304447347</vt:lpwstr>
      </vt:variant>
      <vt:variant>
        <vt:i4>1048624</vt:i4>
      </vt:variant>
      <vt:variant>
        <vt:i4>182</vt:i4>
      </vt:variant>
      <vt:variant>
        <vt:i4>0</vt:i4>
      </vt:variant>
      <vt:variant>
        <vt:i4>5</vt:i4>
      </vt:variant>
      <vt:variant>
        <vt:lpwstr/>
      </vt:variant>
      <vt:variant>
        <vt:lpwstr>_Toc304447346</vt:lpwstr>
      </vt:variant>
      <vt:variant>
        <vt:i4>1048624</vt:i4>
      </vt:variant>
      <vt:variant>
        <vt:i4>176</vt:i4>
      </vt:variant>
      <vt:variant>
        <vt:i4>0</vt:i4>
      </vt:variant>
      <vt:variant>
        <vt:i4>5</vt:i4>
      </vt:variant>
      <vt:variant>
        <vt:lpwstr/>
      </vt:variant>
      <vt:variant>
        <vt:lpwstr>_Toc304447345</vt:lpwstr>
      </vt:variant>
      <vt:variant>
        <vt:i4>1048624</vt:i4>
      </vt:variant>
      <vt:variant>
        <vt:i4>170</vt:i4>
      </vt:variant>
      <vt:variant>
        <vt:i4>0</vt:i4>
      </vt:variant>
      <vt:variant>
        <vt:i4>5</vt:i4>
      </vt:variant>
      <vt:variant>
        <vt:lpwstr/>
      </vt:variant>
      <vt:variant>
        <vt:lpwstr>_Toc304447344</vt:lpwstr>
      </vt:variant>
      <vt:variant>
        <vt:i4>1048624</vt:i4>
      </vt:variant>
      <vt:variant>
        <vt:i4>164</vt:i4>
      </vt:variant>
      <vt:variant>
        <vt:i4>0</vt:i4>
      </vt:variant>
      <vt:variant>
        <vt:i4>5</vt:i4>
      </vt:variant>
      <vt:variant>
        <vt:lpwstr/>
      </vt:variant>
      <vt:variant>
        <vt:lpwstr>_Toc304447343</vt:lpwstr>
      </vt:variant>
      <vt:variant>
        <vt:i4>1048624</vt:i4>
      </vt:variant>
      <vt:variant>
        <vt:i4>158</vt:i4>
      </vt:variant>
      <vt:variant>
        <vt:i4>0</vt:i4>
      </vt:variant>
      <vt:variant>
        <vt:i4>5</vt:i4>
      </vt:variant>
      <vt:variant>
        <vt:lpwstr/>
      </vt:variant>
      <vt:variant>
        <vt:lpwstr>_Toc304447342</vt:lpwstr>
      </vt:variant>
      <vt:variant>
        <vt:i4>1048624</vt:i4>
      </vt:variant>
      <vt:variant>
        <vt:i4>152</vt:i4>
      </vt:variant>
      <vt:variant>
        <vt:i4>0</vt:i4>
      </vt:variant>
      <vt:variant>
        <vt:i4>5</vt:i4>
      </vt:variant>
      <vt:variant>
        <vt:lpwstr/>
      </vt:variant>
      <vt:variant>
        <vt:lpwstr>_Toc304447341</vt:lpwstr>
      </vt:variant>
      <vt:variant>
        <vt:i4>1048624</vt:i4>
      </vt:variant>
      <vt:variant>
        <vt:i4>146</vt:i4>
      </vt:variant>
      <vt:variant>
        <vt:i4>0</vt:i4>
      </vt:variant>
      <vt:variant>
        <vt:i4>5</vt:i4>
      </vt:variant>
      <vt:variant>
        <vt:lpwstr/>
      </vt:variant>
      <vt:variant>
        <vt:lpwstr>_Toc304447340</vt:lpwstr>
      </vt:variant>
      <vt:variant>
        <vt:i4>1507376</vt:i4>
      </vt:variant>
      <vt:variant>
        <vt:i4>140</vt:i4>
      </vt:variant>
      <vt:variant>
        <vt:i4>0</vt:i4>
      </vt:variant>
      <vt:variant>
        <vt:i4>5</vt:i4>
      </vt:variant>
      <vt:variant>
        <vt:lpwstr/>
      </vt:variant>
      <vt:variant>
        <vt:lpwstr>_Toc304447339</vt:lpwstr>
      </vt:variant>
      <vt:variant>
        <vt:i4>1507376</vt:i4>
      </vt:variant>
      <vt:variant>
        <vt:i4>134</vt:i4>
      </vt:variant>
      <vt:variant>
        <vt:i4>0</vt:i4>
      </vt:variant>
      <vt:variant>
        <vt:i4>5</vt:i4>
      </vt:variant>
      <vt:variant>
        <vt:lpwstr/>
      </vt:variant>
      <vt:variant>
        <vt:lpwstr>_Toc304447338</vt:lpwstr>
      </vt:variant>
      <vt:variant>
        <vt:i4>1507376</vt:i4>
      </vt:variant>
      <vt:variant>
        <vt:i4>128</vt:i4>
      </vt:variant>
      <vt:variant>
        <vt:i4>0</vt:i4>
      </vt:variant>
      <vt:variant>
        <vt:i4>5</vt:i4>
      </vt:variant>
      <vt:variant>
        <vt:lpwstr/>
      </vt:variant>
      <vt:variant>
        <vt:lpwstr>_Toc304447337</vt:lpwstr>
      </vt:variant>
      <vt:variant>
        <vt:i4>1507376</vt:i4>
      </vt:variant>
      <vt:variant>
        <vt:i4>122</vt:i4>
      </vt:variant>
      <vt:variant>
        <vt:i4>0</vt:i4>
      </vt:variant>
      <vt:variant>
        <vt:i4>5</vt:i4>
      </vt:variant>
      <vt:variant>
        <vt:lpwstr/>
      </vt:variant>
      <vt:variant>
        <vt:lpwstr>_Toc304447336</vt:lpwstr>
      </vt:variant>
      <vt:variant>
        <vt:i4>1507376</vt:i4>
      </vt:variant>
      <vt:variant>
        <vt:i4>116</vt:i4>
      </vt:variant>
      <vt:variant>
        <vt:i4>0</vt:i4>
      </vt:variant>
      <vt:variant>
        <vt:i4>5</vt:i4>
      </vt:variant>
      <vt:variant>
        <vt:lpwstr/>
      </vt:variant>
      <vt:variant>
        <vt:lpwstr>_Toc304447335</vt:lpwstr>
      </vt:variant>
      <vt:variant>
        <vt:i4>1507376</vt:i4>
      </vt:variant>
      <vt:variant>
        <vt:i4>110</vt:i4>
      </vt:variant>
      <vt:variant>
        <vt:i4>0</vt:i4>
      </vt:variant>
      <vt:variant>
        <vt:i4>5</vt:i4>
      </vt:variant>
      <vt:variant>
        <vt:lpwstr/>
      </vt:variant>
      <vt:variant>
        <vt:lpwstr>_Toc304447334</vt:lpwstr>
      </vt:variant>
      <vt:variant>
        <vt:i4>1507376</vt:i4>
      </vt:variant>
      <vt:variant>
        <vt:i4>104</vt:i4>
      </vt:variant>
      <vt:variant>
        <vt:i4>0</vt:i4>
      </vt:variant>
      <vt:variant>
        <vt:i4>5</vt:i4>
      </vt:variant>
      <vt:variant>
        <vt:lpwstr/>
      </vt:variant>
      <vt:variant>
        <vt:lpwstr>_Toc304447333</vt:lpwstr>
      </vt:variant>
      <vt:variant>
        <vt:i4>1507376</vt:i4>
      </vt:variant>
      <vt:variant>
        <vt:i4>98</vt:i4>
      </vt:variant>
      <vt:variant>
        <vt:i4>0</vt:i4>
      </vt:variant>
      <vt:variant>
        <vt:i4>5</vt:i4>
      </vt:variant>
      <vt:variant>
        <vt:lpwstr/>
      </vt:variant>
      <vt:variant>
        <vt:lpwstr>_Toc304447332</vt:lpwstr>
      </vt:variant>
      <vt:variant>
        <vt:i4>1507376</vt:i4>
      </vt:variant>
      <vt:variant>
        <vt:i4>92</vt:i4>
      </vt:variant>
      <vt:variant>
        <vt:i4>0</vt:i4>
      </vt:variant>
      <vt:variant>
        <vt:i4>5</vt:i4>
      </vt:variant>
      <vt:variant>
        <vt:lpwstr/>
      </vt:variant>
      <vt:variant>
        <vt:lpwstr>_Toc304447331</vt:lpwstr>
      </vt:variant>
      <vt:variant>
        <vt:i4>1507376</vt:i4>
      </vt:variant>
      <vt:variant>
        <vt:i4>86</vt:i4>
      </vt:variant>
      <vt:variant>
        <vt:i4>0</vt:i4>
      </vt:variant>
      <vt:variant>
        <vt:i4>5</vt:i4>
      </vt:variant>
      <vt:variant>
        <vt:lpwstr/>
      </vt:variant>
      <vt:variant>
        <vt:lpwstr>_Toc304447330</vt:lpwstr>
      </vt:variant>
      <vt:variant>
        <vt:i4>1441840</vt:i4>
      </vt:variant>
      <vt:variant>
        <vt:i4>80</vt:i4>
      </vt:variant>
      <vt:variant>
        <vt:i4>0</vt:i4>
      </vt:variant>
      <vt:variant>
        <vt:i4>5</vt:i4>
      </vt:variant>
      <vt:variant>
        <vt:lpwstr/>
      </vt:variant>
      <vt:variant>
        <vt:lpwstr>_Toc304447329</vt:lpwstr>
      </vt:variant>
      <vt:variant>
        <vt:i4>1441840</vt:i4>
      </vt:variant>
      <vt:variant>
        <vt:i4>74</vt:i4>
      </vt:variant>
      <vt:variant>
        <vt:i4>0</vt:i4>
      </vt:variant>
      <vt:variant>
        <vt:i4>5</vt:i4>
      </vt:variant>
      <vt:variant>
        <vt:lpwstr/>
      </vt:variant>
      <vt:variant>
        <vt:lpwstr>_Toc304447328</vt:lpwstr>
      </vt:variant>
      <vt:variant>
        <vt:i4>1441840</vt:i4>
      </vt:variant>
      <vt:variant>
        <vt:i4>68</vt:i4>
      </vt:variant>
      <vt:variant>
        <vt:i4>0</vt:i4>
      </vt:variant>
      <vt:variant>
        <vt:i4>5</vt:i4>
      </vt:variant>
      <vt:variant>
        <vt:lpwstr/>
      </vt:variant>
      <vt:variant>
        <vt:lpwstr>_Toc304447327</vt:lpwstr>
      </vt:variant>
      <vt:variant>
        <vt:i4>1441840</vt:i4>
      </vt:variant>
      <vt:variant>
        <vt:i4>62</vt:i4>
      </vt:variant>
      <vt:variant>
        <vt:i4>0</vt:i4>
      </vt:variant>
      <vt:variant>
        <vt:i4>5</vt:i4>
      </vt:variant>
      <vt:variant>
        <vt:lpwstr/>
      </vt:variant>
      <vt:variant>
        <vt:lpwstr>_Toc304447326</vt:lpwstr>
      </vt:variant>
      <vt:variant>
        <vt:i4>1441840</vt:i4>
      </vt:variant>
      <vt:variant>
        <vt:i4>56</vt:i4>
      </vt:variant>
      <vt:variant>
        <vt:i4>0</vt:i4>
      </vt:variant>
      <vt:variant>
        <vt:i4>5</vt:i4>
      </vt:variant>
      <vt:variant>
        <vt:lpwstr/>
      </vt:variant>
      <vt:variant>
        <vt:lpwstr>_Toc304447325</vt:lpwstr>
      </vt:variant>
      <vt:variant>
        <vt:i4>1441840</vt:i4>
      </vt:variant>
      <vt:variant>
        <vt:i4>50</vt:i4>
      </vt:variant>
      <vt:variant>
        <vt:i4>0</vt:i4>
      </vt:variant>
      <vt:variant>
        <vt:i4>5</vt:i4>
      </vt:variant>
      <vt:variant>
        <vt:lpwstr/>
      </vt:variant>
      <vt:variant>
        <vt:lpwstr>_Toc304447324</vt:lpwstr>
      </vt:variant>
      <vt:variant>
        <vt:i4>1441840</vt:i4>
      </vt:variant>
      <vt:variant>
        <vt:i4>44</vt:i4>
      </vt:variant>
      <vt:variant>
        <vt:i4>0</vt:i4>
      </vt:variant>
      <vt:variant>
        <vt:i4>5</vt:i4>
      </vt:variant>
      <vt:variant>
        <vt:lpwstr/>
      </vt:variant>
      <vt:variant>
        <vt:lpwstr>_Toc304447323</vt:lpwstr>
      </vt:variant>
      <vt:variant>
        <vt:i4>1441840</vt:i4>
      </vt:variant>
      <vt:variant>
        <vt:i4>38</vt:i4>
      </vt:variant>
      <vt:variant>
        <vt:i4>0</vt:i4>
      </vt:variant>
      <vt:variant>
        <vt:i4>5</vt:i4>
      </vt:variant>
      <vt:variant>
        <vt:lpwstr/>
      </vt:variant>
      <vt:variant>
        <vt:lpwstr>_Toc304447322</vt:lpwstr>
      </vt:variant>
      <vt:variant>
        <vt:i4>1441840</vt:i4>
      </vt:variant>
      <vt:variant>
        <vt:i4>32</vt:i4>
      </vt:variant>
      <vt:variant>
        <vt:i4>0</vt:i4>
      </vt:variant>
      <vt:variant>
        <vt:i4>5</vt:i4>
      </vt:variant>
      <vt:variant>
        <vt:lpwstr/>
      </vt:variant>
      <vt:variant>
        <vt:lpwstr>_Toc304447321</vt:lpwstr>
      </vt:variant>
      <vt:variant>
        <vt:i4>1441840</vt:i4>
      </vt:variant>
      <vt:variant>
        <vt:i4>26</vt:i4>
      </vt:variant>
      <vt:variant>
        <vt:i4>0</vt:i4>
      </vt:variant>
      <vt:variant>
        <vt:i4>5</vt:i4>
      </vt:variant>
      <vt:variant>
        <vt:lpwstr/>
      </vt:variant>
      <vt:variant>
        <vt:lpwstr>_Toc304447320</vt:lpwstr>
      </vt:variant>
      <vt:variant>
        <vt:i4>1376304</vt:i4>
      </vt:variant>
      <vt:variant>
        <vt:i4>20</vt:i4>
      </vt:variant>
      <vt:variant>
        <vt:i4>0</vt:i4>
      </vt:variant>
      <vt:variant>
        <vt:i4>5</vt:i4>
      </vt:variant>
      <vt:variant>
        <vt:lpwstr/>
      </vt:variant>
      <vt:variant>
        <vt:lpwstr>_Toc304447319</vt:lpwstr>
      </vt:variant>
      <vt:variant>
        <vt:i4>1376304</vt:i4>
      </vt:variant>
      <vt:variant>
        <vt:i4>14</vt:i4>
      </vt:variant>
      <vt:variant>
        <vt:i4>0</vt:i4>
      </vt:variant>
      <vt:variant>
        <vt:i4>5</vt:i4>
      </vt:variant>
      <vt:variant>
        <vt:lpwstr/>
      </vt:variant>
      <vt:variant>
        <vt:lpwstr>_Toc304447318</vt:lpwstr>
      </vt:variant>
      <vt:variant>
        <vt:i4>1376304</vt:i4>
      </vt:variant>
      <vt:variant>
        <vt:i4>8</vt:i4>
      </vt:variant>
      <vt:variant>
        <vt:i4>0</vt:i4>
      </vt:variant>
      <vt:variant>
        <vt:i4>5</vt:i4>
      </vt:variant>
      <vt:variant>
        <vt:lpwstr/>
      </vt:variant>
      <vt:variant>
        <vt:lpwstr>_Toc304447317</vt:lpwstr>
      </vt:variant>
      <vt:variant>
        <vt:i4>1376304</vt:i4>
      </vt:variant>
      <vt:variant>
        <vt:i4>2</vt:i4>
      </vt:variant>
      <vt:variant>
        <vt:i4>0</vt:i4>
      </vt:variant>
      <vt:variant>
        <vt:i4>5</vt:i4>
      </vt:variant>
      <vt:variant>
        <vt:lpwstr/>
      </vt:variant>
      <vt:variant>
        <vt:lpwstr>_Toc304447316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Godkjenning av dokumentmaler</dc:title>
  <dc:creator/>
  <cp:lastModifiedBy/>
  <cp:revision>1</cp:revision>
  <dcterms:created xsi:type="dcterms:W3CDTF">2020-08-13T11:03:00Z</dcterms:created>
  <dcterms:modified xsi:type="dcterms:W3CDTF">2020-08-13T11:03:00Z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0x0101008E0056279BE69A468D423FB9ED38D9CC</vt:lpwstr>
  </property>
  <property fmtid="{D5CDD505-2E9C-101B-9397-08002B2CF9AE}" pid="3" name="Sakstype">
    <vt:lpwstr>Administrasjon</vt:lpwstr>
  </property>
  <property fmtid="{D5CDD505-2E9C-101B-9397-08002B2CF9AE}" pid="4" name="Gruppe">
    <vt:lpwstr>Innkjøpsleder</vt:lpwstr>
  </property>
  <property fmtid="{D5CDD505-2E9C-101B-9397-08002B2CF9AE}" pid="5" name="Saksansvarlig">
    <vt:lpwstr>Rinde, Julie1090</vt:lpwstr>
  </property>
  <property fmtid="{D5CDD505-2E9C-101B-9397-08002B2CF9AE}" pid="6" name="Saksnr">
    <vt:r8>9</vt:r8>
  </property>
  <property fmtid="{D5CDD505-2E9C-101B-9397-08002B2CF9AE}" pid="7" name="Møtedato">
    <vt:filetime>2014-10-15T22:00:00Z</vt:filetime>
  </property>
  <property fmtid="{D5CDD505-2E9C-101B-9397-08002B2CF9AE}" pid="8" name="Status">
    <vt:lpwstr>Ikke behandlet</vt:lpwstr>
  </property>
</Properties>
</file>