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99833" w14:textId="77777777" w:rsidR="00183ABC" w:rsidRDefault="00183ABC" w:rsidP="00183ABC">
      <w:bookmarkStart w:id="0" w:name="_GoBack"/>
      <w:bookmarkEnd w:id="0"/>
    </w:p>
    <w:p w14:paraId="03B0B71F" w14:textId="4058F2CA" w:rsidR="00183ABC" w:rsidRDefault="00183ABC" w:rsidP="00183ABC"/>
    <w:p w14:paraId="2F66F3F2" w14:textId="77777777" w:rsidR="00A91A56" w:rsidRDefault="00A91A56" w:rsidP="00183ABC"/>
    <w:p w14:paraId="2D6DC487" w14:textId="77777777" w:rsidR="00183ABC" w:rsidRDefault="00183ABC" w:rsidP="00183ABC"/>
    <w:p w14:paraId="67194595" w14:textId="15F61F01" w:rsidR="00183ABC" w:rsidRDefault="00183ABC" w:rsidP="00A91A56">
      <w:pPr>
        <w:shd w:val="clear" w:color="auto" w:fill="auto"/>
        <w:spacing w:before="0" w:beforeAutospacing="0" w:after="0" w:afterAutospacing="0" w:line="300" w:lineRule="atLeast"/>
        <w:jc w:val="center"/>
        <w:rPr>
          <w:rFonts w:eastAsia="Times New Roman" w:cs="Arial"/>
          <w:b/>
          <w:sz w:val="48"/>
          <w:szCs w:val="19"/>
          <w:lang w:eastAsia="nb-NO"/>
        </w:rPr>
      </w:pPr>
      <w:r w:rsidRPr="00A91A56">
        <w:rPr>
          <w:rFonts w:eastAsia="Times New Roman" w:cs="Arial"/>
          <w:b/>
          <w:sz w:val="48"/>
          <w:szCs w:val="19"/>
          <w:lang w:eastAsia="nb-NO"/>
        </w:rPr>
        <w:t>Bilag 1</w:t>
      </w:r>
      <w:r w:rsidR="00A91A56">
        <w:rPr>
          <w:rFonts w:eastAsia="Times New Roman" w:cs="Arial"/>
          <w:b/>
          <w:sz w:val="48"/>
          <w:szCs w:val="19"/>
          <w:lang w:eastAsia="nb-NO"/>
        </w:rPr>
        <w:t>A</w:t>
      </w:r>
    </w:p>
    <w:p w14:paraId="1E101546" w14:textId="65B92DD5" w:rsidR="00A91A56" w:rsidRPr="00A91A56" w:rsidRDefault="00A91A56" w:rsidP="00A91A56">
      <w:pPr>
        <w:shd w:val="clear" w:color="auto" w:fill="auto"/>
        <w:spacing w:before="0" w:beforeAutospacing="0" w:after="0" w:afterAutospacing="0" w:line="300" w:lineRule="atLeast"/>
        <w:jc w:val="center"/>
        <w:rPr>
          <w:rFonts w:eastAsia="Times New Roman" w:cs="Arial"/>
          <w:b/>
          <w:sz w:val="48"/>
          <w:szCs w:val="19"/>
          <w:lang w:eastAsia="nb-NO"/>
        </w:rPr>
      </w:pPr>
      <w:r>
        <w:rPr>
          <w:rFonts w:eastAsia="Times New Roman" w:cs="Arial"/>
          <w:b/>
          <w:sz w:val="48"/>
          <w:szCs w:val="19"/>
          <w:lang w:eastAsia="nb-NO"/>
        </w:rPr>
        <w:t>til vedlegg 5</w:t>
      </w:r>
    </w:p>
    <w:p w14:paraId="4A016D21" w14:textId="77777777" w:rsidR="00183ABC" w:rsidRPr="00204C70" w:rsidRDefault="00183ABC" w:rsidP="00183ABC">
      <w:pPr>
        <w:pStyle w:val="Tittel"/>
        <w:jc w:val="center"/>
        <w:rPr>
          <w:b/>
          <w:color w:val="2F5496" w:themeColor="accent5" w:themeShade="BF"/>
        </w:rPr>
      </w:pPr>
    </w:p>
    <w:p w14:paraId="33C46F18" w14:textId="1EDE17A9" w:rsidR="00183ABC" w:rsidRPr="00A91A56" w:rsidRDefault="00183ABC" w:rsidP="00183ABC">
      <w:pPr>
        <w:pStyle w:val="Tittel"/>
        <w:jc w:val="center"/>
        <w:rPr>
          <w:rFonts w:asciiTheme="minorHAnsi" w:eastAsia="Times New Roman" w:hAnsiTheme="minorHAnsi" w:cs="Arial"/>
          <w:spacing w:val="0"/>
          <w:kern w:val="0"/>
          <w:sz w:val="36"/>
          <w:szCs w:val="36"/>
          <w:lang w:eastAsia="nb-NO"/>
        </w:rPr>
      </w:pPr>
      <w:r w:rsidRPr="00A91A56">
        <w:rPr>
          <w:rFonts w:asciiTheme="minorHAnsi" w:eastAsia="Times New Roman" w:hAnsiTheme="minorHAnsi" w:cs="Arial"/>
          <w:spacing w:val="0"/>
          <w:kern w:val="0"/>
          <w:sz w:val="36"/>
          <w:szCs w:val="36"/>
          <w:lang w:eastAsia="nb-NO"/>
        </w:rPr>
        <w:t>Behovsbeskrivelse</w:t>
      </w:r>
      <w:r w:rsidR="00A91A56">
        <w:rPr>
          <w:rFonts w:asciiTheme="minorHAnsi" w:eastAsia="Times New Roman" w:hAnsiTheme="minorHAnsi" w:cs="Arial"/>
          <w:spacing w:val="0"/>
          <w:kern w:val="0"/>
          <w:sz w:val="36"/>
          <w:szCs w:val="36"/>
          <w:lang w:eastAsia="nb-NO"/>
        </w:rPr>
        <w:t xml:space="preserve"> skriftlig</w:t>
      </w:r>
    </w:p>
    <w:p w14:paraId="5B52E659" w14:textId="30DB8FF5" w:rsidR="00183ABC" w:rsidRPr="00A91A56" w:rsidRDefault="00183ABC" w:rsidP="00183ABC">
      <w:pPr>
        <w:pStyle w:val="Tittel"/>
        <w:jc w:val="center"/>
        <w:rPr>
          <w:rFonts w:asciiTheme="minorHAnsi" w:eastAsia="Times New Roman" w:hAnsiTheme="minorHAnsi" w:cs="Arial"/>
          <w:spacing w:val="0"/>
          <w:kern w:val="0"/>
          <w:sz w:val="36"/>
          <w:szCs w:val="36"/>
          <w:lang w:eastAsia="nb-NO"/>
        </w:rPr>
      </w:pPr>
    </w:p>
    <w:p w14:paraId="165BBF86" w14:textId="1A41EB09" w:rsidR="00183ABC" w:rsidRPr="00A91A56" w:rsidRDefault="00A436CF" w:rsidP="00183ABC">
      <w:pPr>
        <w:pStyle w:val="Tittel"/>
        <w:jc w:val="center"/>
        <w:rPr>
          <w:rFonts w:asciiTheme="minorHAnsi" w:eastAsia="Times New Roman" w:hAnsiTheme="minorHAnsi" w:cs="Arial"/>
          <w:spacing w:val="0"/>
          <w:kern w:val="0"/>
          <w:sz w:val="36"/>
          <w:szCs w:val="36"/>
          <w:lang w:eastAsia="nb-NO"/>
        </w:rPr>
      </w:pPr>
      <w:r>
        <w:rPr>
          <w:rFonts w:asciiTheme="minorHAnsi" w:eastAsia="Times New Roman" w:hAnsiTheme="minorHAnsi" w:cs="Arial"/>
          <w:spacing w:val="0"/>
          <w:kern w:val="0"/>
          <w:sz w:val="36"/>
          <w:szCs w:val="36"/>
          <w:lang w:eastAsia="nb-NO"/>
        </w:rPr>
        <w:t>I</w:t>
      </w:r>
      <w:r w:rsidR="00183ABC" w:rsidRPr="00A91A56">
        <w:rPr>
          <w:rFonts w:asciiTheme="minorHAnsi" w:eastAsia="Times New Roman" w:hAnsiTheme="minorHAnsi" w:cs="Arial"/>
          <w:spacing w:val="0"/>
          <w:kern w:val="0"/>
          <w:sz w:val="36"/>
          <w:szCs w:val="36"/>
          <w:lang w:eastAsia="nb-NO"/>
        </w:rPr>
        <w:t>nnovasjonspartnerskapet</w:t>
      </w:r>
    </w:p>
    <w:p w14:paraId="58CF2D54" w14:textId="77777777" w:rsidR="00183ABC" w:rsidRPr="00A91A56" w:rsidRDefault="00183ABC" w:rsidP="00183ABC">
      <w:pPr>
        <w:pStyle w:val="Tittel"/>
        <w:jc w:val="center"/>
        <w:rPr>
          <w:rFonts w:asciiTheme="minorHAnsi" w:eastAsia="Times New Roman" w:hAnsiTheme="minorHAnsi" w:cs="Arial"/>
          <w:spacing w:val="0"/>
          <w:kern w:val="0"/>
          <w:sz w:val="36"/>
          <w:szCs w:val="36"/>
          <w:lang w:eastAsia="nb-NO"/>
        </w:rPr>
      </w:pPr>
    </w:p>
    <w:p w14:paraId="61F19F74" w14:textId="77777777" w:rsidR="00002E23" w:rsidRPr="00A91A56" w:rsidRDefault="00002E23" w:rsidP="00002E23">
      <w:pPr>
        <w:pStyle w:val="Tittel"/>
        <w:jc w:val="center"/>
        <w:rPr>
          <w:rFonts w:asciiTheme="minorHAnsi" w:eastAsia="Times New Roman" w:hAnsiTheme="minorHAnsi" w:cs="Arial"/>
          <w:spacing w:val="0"/>
          <w:kern w:val="0"/>
          <w:sz w:val="36"/>
          <w:szCs w:val="36"/>
          <w:lang w:eastAsia="nb-NO"/>
        </w:rPr>
      </w:pPr>
    </w:p>
    <w:p w14:paraId="0D7EFDC9" w14:textId="77777777" w:rsidR="00002E23" w:rsidRPr="00E5524F" w:rsidRDefault="00002E23" w:rsidP="00002E23">
      <w:pPr>
        <w:pStyle w:val="Tittel"/>
        <w:jc w:val="center"/>
        <w:rPr>
          <w:rFonts w:asciiTheme="minorHAnsi" w:eastAsia="Times New Roman" w:hAnsiTheme="minorHAnsi" w:cs="Arial"/>
          <w:b/>
          <w:spacing w:val="0"/>
          <w:kern w:val="0"/>
          <w:sz w:val="36"/>
          <w:szCs w:val="36"/>
          <w:lang w:eastAsia="nb-NO"/>
        </w:rPr>
      </w:pPr>
      <w:r w:rsidRPr="00E5524F">
        <w:rPr>
          <w:rFonts w:asciiTheme="minorHAnsi" w:eastAsia="Times New Roman" w:hAnsiTheme="minorHAnsi" w:cs="Arial"/>
          <w:b/>
          <w:spacing w:val="0"/>
          <w:kern w:val="0"/>
          <w:sz w:val="36"/>
          <w:szCs w:val="36"/>
          <w:lang w:eastAsia="nb-NO"/>
        </w:rPr>
        <w:t xml:space="preserve">«Sikker prøvetaking og analyse </w:t>
      </w:r>
      <w:r w:rsidRPr="00E5524F">
        <w:rPr>
          <w:rFonts w:asciiTheme="minorHAnsi" w:hAnsiTheme="minorHAnsi"/>
          <w:b/>
          <w:kern w:val="0"/>
          <w:sz w:val="36"/>
          <w:szCs w:val="36"/>
        </w:rPr>
        <w:t xml:space="preserve">i </w:t>
      </w:r>
      <w:r w:rsidRPr="00E5524F">
        <w:rPr>
          <w:rFonts w:asciiTheme="minorHAnsi" w:eastAsia="Times New Roman" w:hAnsiTheme="minorHAnsi" w:cs="Arial"/>
          <w:b/>
          <w:spacing w:val="0"/>
          <w:kern w:val="0"/>
          <w:sz w:val="36"/>
          <w:szCs w:val="36"/>
          <w:lang w:eastAsia="nb-NO"/>
        </w:rPr>
        <w:t>hjemme</w:t>
      </w:r>
      <w:r w:rsidRPr="00E5524F">
        <w:rPr>
          <w:rFonts w:asciiTheme="minorHAnsi" w:hAnsiTheme="minorHAnsi"/>
          <w:b/>
          <w:kern w:val="0"/>
          <w:sz w:val="36"/>
          <w:szCs w:val="36"/>
        </w:rPr>
        <w:t>t</w:t>
      </w:r>
    </w:p>
    <w:p w14:paraId="5BDAB6EC" w14:textId="34DDF7B0" w:rsidR="00002E23" w:rsidRPr="00E5524F" w:rsidRDefault="00E91005" w:rsidP="00002E23">
      <w:pPr>
        <w:pStyle w:val="Tittel"/>
        <w:jc w:val="center"/>
        <w:rPr>
          <w:rFonts w:asciiTheme="minorHAnsi" w:eastAsia="Times New Roman" w:hAnsiTheme="minorHAnsi" w:cs="Arial"/>
          <w:b/>
          <w:spacing w:val="0"/>
          <w:kern w:val="0"/>
          <w:sz w:val="36"/>
          <w:szCs w:val="36"/>
          <w:lang w:eastAsia="nb-NO"/>
        </w:rPr>
      </w:pPr>
      <w:r w:rsidRPr="00E5524F">
        <w:rPr>
          <w:rFonts w:asciiTheme="minorHAnsi" w:eastAsia="Times New Roman" w:hAnsiTheme="minorHAnsi" w:cs="Arial"/>
          <w:b/>
          <w:spacing w:val="0"/>
          <w:kern w:val="0"/>
          <w:sz w:val="36"/>
          <w:szCs w:val="36"/>
          <w:lang w:eastAsia="nb-NO"/>
        </w:rPr>
        <w:t>utført av pasient</w:t>
      </w:r>
      <w:r w:rsidR="00002E23" w:rsidRPr="00E5524F">
        <w:rPr>
          <w:rFonts w:asciiTheme="minorHAnsi" w:eastAsia="Times New Roman" w:hAnsiTheme="minorHAnsi" w:cs="Arial"/>
          <w:b/>
          <w:spacing w:val="0"/>
          <w:kern w:val="0"/>
          <w:sz w:val="36"/>
          <w:szCs w:val="36"/>
          <w:lang w:eastAsia="nb-NO"/>
        </w:rPr>
        <w:t>»</w:t>
      </w:r>
    </w:p>
    <w:p w14:paraId="1B6A731A" w14:textId="77777777" w:rsidR="00A436CF" w:rsidRPr="00A436CF" w:rsidRDefault="00A436CF" w:rsidP="00A436CF">
      <w:pPr>
        <w:rPr>
          <w:lang w:eastAsia="nb-NO"/>
        </w:rPr>
      </w:pPr>
    </w:p>
    <w:p w14:paraId="750C0821" w14:textId="77777777" w:rsidR="00183ABC" w:rsidRDefault="00183ABC" w:rsidP="00183ABC"/>
    <w:p w14:paraId="69A0BD31" w14:textId="77777777" w:rsidR="00183ABC" w:rsidRDefault="00183ABC" w:rsidP="00183ABC"/>
    <w:p w14:paraId="5686ED85" w14:textId="5E3816B1" w:rsidR="00183ABC" w:rsidRDefault="00183ABC" w:rsidP="00183ABC"/>
    <w:p w14:paraId="28CB6230" w14:textId="4760719A" w:rsidR="00A91A56" w:rsidRDefault="00A91A56" w:rsidP="00183ABC"/>
    <w:p w14:paraId="59F2ED12" w14:textId="77777777" w:rsidR="00A91A56" w:rsidRDefault="00A91A56" w:rsidP="00183ABC"/>
    <w:p w14:paraId="1152F6AA" w14:textId="77777777" w:rsidR="00183ABC" w:rsidRDefault="00183ABC" w:rsidP="00183ABC"/>
    <w:p w14:paraId="36CD8816" w14:textId="77777777" w:rsidR="00183ABC" w:rsidRDefault="00183ABC" w:rsidP="00183ABC"/>
    <w:p w14:paraId="05EA93E7" w14:textId="77777777" w:rsidR="00183ABC" w:rsidRDefault="00183ABC" w:rsidP="00183ABC"/>
    <w:sdt>
      <w:sdtPr>
        <w:rPr>
          <w:rFonts w:asciiTheme="minorHAnsi" w:eastAsiaTheme="minorHAnsi" w:hAnsiTheme="minorHAnsi" w:cstheme="minorHAnsi"/>
          <w:color w:val="auto"/>
          <w:sz w:val="22"/>
          <w:szCs w:val="22"/>
          <w:lang w:eastAsia="en-US"/>
        </w:rPr>
        <w:id w:val="1771737950"/>
        <w:docPartObj>
          <w:docPartGallery w:val="Table of Contents"/>
          <w:docPartUnique/>
        </w:docPartObj>
      </w:sdtPr>
      <w:sdtEndPr>
        <w:rPr>
          <w:b/>
          <w:bCs/>
        </w:rPr>
      </w:sdtEndPr>
      <w:sdtContent>
        <w:p w14:paraId="1338CB94" w14:textId="77777777" w:rsidR="00183ABC" w:rsidRDefault="00183ABC" w:rsidP="00183ABC">
          <w:pPr>
            <w:pStyle w:val="Overskriftforinnholdsfortegnelse"/>
            <w:spacing w:before="0"/>
          </w:pPr>
          <w:r>
            <w:t>Innholdsfortegnelse</w:t>
          </w:r>
        </w:p>
        <w:p w14:paraId="04E6AB42" w14:textId="3E755B8E" w:rsidR="00183ABC" w:rsidRPr="00FE26CE" w:rsidRDefault="00183ABC" w:rsidP="00183ABC">
          <w:pPr>
            <w:pStyle w:val="INNH1"/>
            <w:rPr>
              <w:rFonts w:eastAsiaTheme="minorEastAsia" w:cstheme="minorBidi"/>
              <w:b w:val="0"/>
              <w:sz w:val="19"/>
              <w:szCs w:val="19"/>
              <w:lang w:eastAsia="nb-NO"/>
            </w:rPr>
          </w:pPr>
          <w:r w:rsidRPr="00FE26CE">
            <w:rPr>
              <w:sz w:val="19"/>
              <w:szCs w:val="19"/>
            </w:rPr>
            <w:fldChar w:fldCharType="begin"/>
          </w:r>
          <w:r w:rsidRPr="00FE26CE">
            <w:rPr>
              <w:sz w:val="19"/>
              <w:szCs w:val="19"/>
            </w:rPr>
            <w:instrText xml:space="preserve"> TOC \o "1-3" \h \z \u </w:instrText>
          </w:r>
          <w:r w:rsidRPr="00FE26CE">
            <w:rPr>
              <w:sz w:val="19"/>
              <w:szCs w:val="19"/>
            </w:rPr>
            <w:fldChar w:fldCharType="separate"/>
          </w:r>
          <w:hyperlink w:anchor="_Toc41655065" w:history="1">
            <w:r w:rsidRPr="00FE26CE">
              <w:rPr>
                <w:rStyle w:val="Hyperkobling"/>
                <w:b w:val="0"/>
                <w:sz w:val="19"/>
                <w:szCs w:val="19"/>
              </w:rPr>
              <w:t>1</w:t>
            </w:r>
            <w:r w:rsidRPr="00FE26CE">
              <w:rPr>
                <w:rFonts w:eastAsiaTheme="minorEastAsia" w:cstheme="minorBidi"/>
                <w:b w:val="0"/>
                <w:sz w:val="19"/>
                <w:szCs w:val="19"/>
                <w:lang w:eastAsia="nb-NO"/>
              </w:rPr>
              <w:tab/>
            </w:r>
            <w:r w:rsidRPr="00FE26CE">
              <w:rPr>
                <w:rStyle w:val="Hyperkobling"/>
                <w:b w:val="0"/>
                <w:sz w:val="19"/>
                <w:szCs w:val="19"/>
              </w:rPr>
              <w:t>Innledning</w:t>
            </w:r>
            <w:r w:rsidRPr="00FE26CE">
              <w:rPr>
                <w:b w:val="0"/>
                <w:webHidden/>
                <w:sz w:val="19"/>
                <w:szCs w:val="19"/>
              </w:rPr>
              <w:tab/>
            </w:r>
            <w:r w:rsidRPr="00FE26CE">
              <w:rPr>
                <w:b w:val="0"/>
                <w:webHidden/>
                <w:sz w:val="19"/>
                <w:szCs w:val="19"/>
              </w:rPr>
              <w:fldChar w:fldCharType="begin"/>
            </w:r>
            <w:r w:rsidRPr="00FE26CE">
              <w:rPr>
                <w:b w:val="0"/>
                <w:webHidden/>
                <w:sz w:val="19"/>
                <w:szCs w:val="19"/>
              </w:rPr>
              <w:instrText xml:space="preserve"> PAGEREF _Toc41655065 \h </w:instrText>
            </w:r>
            <w:r w:rsidRPr="00FE26CE">
              <w:rPr>
                <w:b w:val="0"/>
                <w:webHidden/>
                <w:sz w:val="19"/>
                <w:szCs w:val="19"/>
              </w:rPr>
            </w:r>
            <w:r w:rsidRPr="00FE26CE">
              <w:rPr>
                <w:b w:val="0"/>
                <w:webHidden/>
                <w:sz w:val="19"/>
                <w:szCs w:val="19"/>
              </w:rPr>
              <w:fldChar w:fldCharType="separate"/>
            </w:r>
            <w:r w:rsidR="00F5777E">
              <w:rPr>
                <w:b w:val="0"/>
                <w:webHidden/>
                <w:sz w:val="19"/>
                <w:szCs w:val="19"/>
              </w:rPr>
              <w:t>5</w:t>
            </w:r>
            <w:r w:rsidRPr="00FE26CE">
              <w:rPr>
                <w:b w:val="0"/>
                <w:webHidden/>
                <w:sz w:val="19"/>
                <w:szCs w:val="19"/>
              </w:rPr>
              <w:fldChar w:fldCharType="end"/>
            </w:r>
          </w:hyperlink>
        </w:p>
        <w:p w14:paraId="2044C930" w14:textId="3E0C3B22" w:rsidR="00183ABC" w:rsidRPr="00FE26CE" w:rsidRDefault="00FB0771" w:rsidP="00183ABC">
          <w:pPr>
            <w:pStyle w:val="INNH2"/>
            <w:tabs>
              <w:tab w:val="left" w:pos="880"/>
              <w:tab w:val="right" w:leader="dot" w:pos="9062"/>
            </w:tabs>
            <w:spacing w:before="0" w:beforeAutospacing="0" w:after="0" w:afterAutospacing="0"/>
            <w:rPr>
              <w:rFonts w:eastAsiaTheme="minorEastAsia" w:cstheme="minorBidi"/>
              <w:noProof/>
              <w:sz w:val="19"/>
              <w:szCs w:val="19"/>
              <w:lang w:eastAsia="nb-NO"/>
            </w:rPr>
          </w:pPr>
          <w:hyperlink w:anchor="_Toc41655066" w:history="1">
            <w:r w:rsidR="00183ABC" w:rsidRPr="00FE26CE">
              <w:rPr>
                <w:rStyle w:val="Hyperkobling"/>
                <w:noProof/>
                <w:sz w:val="19"/>
                <w:szCs w:val="19"/>
              </w:rPr>
              <w:t>1.1</w:t>
            </w:r>
            <w:r w:rsidR="00183ABC" w:rsidRPr="00FE26CE">
              <w:rPr>
                <w:rFonts w:eastAsiaTheme="minorEastAsia" w:cstheme="minorBidi"/>
                <w:noProof/>
                <w:sz w:val="19"/>
                <w:szCs w:val="19"/>
                <w:lang w:eastAsia="nb-NO"/>
              </w:rPr>
              <w:tab/>
            </w:r>
            <w:r w:rsidR="00183ABC" w:rsidRPr="00FE26CE">
              <w:rPr>
                <w:rStyle w:val="Hyperkobling"/>
                <w:noProof/>
                <w:sz w:val="19"/>
                <w:szCs w:val="19"/>
              </w:rPr>
              <w:t>Anskaffelsen formål og omfang</w:t>
            </w:r>
            <w:r w:rsidR="00183ABC" w:rsidRPr="00FE26CE">
              <w:rPr>
                <w:noProof/>
                <w:webHidden/>
                <w:sz w:val="19"/>
                <w:szCs w:val="19"/>
              </w:rPr>
              <w:tab/>
            </w:r>
            <w:r w:rsidR="00183ABC" w:rsidRPr="00FE26CE">
              <w:rPr>
                <w:noProof/>
                <w:webHidden/>
                <w:sz w:val="19"/>
                <w:szCs w:val="19"/>
              </w:rPr>
              <w:fldChar w:fldCharType="begin"/>
            </w:r>
            <w:r w:rsidR="00183ABC" w:rsidRPr="00FE26CE">
              <w:rPr>
                <w:noProof/>
                <w:webHidden/>
                <w:sz w:val="19"/>
                <w:szCs w:val="19"/>
              </w:rPr>
              <w:instrText xml:space="preserve"> PAGEREF _Toc41655066 \h </w:instrText>
            </w:r>
            <w:r w:rsidR="00183ABC" w:rsidRPr="00FE26CE">
              <w:rPr>
                <w:noProof/>
                <w:webHidden/>
                <w:sz w:val="19"/>
                <w:szCs w:val="19"/>
              </w:rPr>
            </w:r>
            <w:r w:rsidR="00183ABC" w:rsidRPr="00FE26CE">
              <w:rPr>
                <w:noProof/>
                <w:webHidden/>
                <w:sz w:val="19"/>
                <w:szCs w:val="19"/>
              </w:rPr>
              <w:fldChar w:fldCharType="separate"/>
            </w:r>
            <w:r w:rsidR="00F5777E">
              <w:rPr>
                <w:noProof/>
                <w:webHidden/>
                <w:sz w:val="19"/>
                <w:szCs w:val="19"/>
              </w:rPr>
              <w:t>5</w:t>
            </w:r>
            <w:r w:rsidR="00183ABC" w:rsidRPr="00FE26CE">
              <w:rPr>
                <w:noProof/>
                <w:webHidden/>
                <w:sz w:val="19"/>
                <w:szCs w:val="19"/>
              </w:rPr>
              <w:fldChar w:fldCharType="end"/>
            </w:r>
          </w:hyperlink>
        </w:p>
        <w:p w14:paraId="09E6F17C" w14:textId="385112CF" w:rsidR="00183ABC" w:rsidRPr="00FE26CE" w:rsidRDefault="00FB0771" w:rsidP="00183ABC">
          <w:pPr>
            <w:pStyle w:val="INNH3"/>
            <w:tabs>
              <w:tab w:val="left" w:pos="1320"/>
              <w:tab w:val="right" w:leader="dot" w:pos="9062"/>
            </w:tabs>
            <w:spacing w:before="0" w:beforeAutospacing="0" w:after="0" w:afterAutospacing="0"/>
            <w:rPr>
              <w:rFonts w:eastAsiaTheme="minorEastAsia" w:cstheme="minorBidi"/>
              <w:noProof/>
              <w:sz w:val="19"/>
              <w:szCs w:val="19"/>
              <w:lang w:eastAsia="nb-NO"/>
            </w:rPr>
          </w:pPr>
          <w:hyperlink w:anchor="_Toc41655067" w:history="1">
            <w:r w:rsidR="00183ABC" w:rsidRPr="00FE26CE">
              <w:rPr>
                <w:rStyle w:val="Hyperkobling"/>
                <w:noProof/>
                <w:sz w:val="19"/>
                <w:szCs w:val="19"/>
              </w:rPr>
              <w:t>1.1.1</w:t>
            </w:r>
            <w:r w:rsidR="00183ABC" w:rsidRPr="00FE26CE">
              <w:rPr>
                <w:rFonts w:eastAsiaTheme="minorEastAsia" w:cstheme="minorBidi"/>
                <w:noProof/>
                <w:sz w:val="19"/>
                <w:szCs w:val="19"/>
                <w:lang w:eastAsia="nb-NO"/>
              </w:rPr>
              <w:tab/>
            </w:r>
            <w:r w:rsidR="00183ABC" w:rsidRPr="00FE26CE">
              <w:rPr>
                <w:rStyle w:val="Hyperkobling"/>
                <w:noProof/>
                <w:sz w:val="19"/>
                <w:szCs w:val="19"/>
              </w:rPr>
              <w:t>Anskaffelsen formål</w:t>
            </w:r>
            <w:r w:rsidR="00183ABC" w:rsidRPr="00FE26CE">
              <w:rPr>
                <w:noProof/>
                <w:webHidden/>
                <w:sz w:val="19"/>
                <w:szCs w:val="19"/>
              </w:rPr>
              <w:tab/>
            </w:r>
            <w:r w:rsidR="00183ABC" w:rsidRPr="00FE26CE">
              <w:rPr>
                <w:noProof/>
                <w:webHidden/>
                <w:sz w:val="19"/>
                <w:szCs w:val="19"/>
              </w:rPr>
              <w:fldChar w:fldCharType="begin"/>
            </w:r>
            <w:r w:rsidR="00183ABC" w:rsidRPr="00FE26CE">
              <w:rPr>
                <w:noProof/>
                <w:webHidden/>
                <w:sz w:val="19"/>
                <w:szCs w:val="19"/>
              </w:rPr>
              <w:instrText xml:space="preserve"> PAGEREF _Toc41655067 \h </w:instrText>
            </w:r>
            <w:r w:rsidR="00183ABC" w:rsidRPr="00FE26CE">
              <w:rPr>
                <w:noProof/>
                <w:webHidden/>
                <w:sz w:val="19"/>
                <w:szCs w:val="19"/>
              </w:rPr>
            </w:r>
            <w:r w:rsidR="00183ABC" w:rsidRPr="00FE26CE">
              <w:rPr>
                <w:noProof/>
                <w:webHidden/>
                <w:sz w:val="19"/>
                <w:szCs w:val="19"/>
              </w:rPr>
              <w:fldChar w:fldCharType="separate"/>
            </w:r>
            <w:r w:rsidR="00F5777E">
              <w:rPr>
                <w:noProof/>
                <w:webHidden/>
                <w:sz w:val="19"/>
                <w:szCs w:val="19"/>
              </w:rPr>
              <w:t>5</w:t>
            </w:r>
            <w:r w:rsidR="00183ABC" w:rsidRPr="00FE26CE">
              <w:rPr>
                <w:noProof/>
                <w:webHidden/>
                <w:sz w:val="19"/>
                <w:szCs w:val="19"/>
              </w:rPr>
              <w:fldChar w:fldCharType="end"/>
            </w:r>
          </w:hyperlink>
        </w:p>
        <w:p w14:paraId="7BCADA9D" w14:textId="711268E5" w:rsidR="00183ABC" w:rsidRPr="00FE26CE" w:rsidRDefault="00FB0771" w:rsidP="00183ABC">
          <w:pPr>
            <w:pStyle w:val="INNH3"/>
            <w:tabs>
              <w:tab w:val="left" w:pos="1320"/>
              <w:tab w:val="right" w:leader="dot" w:pos="9062"/>
            </w:tabs>
            <w:spacing w:before="0" w:beforeAutospacing="0" w:after="0" w:afterAutospacing="0"/>
            <w:rPr>
              <w:rFonts w:eastAsiaTheme="minorEastAsia" w:cstheme="minorBidi"/>
              <w:noProof/>
              <w:sz w:val="19"/>
              <w:szCs w:val="19"/>
              <w:lang w:eastAsia="nb-NO"/>
            </w:rPr>
          </w:pPr>
          <w:hyperlink w:anchor="_Toc41655068" w:history="1">
            <w:r w:rsidR="00183ABC" w:rsidRPr="00FE26CE">
              <w:rPr>
                <w:rStyle w:val="Hyperkobling"/>
                <w:noProof/>
                <w:sz w:val="19"/>
                <w:szCs w:val="19"/>
              </w:rPr>
              <w:t>1.1.2</w:t>
            </w:r>
            <w:r w:rsidR="00183ABC" w:rsidRPr="00FE26CE">
              <w:rPr>
                <w:rFonts w:eastAsiaTheme="minorEastAsia" w:cstheme="minorBidi"/>
                <w:noProof/>
                <w:sz w:val="19"/>
                <w:szCs w:val="19"/>
                <w:lang w:eastAsia="nb-NO"/>
              </w:rPr>
              <w:tab/>
            </w:r>
            <w:r w:rsidR="00183ABC" w:rsidRPr="00FE26CE">
              <w:rPr>
                <w:rStyle w:val="Hyperkobling"/>
                <w:noProof/>
                <w:sz w:val="19"/>
                <w:szCs w:val="19"/>
              </w:rPr>
              <w:t>Anskaffelsens omfang</w:t>
            </w:r>
            <w:r w:rsidR="00183ABC" w:rsidRPr="00FE26CE">
              <w:rPr>
                <w:noProof/>
                <w:webHidden/>
                <w:sz w:val="19"/>
                <w:szCs w:val="19"/>
              </w:rPr>
              <w:tab/>
            </w:r>
            <w:r w:rsidR="00183ABC" w:rsidRPr="00FE26CE">
              <w:rPr>
                <w:noProof/>
                <w:webHidden/>
                <w:sz w:val="19"/>
                <w:szCs w:val="19"/>
              </w:rPr>
              <w:fldChar w:fldCharType="begin"/>
            </w:r>
            <w:r w:rsidR="00183ABC" w:rsidRPr="00FE26CE">
              <w:rPr>
                <w:noProof/>
                <w:webHidden/>
                <w:sz w:val="19"/>
                <w:szCs w:val="19"/>
              </w:rPr>
              <w:instrText xml:space="preserve"> PAGEREF _Toc41655068 \h </w:instrText>
            </w:r>
            <w:r w:rsidR="00183ABC" w:rsidRPr="00FE26CE">
              <w:rPr>
                <w:noProof/>
                <w:webHidden/>
                <w:sz w:val="19"/>
                <w:szCs w:val="19"/>
              </w:rPr>
            </w:r>
            <w:r w:rsidR="00183ABC" w:rsidRPr="00FE26CE">
              <w:rPr>
                <w:noProof/>
                <w:webHidden/>
                <w:sz w:val="19"/>
                <w:szCs w:val="19"/>
              </w:rPr>
              <w:fldChar w:fldCharType="separate"/>
            </w:r>
            <w:r w:rsidR="00F5777E">
              <w:rPr>
                <w:noProof/>
                <w:webHidden/>
                <w:sz w:val="19"/>
                <w:szCs w:val="19"/>
              </w:rPr>
              <w:t>5</w:t>
            </w:r>
            <w:r w:rsidR="00183ABC" w:rsidRPr="00FE26CE">
              <w:rPr>
                <w:noProof/>
                <w:webHidden/>
                <w:sz w:val="19"/>
                <w:szCs w:val="19"/>
              </w:rPr>
              <w:fldChar w:fldCharType="end"/>
            </w:r>
          </w:hyperlink>
        </w:p>
        <w:p w14:paraId="3031BE8F" w14:textId="6488D6D8" w:rsidR="00183ABC" w:rsidRPr="00FE26CE" w:rsidRDefault="00FB0771" w:rsidP="00183ABC">
          <w:pPr>
            <w:pStyle w:val="INNH1"/>
            <w:rPr>
              <w:rFonts w:eastAsiaTheme="minorEastAsia" w:cstheme="minorBidi"/>
              <w:sz w:val="19"/>
              <w:szCs w:val="19"/>
              <w:lang w:eastAsia="nb-NO"/>
            </w:rPr>
          </w:pPr>
          <w:hyperlink w:anchor="_Toc41655069" w:history="1">
            <w:r w:rsidR="00183ABC" w:rsidRPr="00FE26CE">
              <w:rPr>
                <w:rStyle w:val="Hyperkobling"/>
                <w:sz w:val="19"/>
                <w:szCs w:val="19"/>
              </w:rPr>
              <w:t>2</w:t>
            </w:r>
            <w:r w:rsidR="00183ABC" w:rsidRPr="00FE26CE">
              <w:rPr>
                <w:rFonts w:eastAsiaTheme="minorEastAsia" w:cstheme="minorBidi"/>
                <w:sz w:val="19"/>
                <w:szCs w:val="19"/>
                <w:lang w:eastAsia="nb-NO"/>
              </w:rPr>
              <w:tab/>
            </w:r>
            <w:r w:rsidR="00183ABC" w:rsidRPr="00FE26CE">
              <w:rPr>
                <w:rStyle w:val="Hyperkobling"/>
                <w:sz w:val="19"/>
                <w:szCs w:val="19"/>
              </w:rPr>
              <w:t>Behovsbeskrivelse</w:t>
            </w:r>
            <w:r w:rsidR="00183ABC" w:rsidRPr="00FE26CE">
              <w:rPr>
                <w:webHidden/>
                <w:sz w:val="19"/>
                <w:szCs w:val="19"/>
              </w:rPr>
              <w:tab/>
            </w:r>
            <w:r w:rsidR="00183ABC" w:rsidRPr="00FE26CE">
              <w:rPr>
                <w:webHidden/>
                <w:sz w:val="19"/>
                <w:szCs w:val="19"/>
              </w:rPr>
              <w:fldChar w:fldCharType="begin"/>
            </w:r>
            <w:r w:rsidR="00183ABC" w:rsidRPr="00FE26CE">
              <w:rPr>
                <w:webHidden/>
                <w:sz w:val="19"/>
                <w:szCs w:val="19"/>
              </w:rPr>
              <w:instrText xml:space="preserve"> PAGEREF _Toc41655069 \h </w:instrText>
            </w:r>
            <w:r w:rsidR="00183ABC" w:rsidRPr="00FE26CE">
              <w:rPr>
                <w:webHidden/>
                <w:sz w:val="19"/>
                <w:szCs w:val="19"/>
              </w:rPr>
            </w:r>
            <w:r w:rsidR="00183ABC" w:rsidRPr="00FE26CE">
              <w:rPr>
                <w:webHidden/>
                <w:sz w:val="19"/>
                <w:szCs w:val="19"/>
              </w:rPr>
              <w:fldChar w:fldCharType="separate"/>
            </w:r>
            <w:r w:rsidR="00F5777E">
              <w:rPr>
                <w:webHidden/>
                <w:sz w:val="19"/>
                <w:szCs w:val="19"/>
              </w:rPr>
              <w:t>6</w:t>
            </w:r>
            <w:r w:rsidR="00183ABC" w:rsidRPr="00FE26CE">
              <w:rPr>
                <w:webHidden/>
                <w:sz w:val="19"/>
                <w:szCs w:val="19"/>
              </w:rPr>
              <w:fldChar w:fldCharType="end"/>
            </w:r>
          </w:hyperlink>
        </w:p>
        <w:p w14:paraId="7F6841CC" w14:textId="5239E6E0" w:rsidR="00183ABC" w:rsidRPr="00FE26CE" w:rsidRDefault="00FB0771" w:rsidP="00183ABC">
          <w:pPr>
            <w:pStyle w:val="INNH2"/>
            <w:tabs>
              <w:tab w:val="left" w:pos="880"/>
              <w:tab w:val="right" w:leader="dot" w:pos="9062"/>
            </w:tabs>
            <w:spacing w:before="0" w:beforeAutospacing="0" w:after="0" w:afterAutospacing="0"/>
            <w:rPr>
              <w:rFonts w:eastAsiaTheme="minorEastAsia" w:cstheme="minorBidi"/>
              <w:noProof/>
              <w:sz w:val="19"/>
              <w:szCs w:val="19"/>
              <w:lang w:eastAsia="nb-NO"/>
            </w:rPr>
          </w:pPr>
          <w:hyperlink w:anchor="_Toc41655070" w:history="1">
            <w:r w:rsidR="00183ABC" w:rsidRPr="00FE26CE">
              <w:rPr>
                <w:rStyle w:val="Hyperkobling"/>
                <w:noProof/>
                <w:sz w:val="19"/>
                <w:szCs w:val="19"/>
              </w:rPr>
              <w:t>2.1</w:t>
            </w:r>
            <w:r w:rsidR="00183ABC" w:rsidRPr="00FE26CE">
              <w:rPr>
                <w:rFonts w:eastAsiaTheme="minorEastAsia" w:cstheme="minorBidi"/>
                <w:noProof/>
                <w:sz w:val="19"/>
                <w:szCs w:val="19"/>
                <w:lang w:eastAsia="nb-NO"/>
              </w:rPr>
              <w:tab/>
            </w:r>
            <w:r w:rsidR="00183ABC" w:rsidRPr="00FE26CE">
              <w:rPr>
                <w:rStyle w:val="Hyperkobling"/>
                <w:noProof/>
                <w:sz w:val="19"/>
                <w:szCs w:val="19"/>
              </w:rPr>
              <w:t>Bakgrunn for behovet</w:t>
            </w:r>
            <w:r w:rsidR="00183ABC" w:rsidRPr="00FE26CE">
              <w:rPr>
                <w:noProof/>
                <w:webHidden/>
                <w:sz w:val="19"/>
                <w:szCs w:val="19"/>
              </w:rPr>
              <w:tab/>
            </w:r>
            <w:r w:rsidR="00183ABC" w:rsidRPr="00FE26CE">
              <w:rPr>
                <w:noProof/>
                <w:webHidden/>
                <w:sz w:val="19"/>
                <w:szCs w:val="19"/>
              </w:rPr>
              <w:fldChar w:fldCharType="begin"/>
            </w:r>
            <w:r w:rsidR="00183ABC" w:rsidRPr="00FE26CE">
              <w:rPr>
                <w:noProof/>
                <w:webHidden/>
                <w:sz w:val="19"/>
                <w:szCs w:val="19"/>
              </w:rPr>
              <w:instrText xml:space="preserve"> PAGEREF _Toc41655070 \h </w:instrText>
            </w:r>
            <w:r w:rsidR="00183ABC" w:rsidRPr="00FE26CE">
              <w:rPr>
                <w:noProof/>
                <w:webHidden/>
                <w:sz w:val="19"/>
                <w:szCs w:val="19"/>
              </w:rPr>
            </w:r>
            <w:r w:rsidR="00183ABC" w:rsidRPr="00FE26CE">
              <w:rPr>
                <w:noProof/>
                <w:webHidden/>
                <w:sz w:val="19"/>
                <w:szCs w:val="19"/>
              </w:rPr>
              <w:fldChar w:fldCharType="separate"/>
            </w:r>
            <w:r w:rsidR="00F5777E">
              <w:rPr>
                <w:noProof/>
                <w:webHidden/>
                <w:sz w:val="19"/>
                <w:szCs w:val="19"/>
              </w:rPr>
              <w:t>6</w:t>
            </w:r>
            <w:r w:rsidR="00183ABC" w:rsidRPr="00FE26CE">
              <w:rPr>
                <w:noProof/>
                <w:webHidden/>
                <w:sz w:val="19"/>
                <w:szCs w:val="19"/>
              </w:rPr>
              <w:fldChar w:fldCharType="end"/>
            </w:r>
          </w:hyperlink>
        </w:p>
        <w:p w14:paraId="5DB124BF" w14:textId="6BEB7CBC" w:rsidR="00183ABC" w:rsidRPr="00FE26CE" w:rsidRDefault="00FB0771" w:rsidP="00183ABC">
          <w:pPr>
            <w:pStyle w:val="INNH2"/>
            <w:tabs>
              <w:tab w:val="left" w:pos="880"/>
              <w:tab w:val="right" w:leader="dot" w:pos="9062"/>
            </w:tabs>
            <w:spacing w:before="0" w:beforeAutospacing="0" w:after="0" w:afterAutospacing="0"/>
            <w:rPr>
              <w:rFonts w:eastAsiaTheme="minorEastAsia" w:cstheme="minorBidi"/>
              <w:noProof/>
              <w:sz w:val="19"/>
              <w:szCs w:val="19"/>
              <w:lang w:eastAsia="nb-NO"/>
            </w:rPr>
          </w:pPr>
          <w:hyperlink w:anchor="_Toc41655071" w:history="1">
            <w:r w:rsidR="00183ABC" w:rsidRPr="00FE26CE">
              <w:rPr>
                <w:rStyle w:val="Hyperkobling"/>
                <w:noProof/>
                <w:sz w:val="19"/>
                <w:szCs w:val="19"/>
              </w:rPr>
              <w:t>2.2</w:t>
            </w:r>
            <w:r w:rsidR="00183ABC" w:rsidRPr="00FE26CE">
              <w:rPr>
                <w:rFonts w:eastAsiaTheme="minorEastAsia" w:cstheme="minorBidi"/>
                <w:noProof/>
                <w:sz w:val="19"/>
                <w:szCs w:val="19"/>
                <w:lang w:eastAsia="nb-NO"/>
              </w:rPr>
              <w:tab/>
            </w:r>
            <w:r w:rsidR="00183ABC" w:rsidRPr="00FE26CE">
              <w:rPr>
                <w:rStyle w:val="Hyperkobling"/>
                <w:noProof/>
                <w:sz w:val="19"/>
                <w:szCs w:val="19"/>
              </w:rPr>
              <w:t>Dagens prosess for blodprøvetaking</w:t>
            </w:r>
            <w:r w:rsidR="00183ABC" w:rsidRPr="00FE26CE">
              <w:rPr>
                <w:noProof/>
                <w:webHidden/>
                <w:sz w:val="19"/>
                <w:szCs w:val="19"/>
              </w:rPr>
              <w:tab/>
            </w:r>
            <w:r w:rsidR="00183ABC" w:rsidRPr="00FE26CE">
              <w:rPr>
                <w:noProof/>
                <w:webHidden/>
                <w:sz w:val="19"/>
                <w:szCs w:val="19"/>
              </w:rPr>
              <w:fldChar w:fldCharType="begin"/>
            </w:r>
            <w:r w:rsidR="00183ABC" w:rsidRPr="00FE26CE">
              <w:rPr>
                <w:noProof/>
                <w:webHidden/>
                <w:sz w:val="19"/>
                <w:szCs w:val="19"/>
              </w:rPr>
              <w:instrText xml:space="preserve"> PAGEREF _Toc41655071 \h </w:instrText>
            </w:r>
            <w:r w:rsidR="00183ABC" w:rsidRPr="00FE26CE">
              <w:rPr>
                <w:noProof/>
                <w:webHidden/>
                <w:sz w:val="19"/>
                <w:szCs w:val="19"/>
              </w:rPr>
            </w:r>
            <w:r w:rsidR="00183ABC" w:rsidRPr="00FE26CE">
              <w:rPr>
                <w:noProof/>
                <w:webHidden/>
                <w:sz w:val="19"/>
                <w:szCs w:val="19"/>
              </w:rPr>
              <w:fldChar w:fldCharType="separate"/>
            </w:r>
            <w:r w:rsidR="00F5777E">
              <w:rPr>
                <w:noProof/>
                <w:webHidden/>
                <w:sz w:val="19"/>
                <w:szCs w:val="19"/>
              </w:rPr>
              <w:t>8</w:t>
            </w:r>
            <w:r w:rsidR="00183ABC" w:rsidRPr="00FE26CE">
              <w:rPr>
                <w:noProof/>
                <w:webHidden/>
                <w:sz w:val="19"/>
                <w:szCs w:val="19"/>
              </w:rPr>
              <w:fldChar w:fldCharType="end"/>
            </w:r>
          </w:hyperlink>
        </w:p>
        <w:p w14:paraId="6FDB941E" w14:textId="2AE2E78D" w:rsidR="00183ABC" w:rsidRPr="00FE26CE" w:rsidRDefault="00FB0771" w:rsidP="00183ABC">
          <w:pPr>
            <w:pStyle w:val="INNH2"/>
            <w:tabs>
              <w:tab w:val="left" w:pos="880"/>
              <w:tab w:val="right" w:leader="dot" w:pos="9062"/>
            </w:tabs>
            <w:spacing w:before="0" w:beforeAutospacing="0" w:after="0" w:afterAutospacing="0"/>
            <w:rPr>
              <w:rFonts w:eastAsiaTheme="minorEastAsia" w:cstheme="minorBidi"/>
              <w:noProof/>
              <w:sz w:val="19"/>
              <w:szCs w:val="19"/>
              <w:lang w:eastAsia="nb-NO"/>
            </w:rPr>
          </w:pPr>
          <w:hyperlink w:anchor="_Toc41655072" w:history="1">
            <w:r w:rsidR="00183ABC" w:rsidRPr="00FE26CE">
              <w:rPr>
                <w:rStyle w:val="Hyperkobling"/>
                <w:noProof/>
                <w:sz w:val="19"/>
                <w:szCs w:val="19"/>
              </w:rPr>
              <w:t>2.3</w:t>
            </w:r>
            <w:r w:rsidR="00183ABC" w:rsidRPr="00FE26CE">
              <w:rPr>
                <w:rFonts w:eastAsiaTheme="minorEastAsia" w:cstheme="minorBidi"/>
                <w:noProof/>
                <w:sz w:val="19"/>
                <w:szCs w:val="19"/>
                <w:lang w:eastAsia="nb-NO"/>
              </w:rPr>
              <w:tab/>
            </w:r>
            <w:r w:rsidR="00183ABC" w:rsidRPr="00FE26CE">
              <w:rPr>
                <w:rStyle w:val="Hyperkobling"/>
                <w:noProof/>
                <w:sz w:val="19"/>
                <w:szCs w:val="19"/>
              </w:rPr>
              <w:t>Utfordringer med dagens metode for blodprøvetaking</w:t>
            </w:r>
            <w:r w:rsidR="00183ABC" w:rsidRPr="00FE26CE">
              <w:rPr>
                <w:noProof/>
                <w:webHidden/>
                <w:sz w:val="19"/>
                <w:szCs w:val="19"/>
              </w:rPr>
              <w:tab/>
            </w:r>
            <w:r w:rsidR="00183ABC" w:rsidRPr="00FE26CE">
              <w:rPr>
                <w:noProof/>
                <w:webHidden/>
                <w:sz w:val="19"/>
                <w:szCs w:val="19"/>
              </w:rPr>
              <w:fldChar w:fldCharType="begin"/>
            </w:r>
            <w:r w:rsidR="00183ABC" w:rsidRPr="00FE26CE">
              <w:rPr>
                <w:noProof/>
                <w:webHidden/>
                <w:sz w:val="19"/>
                <w:szCs w:val="19"/>
              </w:rPr>
              <w:instrText xml:space="preserve"> PAGEREF _Toc41655072 \h </w:instrText>
            </w:r>
            <w:r w:rsidR="00183ABC" w:rsidRPr="00FE26CE">
              <w:rPr>
                <w:noProof/>
                <w:webHidden/>
                <w:sz w:val="19"/>
                <w:szCs w:val="19"/>
              </w:rPr>
            </w:r>
            <w:r w:rsidR="00183ABC" w:rsidRPr="00FE26CE">
              <w:rPr>
                <w:noProof/>
                <w:webHidden/>
                <w:sz w:val="19"/>
                <w:szCs w:val="19"/>
              </w:rPr>
              <w:fldChar w:fldCharType="separate"/>
            </w:r>
            <w:r w:rsidR="00F5777E">
              <w:rPr>
                <w:noProof/>
                <w:webHidden/>
                <w:sz w:val="19"/>
                <w:szCs w:val="19"/>
              </w:rPr>
              <w:t>8</w:t>
            </w:r>
            <w:r w:rsidR="00183ABC" w:rsidRPr="00FE26CE">
              <w:rPr>
                <w:noProof/>
                <w:webHidden/>
                <w:sz w:val="19"/>
                <w:szCs w:val="19"/>
              </w:rPr>
              <w:fldChar w:fldCharType="end"/>
            </w:r>
          </w:hyperlink>
        </w:p>
        <w:p w14:paraId="55CE2FD8" w14:textId="1E0AC9F6" w:rsidR="00183ABC" w:rsidRPr="00FE26CE" w:rsidRDefault="00FB0771" w:rsidP="00183ABC">
          <w:pPr>
            <w:pStyle w:val="INNH3"/>
            <w:tabs>
              <w:tab w:val="left" w:pos="1320"/>
              <w:tab w:val="right" w:leader="dot" w:pos="9062"/>
            </w:tabs>
            <w:spacing w:before="0" w:beforeAutospacing="0" w:after="0" w:afterAutospacing="0"/>
            <w:rPr>
              <w:rFonts w:eastAsiaTheme="minorEastAsia" w:cstheme="minorBidi"/>
              <w:noProof/>
              <w:sz w:val="19"/>
              <w:szCs w:val="19"/>
              <w:lang w:eastAsia="nb-NO"/>
            </w:rPr>
          </w:pPr>
          <w:hyperlink w:anchor="_Toc41655073" w:history="1">
            <w:r w:rsidR="00183ABC" w:rsidRPr="00FE26CE">
              <w:rPr>
                <w:rStyle w:val="Hyperkobling"/>
                <w:noProof/>
                <w:sz w:val="19"/>
                <w:szCs w:val="19"/>
              </w:rPr>
              <w:t>2.3.1</w:t>
            </w:r>
            <w:r w:rsidR="00183ABC" w:rsidRPr="00FE26CE">
              <w:rPr>
                <w:rFonts w:eastAsiaTheme="minorEastAsia" w:cstheme="minorBidi"/>
                <w:noProof/>
                <w:sz w:val="19"/>
                <w:szCs w:val="19"/>
                <w:lang w:eastAsia="nb-NO"/>
              </w:rPr>
              <w:tab/>
            </w:r>
            <w:r w:rsidR="00183ABC" w:rsidRPr="00FE26CE">
              <w:rPr>
                <w:rStyle w:val="Hyperkobling"/>
                <w:noProof/>
                <w:sz w:val="19"/>
                <w:szCs w:val="19"/>
              </w:rPr>
              <w:t>Poliklinisk oppfølging</w:t>
            </w:r>
            <w:r w:rsidR="00183ABC" w:rsidRPr="00FE26CE">
              <w:rPr>
                <w:noProof/>
                <w:webHidden/>
                <w:sz w:val="19"/>
                <w:szCs w:val="19"/>
              </w:rPr>
              <w:tab/>
            </w:r>
            <w:r w:rsidR="00183ABC" w:rsidRPr="00FE26CE">
              <w:rPr>
                <w:noProof/>
                <w:webHidden/>
                <w:sz w:val="19"/>
                <w:szCs w:val="19"/>
              </w:rPr>
              <w:fldChar w:fldCharType="begin"/>
            </w:r>
            <w:r w:rsidR="00183ABC" w:rsidRPr="00FE26CE">
              <w:rPr>
                <w:noProof/>
                <w:webHidden/>
                <w:sz w:val="19"/>
                <w:szCs w:val="19"/>
              </w:rPr>
              <w:instrText xml:space="preserve"> PAGEREF _Toc41655073 \h </w:instrText>
            </w:r>
            <w:r w:rsidR="00183ABC" w:rsidRPr="00FE26CE">
              <w:rPr>
                <w:noProof/>
                <w:webHidden/>
                <w:sz w:val="19"/>
                <w:szCs w:val="19"/>
              </w:rPr>
            </w:r>
            <w:r w:rsidR="00183ABC" w:rsidRPr="00FE26CE">
              <w:rPr>
                <w:noProof/>
                <w:webHidden/>
                <w:sz w:val="19"/>
                <w:szCs w:val="19"/>
              </w:rPr>
              <w:fldChar w:fldCharType="separate"/>
            </w:r>
            <w:r w:rsidR="00F5777E">
              <w:rPr>
                <w:noProof/>
                <w:webHidden/>
                <w:sz w:val="19"/>
                <w:szCs w:val="19"/>
              </w:rPr>
              <w:t>8</w:t>
            </w:r>
            <w:r w:rsidR="00183ABC" w:rsidRPr="00FE26CE">
              <w:rPr>
                <w:noProof/>
                <w:webHidden/>
                <w:sz w:val="19"/>
                <w:szCs w:val="19"/>
              </w:rPr>
              <w:fldChar w:fldCharType="end"/>
            </w:r>
          </w:hyperlink>
        </w:p>
        <w:p w14:paraId="620E4F81" w14:textId="719FDB16" w:rsidR="00183ABC" w:rsidRPr="00FE26CE" w:rsidRDefault="00FB0771" w:rsidP="00183ABC">
          <w:pPr>
            <w:pStyle w:val="INNH3"/>
            <w:tabs>
              <w:tab w:val="left" w:pos="1320"/>
              <w:tab w:val="right" w:leader="dot" w:pos="9062"/>
            </w:tabs>
            <w:spacing w:before="0" w:beforeAutospacing="0" w:after="0" w:afterAutospacing="0"/>
            <w:rPr>
              <w:rFonts w:eastAsiaTheme="minorEastAsia" w:cstheme="minorBidi"/>
              <w:noProof/>
              <w:sz w:val="19"/>
              <w:szCs w:val="19"/>
              <w:lang w:eastAsia="nb-NO"/>
            </w:rPr>
          </w:pPr>
          <w:hyperlink w:anchor="_Toc41655074" w:history="1">
            <w:r w:rsidR="00183ABC" w:rsidRPr="00FE26CE">
              <w:rPr>
                <w:rStyle w:val="Hyperkobling"/>
                <w:noProof/>
                <w:sz w:val="19"/>
                <w:szCs w:val="19"/>
              </w:rPr>
              <w:t>2.3.2</w:t>
            </w:r>
            <w:r w:rsidR="00183ABC" w:rsidRPr="00FE26CE">
              <w:rPr>
                <w:rFonts w:eastAsiaTheme="minorEastAsia" w:cstheme="minorBidi"/>
                <w:noProof/>
                <w:sz w:val="19"/>
                <w:szCs w:val="19"/>
                <w:lang w:eastAsia="nb-NO"/>
              </w:rPr>
              <w:tab/>
            </w:r>
            <w:r w:rsidR="00183ABC" w:rsidRPr="00FE26CE">
              <w:rPr>
                <w:rStyle w:val="Hyperkobling"/>
                <w:noProof/>
                <w:sz w:val="19"/>
                <w:szCs w:val="19"/>
              </w:rPr>
              <w:t>Sykehusinnleggelser</w:t>
            </w:r>
            <w:r w:rsidR="00183ABC" w:rsidRPr="00FE26CE">
              <w:rPr>
                <w:noProof/>
                <w:webHidden/>
                <w:sz w:val="19"/>
                <w:szCs w:val="19"/>
              </w:rPr>
              <w:tab/>
            </w:r>
            <w:r w:rsidR="00183ABC" w:rsidRPr="00FE26CE">
              <w:rPr>
                <w:noProof/>
                <w:webHidden/>
                <w:sz w:val="19"/>
                <w:szCs w:val="19"/>
              </w:rPr>
              <w:fldChar w:fldCharType="begin"/>
            </w:r>
            <w:r w:rsidR="00183ABC" w:rsidRPr="00FE26CE">
              <w:rPr>
                <w:noProof/>
                <w:webHidden/>
                <w:sz w:val="19"/>
                <w:szCs w:val="19"/>
              </w:rPr>
              <w:instrText xml:space="preserve"> PAGEREF _Toc41655074 \h </w:instrText>
            </w:r>
            <w:r w:rsidR="00183ABC" w:rsidRPr="00FE26CE">
              <w:rPr>
                <w:noProof/>
                <w:webHidden/>
                <w:sz w:val="19"/>
                <w:szCs w:val="19"/>
              </w:rPr>
            </w:r>
            <w:r w:rsidR="00183ABC" w:rsidRPr="00FE26CE">
              <w:rPr>
                <w:noProof/>
                <w:webHidden/>
                <w:sz w:val="19"/>
                <w:szCs w:val="19"/>
              </w:rPr>
              <w:fldChar w:fldCharType="separate"/>
            </w:r>
            <w:r w:rsidR="00F5777E">
              <w:rPr>
                <w:noProof/>
                <w:webHidden/>
                <w:sz w:val="19"/>
                <w:szCs w:val="19"/>
              </w:rPr>
              <w:t>8</w:t>
            </w:r>
            <w:r w:rsidR="00183ABC" w:rsidRPr="00FE26CE">
              <w:rPr>
                <w:noProof/>
                <w:webHidden/>
                <w:sz w:val="19"/>
                <w:szCs w:val="19"/>
              </w:rPr>
              <w:fldChar w:fldCharType="end"/>
            </w:r>
          </w:hyperlink>
        </w:p>
        <w:p w14:paraId="5A0CE021" w14:textId="1F03EA02" w:rsidR="00183ABC" w:rsidRPr="00FE26CE" w:rsidRDefault="00FB0771" w:rsidP="00183ABC">
          <w:pPr>
            <w:pStyle w:val="INNH3"/>
            <w:tabs>
              <w:tab w:val="left" w:pos="1320"/>
              <w:tab w:val="right" w:leader="dot" w:pos="9062"/>
            </w:tabs>
            <w:spacing w:before="0" w:beforeAutospacing="0" w:after="0" w:afterAutospacing="0"/>
            <w:rPr>
              <w:rFonts w:eastAsiaTheme="minorEastAsia" w:cstheme="minorBidi"/>
              <w:noProof/>
              <w:sz w:val="19"/>
              <w:szCs w:val="19"/>
              <w:lang w:eastAsia="nb-NO"/>
            </w:rPr>
          </w:pPr>
          <w:hyperlink w:anchor="_Toc41655075" w:history="1">
            <w:r w:rsidR="00183ABC" w:rsidRPr="00FE26CE">
              <w:rPr>
                <w:rStyle w:val="Hyperkobling"/>
                <w:noProof/>
                <w:sz w:val="19"/>
                <w:szCs w:val="19"/>
              </w:rPr>
              <w:t>2.3.3</w:t>
            </w:r>
            <w:r w:rsidR="00183ABC" w:rsidRPr="00FE26CE">
              <w:rPr>
                <w:rFonts w:eastAsiaTheme="minorEastAsia" w:cstheme="minorBidi"/>
                <w:noProof/>
                <w:sz w:val="19"/>
                <w:szCs w:val="19"/>
                <w:lang w:eastAsia="nb-NO"/>
              </w:rPr>
              <w:tab/>
            </w:r>
            <w:r w:rsidR="00183ABC" w:rsidRPr="00FE26CE">
              <w:rPr>
                <w:rStyle w:val="Hyperkobling"/>
                <w:noProof/>
                <w:sz w:val="19"/>
                <w:szCs w:val="19"/>
              </w:rPr>
              <w:t>Manglende alternativer til blodprøvetaking utenfor institusjon</w:t>
            </w:r>
            <w:r w:rsidR="00183ABC" w:rsidRPr="00FE26CE">
              <w:rPr>
                <w:noProof/>
                <w:webHidden/>
                <w:sz w:val="19"/>
                <w:szCs w:val="19"/>
              </w:rPr>
              <w:tab/>
            </w:r>
            <w:r w:rsidR="00183ABC" w:rsidRPr="00FE26CE">
              <w:rPr>
                <w:noProof/>
                <w:webHidden/>
                <w:sz w:val="19"/>
                <w:szCs w:val="19"/>
              </w:rPr>
              <w:fldChar w:fldCharType="begin"/>
            </w:r>
            <w:r w:rsidR="00183ABC" w:rsidRPr="00FE26CE">
              <w:rPr>
                <w:noProof/>
                <w:webHidden/>
                <w:sz w:val="19"/>
                <w:szCs w:val="19"/>
              </w:rPr>
              <w:instrText xml:space="preserve"> PAGEREF _Toc41655075 \h </w:instrText>
            </w:r>
            <w:r w:rsidR="00183ABC" w:rsidRPr="00FE26CE">
              <w:rPr>
                <w:noProof/>
                <w:webHidden/>
                <w:sz w:val="19"/>
                <w:szCs w:val="19"/>
              </w:rPr>
            </w:r>
            <w:r w:rsidR="00183ABC" w:rsidRPr="00FE26CE">
              <w:rPr>
                <w:noProof/>
                <w:webHidden/>
                <w:sz w:val="19"/>
                <w:szCs w:val="19"/>
              </w:rPr>
              <w:fldChar w:fldCharType="separate"/>
            </w:r>
            <w:r w:rsidR="00F5777E">
              <w:rPr>
                <w:noProof/>
                <w:webHidden/>
                <w:sz w:val="19"/>
                <w:szCs w:val="19"/>
              </w:rPr>
              <w:t>9</w:t>
            </w:r>
            <w:r w:rsidR="00183ABC" w:rsidRPr="00FE26CE">
              <w:rPr>
                <w:noProof/>
                <w:webHidden/>
                <w:sz w:val="19"/>
                <w:szCs w:val="19"/>
              </w:rPr>
              <w:fldChar w:fldCharType="end"/>
            </w:r>
          </w:hyperlink>
        </w:p>
        <w:p w14:paraId="3AFF2AC7" w14:textId="1DADFF9C" w:rsidR="00183ABC" w:rsidRPr="00FE26CE" w:rsidRDefault="00FB0771" w:rsidP="00183ABC">
          <w:pPr>
            <w:pStyle w:val="INNH3"/>
            <w:tabs>
              <w:tab w:val="left" w:pos="1320"/>
              <w:tab w:val="right" w:leader="dot" w:pos="9062"/>
            </w:tabs>
            <w:spacing w:before="0" w:beforeAutospacing="0" w:after="0" w:afterAutospacing="0"/>
            <w:rPr>
              <w:rFonts w:eastAsiaTheme="minorEastAsia" w:cstheme="minorBidi"/>
              <w:noProof/>
              <w:sz w:val="19"/>
              <w:szCs w:val="19"/>
              <w:lang w:eastAsia="nb-NO"/>
            </w:rPr>
          </w:pPr>
          <w:hyperlink w:anchor="_Toc41655076" w:history="1">
            <w:r w:rsidR="00183ABC" w:rsidRPr="00FE26CE">
              <w:rPr>
                <w:rStyle w:val="Hyperkobling"/>
                <w:noProof/>
                <w:sz w:val="19"/>
                <w:szCs w:val="19"/>
              </w:rPr>
              <w:t>2.3.4</w:t>
            </w:r>
            <w:r w:rsidR="00183ABC" w:rsidRPr="00FE26CE">
              <w:rPr>
                <w:rFonts w:eastAsiaTheme="minorEastAsia" w:cstheme="minorBidi"/>
                <w:noProof/>
                <w:sz w:val="19"/>
                <w:szCs w:val="19"/>
                <w:lang w:eastAsia="nb-NO"/>
              </w:rPr>
              <w:tab/>
            </w:r>
            <w:r w:rsidR="00183ABC" w:rsidRPr="00FE26CE">
              <w:rPr>
                <w:rStyle w:val="Hyperkobling"/>
                <w:noProof/>
                <w:sz w:val="19"/>
                <w:szCs w:val="19"/>
              </w:rPr>
              <w:t>Utfordringer for pasient</w:t>
            </w:r>
            <w:r w:rsidR="00183ABC" w:rsidRPr="00FE26CE">
              <w:rPr>
                <w:noProof/>
                <w:webHidden/>
                <w:sz w:val="19"/>
                <w:szCs w:val="19"/>
              </w:rPr>
              <w:tab/>
            </w:r>
            <w:r w:rsidR="00183ABC" w:rsidRPr="00FE26CE">
              <w:rPr>
                <w:noProof/>
                <w:webHidden/>
                <w:sz w:val="19"/>
                <w:szCs w:val="19"/>
              </w:rPr>
              <w:fldChar w:fldCharType="begin"/>
            </w:r>
            <w:r w:rsidR="00183ABC" w:rsidRPr="00FE26CE">
              <w:rPr>
                <w:noProof/>
                <w:webHidden/>
                <w:sz w:val="19"/>
                <w:szCs w:val="19"/>
              </w:rPr>
              <w:instrText xml:space="preserve"> PAGEREF _Toc41655076 \h </w:instrText>
            </w:r>
            <w:r w:rsidR="00183ABC" w:rsidRPr="00FE26CE">
              <w:rPr>
                <w:noProof/>
                <w:webHidden/>
                <w:sz w:val="19"/>
                <w:szCs w:val="19"/>
              </w:rPr>
            </w:r>
            <w:r w:rsidR="00183ABC" w:rsidRPr="00FE26CE">
              <w:rPr>
                <w:noProof/>
                <w:webHidden/>
                <w:sz w:val="19"/>
                <w:szCs w:val="19"/>
              </w:rPr>
              <w:fldChar w:fldCharType="separate"/>
            </w:r>
            <w:r w:rsidR="00F5777E">
              <w:rPr>
                <w:noProof/>
                <w:webHidden/>
                <w:sz w:val="19"/>
                <w:szCs w:val="19"/>
              </w:rPr>
              <w:t>9</w:t>
            </w:r>
            <w:r w:rsidR="00183ABC" w:rsidRPr="00FE26CE">
              <w:rPr>
                <w:noProof/>
                <w:webHidden/>
                <w:sz w:val="19"/>
                <w:szCs w:val="19"/>
              </w:rPr>
              <w:fldChar w:fldCharType="end"/>
            </w:r>
          </w:hyperlink>
        </w:p>
        <w:p w14:paraId="6A18F77F" w14:textId="46BB1512" w:rsidR="00183ABC" w:rsidRPr="00FE26CE" w:rsidRDefault="00FB0771" w:rsidP="00183ABC">
          <w:pPr>
            <w:pStyle w:val="INNH3"/>
            <w:tabs>
              <w:tab w:val="left" w:pos="1320"/>
              <w:tab w:val="right" w:leader="dot" w:pos="9062"/>
            </w:tabs>
            <w:spacing w:before="0" w:beforeAutospacing="0" w:after="0" w:afterAutospacing="0"/>
            <w:rPr>
              <w:rFonts w:eastAsiaTheme="minorEastAsia" w:cstheme="minorBidi"/>
              <w:noProof/>
              <w:sz w:val="19"/>
              <w:szCs w:val="19"/>
              <w:lang w:eastAsia="nb-NO"/>
            </w:rPr>
          </w:pPr>
          <w:hyperlink w:anchor="_Toc41655077" w:history="1">
            <w:r w:rsidR="00183ABC" w:rsidRPr="00FE26CE">
              <w:rPr>
                <w:rStyle w:val="Hyperkobling"/>
                <w:noProof/>
                <w:sz w:val="19"/>
                <w:szCs w:val="19"/>
              </w:rPr>
              <w:t>2.3.5</w:t>
            </w:r>
            <w:r w:rsidR="00183ABC" w:rsidRPr="00FE26CE">
              <w:rPr>
                <w:rFonts w:eastAsiaTheme="minorEastAsia" w:cstheme="minorBidi"/>
                <w:noProof/>
                <w:sz w:val="19"/>
                <w:szCs w:val="19"/>
                <w:lang w:eastAsia="nb-NO"/>
              </w:rPr>
              <w:tab/>
            </w:r>
            <w:r w:rsidR="00183ABC" w:rsidRPr="00FE26CE">
              <w:rPr>
                <w:rStyle w:val="Hyperkobling"/>
                <w:noProof/>
                <w:sz w:val="19"/>
                <w:szCs w:val="19"/>
              </w:rPr>
              <w:t>Utfordringer for helsepersonell og sykehus</w:t>
            </w:r>
            <w:r w:rsidR="00183ABC" w:rsidRPr="00FE26CE">
              <w:rPr>
                <w:noProof/>
                <w:webHidden/>
                <w:sz w:val="19"/>
                <w:szCs w:val="19"/>
              </w:rPr>
              <w:tab/>
            </w:r>
            <w:r w:rsidR="00183ABC" w:rsidRPr="00FE26CE">
              <w:rPr>
                <w:noProof/>
                <w:webHidden/>
                <w:sz w:val="19"/>
                <w:szCs w:val="19"/>
              </w:rPr>
              <w:fldChar w:fldCharType="begin"/>
            </w:r>
            <w:r w:rsidR="00183ABC" w:rsidRPr="00FE26CE">
              <w:rPr>
                <w:noProof/>
                <w:webHidden/>
                <w:sz w:val="19"/>
                <w:szCs w:val="19"/>
              </w:rPr>
              <w:instrText xml:space="preserve"> PAGEREF _Toc41655077 \h </w:instrText>
            </w:r>
            <w:r w:rsidR="00183ABC" w:rsidRPr="00FE26CE">
              <w:rPr>
                <w:noProof/>
                <w:webHidden/>
                <w:sz w:val="19"/>
                <w:szCs w:val="19"/>
              </w:rPr>
            </w:r>
            <w:r w:rsidR="00183ABC" w:rsidRPr="00FE26CE">
              <w:rPr>
                <w:noProof/>
                <w:webHidden/>
                <w:sz w:val="19"/>
                <w:szCs w:val="19"/>
              </w:rPr>
              <w:fldChar w:fldCharType="separate"/>
            </w:r>
            <w:r w:rsidR="00F5777E">
              <w:rPr>
                <w:noProof/>
                <w:webHidden/>
                <w:sz w:val="19"/>
                <w:szCs w:val="19"/>
              </w:rPr>
              <w:t>10</w:t>
            </w:r>
            <w:r w:rsidR="00183ABC" w:rsidRPr="00FE26CE">
              <w:rPr>
                <w:noProof/>
                <w:webHidden/>
                <w:sz w:val="19"/>
                <w:szCs w:val="19"/>
              </w:rPr>
              <w:fldChar w:fldCharType="end"/>
            </w:r>
          </w:hyperlink>
        </w:p>
        <w:p w14:paraId="5ADBAFDB" w14:textId="6C1F10CA" w:rsidR="00183ABC" w:rsidRPr="00FE26CE" w:rsidRDefault="00FB0771" w:rsidP="00183ABC">
          <w:pPr>
            <w:pStyle w:val="INNH2"/>
            <w:tabs>
              <w:tab w:val="left" w:pos="880"/>
              <w:tab w:val="right" w:leader="dot" w:pos="9062"/>
            </w:tabs>
            <w:spacing w:before="0" w:beforeAutospacing="0" w:after="0" w:afterAutospacing="0"/>
            <w:rPr>
              <w:rFonts w:eastAsiaTheme="minorEastAsia" w:cstheme="minorBidi"/>
              <w:noProof/>
              <w:sz w:val="19"/>
              <w:szCs w:val="19"/>
              <w:lang w:eastAsia="nb-NO"/>
            </w:rPr>
          </w:pPr>
          <w:hyperlink w:anchor="_Toc41655078" w:history="1">
            <w:r w:rsidR="00183ABC" w:rsidRPr="00FE26CE">
              <w:rPr>
                <w:rStyle w:val="Hyperkobling"/>
                <w:noProof/>
                <w:sz w:val="19"/>
                <w:szCs w:val="19"/>
              </w:rPr>
              <w:t>2.4</w:t>
            </w:r>
            <w:r w:rsidR="00183ABC" w:rsidRPr="00FE26CE">
              <w:rPr>
                <w:rFonts w:eastAsiaTheme="minorEastAsia" w:cstheme="minorBidi"/>
                <w:noProof/>
                <w:sz w:val="19"/>
                <w:szCs w:val="19"/>
                <w:lang w:eastAsia="nb-NO"/>
              </w:rPr>
              <w:tab/>
            </w:r>
            <w:r w:rsidR="00183ABC" w:rsidRPr="00FE26CE">
              <w:rPr>
                <w:rStyle w:val="Hyperkobling"/>
                <w:noProof/>
                <w:sz w:val="19"/>
                <w:szCs w:val="19"/>
              </w:rPr>
              <w:t>Behovskartlegging og avgrensning</w:t>
            </w:r>
            <w:r w:rsidR="00183ABC" w:rsidRPr="00FE26CE">
              <w:rPr>
                <w:noProof/>
                <w:webHidden/>
                <w:sz w:val="19"/>
                <w:szCs w:val="19"/>
              </w:rPr>
              <w:tab/>
            </w:r>
            <w:r w:rsidR="00183ABC" w:rsidRPr="00FE26CE">
              <w:rPr>
                <w:noProof/>
                <w:webHidden/>
                <w:sz w:val="19"/>
                <w:szCs w:val="19"/>
              </w:rPr>
              <w:fldChar w:fldCharType="begin"/>
            </w:r>
            <w:r w:rsidR="00183ABC" w:rsidRPr="00FE26CE">
              <w:rPr>
                <w:noProof/>
                <w:webHidden/>
                <w:sz w:val="19"/>
                <w:szCs w:val="19"/>
              </w:rPr>
              <w:instrText xml:space="preserve"> PAGEREF _Toc41655078 \h </w:instrText>
            </w:r>
            <w:r w:rsidR="00183ABC" w:rsidRPr="00FE26CE">
              <w:rPr>
                <w:noProof/>
                <w:webHidden/>
                <w:sz w:val="19"/>
                <w:szCs w:val="19"/>
              </w:rPr>
            </w:r>
            <w:r w:rsidR="00183ABC" w:rsidRPr="00FE26CE">
              <w:rPr>
                <w:noProof/>
                <w:webHidden/>
                <w:sz w:val="19"/>
                <w:szCs w:val="19"/>
              </w:rPr>
              <w:fldChar w:fldCharType="separate"/>
            </w:r>
            <w:r w:rsidR="00F5777E">
              <w:rPr>
                <w:noProof/>
                <w:webHidden/>
                <w:sz w:val="19"/>
                <w:szCs w:val="19"/>
              </w:rPr>
              <w:t>10</w:t>
            </w:r>
            <w:r w:rsidR="00183ABC" w:rsidRPr="00FE26CE">
              <w:rPr>
                <w:noProof/>
                <w:webHidden/>
                <w:sz w:val="19"/>
                <w:szCs w:val="19"/>
              </w:rPr>
              <w:fldChar w:fldCharType="end"/>
            </w:r>
          </w:hyperlink>
        </w:p>
        <w:p w14:paraId="38F653E7" w14:textId="12F9ED6E" w:rsidR="00183ABC" w:rsidRPr="00FE26CE" w:rsidRDefault="00FB0771" w:rsidP="00183ABC">
          <w:pPr>
            <w:pStyle w:val="INNH2"/>
            <w:tabs>
              <w:tab w:val="left" w:pos="880"/>
              <w:tab w:val="right" w:leader="dot" w:pos="9062"/>
            </w:tabs>
            <w:spacing w:before="0" w:beforeAutospacing="0" w:after="0" w:afterAutospacing="0"/>
            <w:rPr>
              <w:rFonts w:eastAsiaTheme="minorEastAsia" w:cstheme="minorBidi"/>
              <w:noProof/>
              <w:sz w:val="19"/>
              <w:szCs w:val="19"/>
              <w:lang w:eastAsia="nb-NO"/>
            </w:rPr>
          </w:pPr>
          <w:hyperlink w:anchor="_Toc41655079" w:history="1">
            <w:r w:rsidR="00183ABC" w:rsidRPr="00FE26CE">
              <w:rPr>
                <w:rStyle w:val="Hyperkobling"/>
                <w:noProof/>
                <w:sz w:val="19"/>
                <w:szCs w:val="19"/>
              </w:rPr>
              <w:t>2.5</w:t>
            </w:r>
            <w:r w:rsidR="00183ABC" w:rsidRPr="00FE26CE">
              <w:rPr>
                <w:rFonts w:eastAsiaTheme="minorEastAsia" w:cstheme="minorBidi"/>
                <w:noProof/>
                <w:sz w:val="19"/>
                <w:szCs w:val="19"/>
                <w:lang w:eastAsia="nb-NO"/>
              </w:rPr>
              <w:tab/>
            </w:r>
            <w:r w:rsidR="00183ABC" w:rsidRPr="00FE26CE">
              <w:rPr>
                <w:rStyle w:val="Hyperkobling"/>
                <w:noProof/>
                <w:sz w:val="19"/>
                <w:szCs w:val="19"/>
              </w:rPr>
              <w:t>Behov knyttet til blodprøver og analyser i hjemmet</w:t>
            </w:r>
            <w:r w:rsidR="00183ABC" w:rsidRPr="00FE26CE">
              <w:rPr>
                <w:noProof/>
                <w:webHidden/>
                <w:sz w:val="19"/>
                <w:szCs w:val="19"/>
              </w:rPr>
              <w:tab/>
            </w:r>
            <w:r w:rsidR="00183ABC" w:rsidRPr="00FE26CE">
              <w:rPr>
                <w:noProof/>
                <w:webHidden/>
                <w:sz w:val="19"/>
                <w:szCs w:val="19"/>
              </w:rPr>
              <w:fldChar w:fldCharType="begin"/>
            </w:r>
            <w:r w:rsidR="00183ABC" w:rsidRPr="00FE26CE">
              <w:rPr>
                <w:noProof/>
                <w:webHidden/>
                <w:sz w:val="19"/>
                <w:szCs w:val="19"/>
              </w:rPr>
              <w:instrText xml:space="preserve"> PAGEREF _Toc41655079 \h </w:instrText>
            </w:r>
            <w:r w:rsidR="00183ABC" w:rsidRPr="00FE26CE">
              <w:rPr>
                <w:noProof/>
                <w:webHidden/>
                <w:sz w:val="19"/>
                <w:szCs w:val="19"/>
              </w:rPr>
            </w:r>
            <w:r w:rsidR="00183ABC" w:rsidRPr="00FE26CE">
              <w:rPr>
                <w:noProof/>
                <w:webHidden/>
                <w:sz w:val="19"/>
                <w:szCs w:val="19"/>
              </w:rPr>
              <w:fldChar w:fldCharType="separate"/>
            </w:r>
            <w:r w:rsidR="00F5777E">
              <w:rPr>
                <w:noProof/>
                <w:webHidden/>
                <w:sz w:val="19"/>
                <w:szCs w:val="19"/>
              </w:rPr>
              <w:t>12</w:t>
            </w:r>
            <w:r w:rsidR="00183ABC" w:rsidRPr="00FE26CE">
              <w:rPr>
                <w:noProof/>
                <w:webHidden/>
                <w:sz w:val="19"/>
                <w:szCs w:val="19"/>
              </w:rPr>
              <w:fldChar w:fldCharType="end"/>
            </w:r>
          </w:hyperlink>
        </w:p>
        <w:p w14:paraId="5CFD9B9C" w14:textId="3D31E61C" w:rsidR="00183ABC" w:rsidRPr="00FE26CE" w:rsidRDefault="00FB0771" w:rsidP="00183ABC">
          <w:pPr>
            <w:pStyle w:val="INNH3"/>
            <w:tabs>
              <w:tab w:val="left" w:pos="1320"/>
              <w:tab w:val="right" w:leader="dot" w:pos="9062"/>
            </w:tabs>
            <w:spacing w:before="0" w:beforeAutospacing="0" w:after="0" w:afterAutospacing="0"/>
            <w:rPr>
              <w:rFonts w:eastAsiaTheme="minorEastAsia" w:cstheme="minorBidi"/>
              <w:noProof/>
              <w:sz w:val="19"/>
              <w:szCs w:val="19"/>
              <w:lang w:eastAsia="nb-NO"/>
            </w:rPr>
          </w:pPr>
          <w:hyperlink w:anchor="_Toc41655080" w:history="1">
            <w:r w:rsidR="00183ABC" w:rsidRPr="00FE26CE">
              <w:rPr>
                <w:rStyle w:val="Hyperkobling"/>
                <w:noProof/>
                <w:sz w:val="19"/>
                <w:szCs w:val="19"/>
              </w:rPr>
              <w:t>2.5.1</w:t>
            </w:r>
            <w:r w:rsidR="00183ABC" w:rsidRPr="00FE26CE">
              <w:rPr>
                <w:rFonts w:eastAsiaTheme="minorEastAsia" w:cstheme="minorBidi"/>
                <w:noProof/>
                <w:sz w:val="19"/>
                <w:szCs w:val="19"/>
                <w:lang w:eastAsia="nb-NO"/>
              </w:rPr>
              <w:tab/>
            </w:r>
            <w:r w:rsidR="00183ABC" w:rsidRPr="00FE26CE">
              <w:rPr>
                <w:rStyle w:val="Hyperkobling"/>
                <w:noProof/>
                <w:sz w:val="19"/>
                <w:szCs w:val="19"/>
              </w:rPr>
              <w:t>Relevante pasientgrupper og analyser</w:t>
            </w:r>
            <w:r w:rsidR="00183ABC" w:rsidRPr="00FE26CE">
              <w:rPr>
                <w:noProof/>
                <w:webHidden/>
                <w:sz w:val="19"/>
                <w:szCs w:val="19"/>
              </w:rPr>
              <w:tab/>
            </w:r>
            <w:r w:rsidR="00183ABC" w:rsidRPr="00FE26CE">
              <w:rPr>
                <w:noProof/>
                <w:webHidden/>
                <w:sz w:val="19"/>
                <w:szCs w:val="19"/>
              </w:rPr>
              <w:fldChar w:fldCharType="begin"/>
            </w:r>
            <w:r w:rsidR="00183ABC" w:rsidRPr="00FE26CE">
              <w:rPr>
                <w:noProof/>
                <w:webHidden/>
                <w:sz w:val="19"/>
                <w:szCs w:val="19"/>
              </w:rPr>
              <w:instrText xml:space="preserve"> PAGEREF _Toc41655080 \h </w:instrText>
            </w:r>
            <w:r w:rsidR="00183ABC" w:rsidRPr="00FE26CE">
              <w:rPr>
                <w:noProof/>
                <w:webHidden/>
                <w:sz w:val="19"/>
                <w:szCs w:val="19"/>
              </w:rPr>
            </w:r>
            <w:r w:rsidR="00183ABC" w:rsidRPr="00FE26CE">
              <w:rPr>
                <w:noProof/>
                <w:webHidden/>
                <w:sz w:val="19"/>
                <w:szCs w:val="19"/>
              </w:rPr>
              <w:fldChar w:fldCharType="separate"/>
            </w:r>
            <w:r w:rsidR="00F5777E">
              <w:rPr>
                <w:noProof/>
                <w:webHidden/>
                <w:sz w:val="19"/>
                <w:szCs w:val="19"/>
              </w:rPr>
              <w:t>12</w:t>
            </w:r>
            <w:r w:rsidR="00183ABC" w:rsidRPr="00FE26CE">
              <w:rPr>
                <w:noProof/>
                <w:webHidden/>
                <w:sz w:val="19"/>
                <w:szCs w:val="19"/>
              </w:rPr>
              <w:fldChar w:fldCharType="end"/>
            </w:r>
          </w:hyperlink>
        </w:p>
        <w:p w14:paraId="08478F95" w14:textId="497C81AB" w:rsidR="00183ABC" w:rsidRPr="00FE26CE" w:rsidRDefault="00FB0771" w:rsidP="00183ABC">
          <w:pPr>
            <w:pStyle w:val="INNH3"/>
            <w:tabs>
              <w:tab w:val="left" w:pos="1320"/>
              <w:tab w:val="right" w:leader="dot" w:pos="9062"/>
            </w:tabs>
            <w:spacing w:before="0" w:beforeAutospacing="0" w:after="0" w:afterAutospacing="0"/>
            <w:rPr>
              <w:rFonts w:eastAsiaTheme="minorEastAsia" w:cstheme="minorBidi"/>
              <w:noProof/>
              <w:sz w:val="19"/>
              <w:szCs w:val="19"/>
              <w:lang w:eastAsia="nb-NO"/>
            </w:rPr>
          </w:pPr>
          <w:hyperlink w:anchor="_Toc41655081" w:history="1">
            <w:r w:rsidR="00183ABC" w:rsidRPr="00FE26CE">
              <w:rPr>
                <w:rStyle w:val="Hyperkobling"/>
                <w:noProof/>
                <w:sz w:val="19"/>
                <w:szCs w:val="19"/>
              </w:rPr>
              <w:t>2.5.2</w:t>
            </w:r>
            <w:r w:rsidR="00183ABC" w:rsidRPr="00FE26CE">
              <w:rPr>
                <w:rFonts w:eastAsiaTheme="minorEastAsia" w:cstheme="minorBidi"/>
                <w:noProof/>
                <w:sz w:val="19"/>
                <w:szCs w:val="19"/>
                <w:lang w:eastAsia="nb-NO"/>
              </w:rPr>
              <w:tab/>
            </w:r>
            <w:r w:rsidR="00183ABC" w:rsidRPr="00FE26CE">
              <w:rPr>
                <w:rStyle w:val="Hyperkobling"/>
                <w:noProof/>
                <w:sz w:val="19"/>
                <w:szCs w:val="19"/>
              </w:rPr>
              <w:t>Pasientens og helsepersonellets behov</w:t>
            </w:r>
            <w:r w:rsidR="00183ABC" w:rsidRPr="00FE26CE">
              <w:rPr>
                <w:noProof/>
                <w:webHidden/>
                <w:sz w:val="19"/>
                <w:szCs w:val="19"/>
              </w:rPr>
              <w:tab/>
            </w:r>
            <w:r w:rsidR="00183ABC" w:rsidRPr="00FE26CE">
              <w:rPr>
                <w:noProof/>
                <w:webHidden/>
                <w:sz w:val="19"/>
                <w:szCs w:val="19"/>
              </w:rPr>
              <w:fldChar w:fldCharType="begin"/>
            </w:r>
            <w:r w:rsidR="00183ABC" w:rsidRPr="00FE26CE">
              <w:rPr>
                <w:noProof/>
                <w:webHidden/>
                <w:sz w:val="19"/>
                <w:szCs w:val="19"/>
              </w:rPr>
              <w:instrText xml:space="preserve"> PAGEREF _Toc41655081 \h </w:instrText>
            </w:r>
            <w:r w:rsidR="00183ABC" w:rsidRPr="00FE26CE">
              <w:rPr>
                <w:noProof/>
                <w:webHidden/>
                <w:sz w:val="19"/>
                <w:szCs w:val="19"/>
              </w:rPr>
            </w:r>
            <w:r w:rsidR="00183ABC" w:rsidRPr="00FE26CE">
              <w:rPr>
                <w:noProof/>
                <w:webHidden/>
                <w:sz w:val="19"/>
                <w:szCs w:val="19"/>
              </w:rPr>
              <w:fldChar w:fldCharType="separate"/>
            </w:r>
            <w:r w:rsidR="00F5777E">
              <w:rPr>
                <w:noProof/>
                <w:webHidden/>
                <w:sz w:val="19"/>
                <w:szCs w:val="19"/>
              </w:rPr>
              <w:t>14</w:t>
            </w:r>
            <w:r w:rsidR="00183ABC" w:rsidRPr="00FE26CE">
              <w:rPr>
                <w:noProof/>
                <w:webHidden/>
                <w:sz w:val="19"/>
                <w:szCs w:val="19"/>
              </w:rPr>
              <w:fldChar w:fldCharType="end"/>
            </w:r>
          </w:hyperlink>
        </w:p>
        <w:p w14:paraId="3C5C0DC9" w14:textId="46FDD60F" w:rsidR="00183ABC" w:rsidRPr="00FE26CE" w:rsidRDefault="00FB0771" w:rsidP="00183ABC">
          <w:pPr>
            <w:pStyle w:val="INNH2"/>
            <w:tabs>
              <w:tab w:val="left" w:pos="880"/>
              <w:tab w:val="right" w:leader="dot" w:pos="9062"/>
            </w:tabs>
            <w:spacing w:before="0" w:beforeAutospacing="0" w:after="0" w:afterAutospacing="0"/>
            <w:rPr>
              <w:rFonts w:eastAsiaTheme="minorEastAsia" w:cstheme="minorBidi"/>
              <w:noProof/>
              <w:sz w:val="19"/>
              <w:szCs w:val="19"/>
              <w:lang w:eastAsia="nb-NO"/>
            </w:rPr>
          </w:pPr>
          <w:hyperlink w:anchor="_Toc41655082" w:history="1">
            <w:r w:rsidR="00183ABC" w:rsidRPr="00FE26CE">
              <w:rPr>
                <w:rStyle w:val="Hyperkobling"/>
                <w:noProof/>
                <w:sz w:val="19"/>
                <w:szCs w:val="19"/>
              </w:rPr>
              <w:t>2.6</w:t>
            </w:r>
            <w:r w:rsidR="00183ABC" w:rsidRPr="00FE26CE">
              <w:rPr>
                <w:rFonts w:eastAsiaTheme="minorEastAsia" w:cstheme="minorBidi"/>
                <w:noProof/>
                <w:sz w:val="19"/>
                <w:szCs w:val="19"/>
                <w:lang w:eastAsia="nb-NO"/>
              </w:rPr>
              <w:tab/>
            </w:r>
            <w:r w:rsidR="00183ABC" w:rsidRPr="00FE26CE">
              <w:rPr>
                <w:rStyle w:val="Hyperkobling"/>
                <w:noProof/>
                <w:sz w:val="19"/>
                <w:szCs w:val="19"/>
              </w:rPr>
              <w:t>Begrensninger ved eksisterende løsninger og innovasjonspotensial</w:t>
            </w:r>
            <w:r w:rsidR="00183ABC" w:rsidRPr="00FE26CE">
              <w:rPr>
                <w:noProof/>
                <w:webHidden/>
                <w:sz w:val="19"/>
                <w:szCs w:val="19"/>
              </w:rPr>
              <w:tab/>
            </w:r>
            <w:r w:rsidR="00183ABC" w:rsidRPr="00FE26CE">
              <w:rPr>
                <w:noProof/>
                <w:webHidden/>
                <w:sz w:val="19"/>
                <w:szCs w:val="19"/>
              </w:rPr>
              <w:fldChar w:fldCharType="begin"/>
            </w:r>
            <w:r w:rsidR="00183ABC" w:rsidRPr="00FE26CE">
              <w:rPr>
                <w:noProof/>
                <w:webHidden/>
                <w:sz w:val="19"/>
                <w:szCs w:val="19"/>
              </w:rPr>
              <w:instrText xml:space="preserve"> PAGEREF _Toc41655082 \h </w:instrText>
            </w:r>
            <w:r w:rsidR="00183ABC" w:rsidRPr="00FE26CE">
              <w:rPr>
                <w:noProof/>
                <w:webHidden/>
                <w:sz w:val="19"/>
                <w:szCs w:val="19"/>
              </w:rPr>
            </w:r>
            <w:r w:rsidR="00183ABC" w:rsidRPr="00FE26CE">
              <w:rPr>
                <w:noProof/>
                <w:webHidden/>
                <w:sz w:val="19"/>
                <w:szCs w:val="19"/>
              </w:rPr>
              <w:fldChar w:fldCharType="separate"/>
            </w:r>
            <w:r w:rsidR="00F5777E">
              <w:rPr>
                <w:noProof/>
                <w:webHidden/>
                <w:sz w:val="19"/>
                <w:szCs w:val="19"/>
              </w:rPr>
              <w:t>16</w:t>
            </w:r>
            <w:r w:rsidR="00183ABC" w:rsidRPr="00FE26CE">
              <w:rPr>
                <w:noProof/>
                <w:webHidden/>
                <w:sz w:val="19"/>
                <w:szCs w:val="19"/>
              </w:rPr>
              <w:fldChar w:fldCharType="end"/>
            </w:r>
          </w:hyperlink>
        </w:p>
        <w:p w14:paraId="3289BCE0" w14:textId="420A4716" w:rsidR="00183ABC" w:rsidRPr="00FE26CE" w:rsidRDefault="00FB0771" w:rsidP="00183ABC">
          <w:pPr>
            <w:pStyle w:val="INNH2"/>
            <w:tabs>
              <w:tab w:val="left" w:pos="880"/>
              <w:tab w:val="right" w:leader="dot" w:pos="9062"/>
            </w:tabs>
            <w:spacing w:before="0" w:beforeAutospacing="0" w:after="0" w:afterAutospacing="0"/>
            <w:rPr>
              <w:rFonts w:eastAsiaTheme="minorEastAsia" w:cstheme="minorBidi"/>
              <w:noProof/>
              <w:sz w:val="19"/>
              <w:szCs w:val="19"/>
              <w:lang w:eastAsia="nb-NO"/>
            </w:rPr>
          </w:pPr>
          <w:hyperlink w:anchor="_Toc41655083" w:history="1">
            <w:r w:rsidR="00183ABC" w:rsidRPr="00FE26CE">
              <w:rPr>
                <w:rStyle w:val="Hyperkobling"/>
                <w:noProof/>
                <w:sz w:val="19"/>
                <w:szCs w:val="19"/>
              </w:rPr>
              <w:t>2.7</w:t>
            </w:r>
            <w:r w:rsidR="00183ABC" w:rsidRPr="00FE26CE">
              <w:rPr>
                <w:rFonts w:eastAsiaTheme="minorEastAsia" w:cstheme="minorBidi"/>
                <w:noProof/>
                <w:sz w:val="19"/>
                <w:szCs w:val="19"/>
                <w:lang w:eastAsia="nb-NO"/>
              </w:rPr>
              <w:tab/>
            </w:r>
            <w:r w:rsidR="00183ABC" w:rsidRPr="00FE26CE">
              <w:rPr>
                <w:rStyle w:val="Hyperkobling"/>
                <w:noProof/>
                <w:sz w:val="19"/>
                <w:szCs w:val="19"/>
              </w:rPr>
              <w:t>Ønskede gevinster av løsningen/tjenesten</w:t>
            </w:r>
            <w:r w:rsidR="00183ABC" w:rsidRPr="00FE26CE">
              <w:rPr>
                <w:noProof/>
                <w:webHidden/>
                <w:sz w:val="19"/>
                <w:szCs w:val="19"/>
              </w:rPr>
              <w:tab/>
            </w:r>
            <w:r w:rsidR="00183ABC" w:rsidRPr="00FE26CE">
              <w:rPr>
                <w:noProof/>
                <w:webHidden/>
                <w:sz w:val="19"/>
                <w:szCs w:val="19"/>
              </w:rPr>
              <w:fldChar w:fldCharType="begin"/>
            </w:r>
            <w:r w:rsidR="00183ABC" w:rsidRPr="00FE26CE">
              <w:rPr>
                <w:noProof/>
                <w:webHidden/>
                <w:sz w:val="19"/>
                <w:szCs w:val="19"/>
              </w:rPr>
              <w:instrText xml:space="preserve"> PAGEREF _Toc41655083 \h </w:instrText>
            </w:r>
            <w:r w:rsidR="00183ABC" w:rsidRPr="00FE26CE">
              <w:rPr>
                <w:noProof/>
                <w:webHidden/>
                <w:sz w:val="19"/>
                <w:szCs w:val="19"/>
              </w:rPr>
            </w:r>
            <w:r w:rsidR="00183ABC" w:rsidRPr="00FE26CE">
              <w:rPr>
                <w:noProof/>
                <w:webHidden/>
                <w:sz w:val="19"/>
                <w:szCs w:val="19"/>
              </w:rPr>
              <w:fldChar w:fldCharType="separate"/>
            </w:r>
            <w:r w:rsidR="00F5777E">
              <w:rPr>
                <w:noProof/>
                <w:webHidden/>
                <w:sz w:val="19"/>
                <w:szCs w:val="19"/>
              </w:rPr>
              <w:t>18</w:t>
            </w:r>
            <w:r w:rsidR="00183ABC" w:rsidRPr="00FE26CE">
              <w:rPr>
                <w:noProof/>
                <w:webHidden/>
                <w:sz w:val="19"/>
                <w:szCs w:val="19"/>
              </w:rPr>
              <w:fldChar w:fldCharType="end"/>
            </w:r>
          </w:hyperlink>
        </w:p>
        <w:p w14:paraId="691FA395" w14:textId="2709139F" w:rsidR="00183ABC" w:rsidRPr="00FE26CE" w:rsidRDefault="00FB0771" w:rsidP="00183ABC">
          <w:pPr>
            <w:pStyle w:val="INNH3"/>
            <w:tabs>
              <w:tab w:val="left" w:pos="1320"/>
              <w:tab w:val="right" w:leader="dot" w:pos="9062"/>
            </w:tabs>
            <w:spacing w:before="0" w:beforeAutospacing="0" w:after="0" w:afterAutospacing="0"/>
            <w:rPr>
              <w:rFonts w:eastAsiaTheme="minorEastAsia" w:cstheme="minorBidi"/>
              <w:noProof/>
              <w:sz w:val="19"/>
              <w:szCs w:val="19"/>
              <w:lang w:eastAsia="nb-NO"/>
            </w:rPr>
          </w:pPr>
          <w:hyperlink w:anchor="_Toc41655084" w:history="1">
            <w:r w:rsidR="00183ABC" w:rsidRPr="00FE26CE">
              <w:rPr>
                <w:rStyle w:val="Hyperkobling"/>
                <w:noProof/>
                <w:sz w:val="19"/>
                <w:szCs w:val="19"/>
              </w:rPr>
              <w:t>2.7.1</w:t>
            </w:r>
            <w:r w:rsidR="00183ABC" w:rsidRPr="00FE26CE">
              <w:rPr>
                <w:rFonts w:eastAsiaTheme="minorEastAsia" w:cstheme="minorBidi"/>
                <w:noProof/>
                <w:sz w:val="19"/>
                <w:szCs w:val="19"/>
                <w:lang w:eastAsia="nb-NO"/>
              </w:rPr>
              <w:tab/>
            </w:r>
            <w:r w:rsidR="00183ABC" w:rsidRPr="00FE26CE">
              <w:rPr>
                <w:rStyle w:val="Hyperkobling"/>
                <w:noProof/>
                <w:sz w:val="19"/>
                <w:szCs w:val="19"/>
              </w:rPr>
              <w:t>For pasient</w:t>
            </w:r>
            <w:r w:rsidR="00183ABC" w:rsidRPr="00FE26CE">
              <w:rPr>
                <w:noProof/>
                <w:webHidden/>
                <w:sz w:val="19"/>
                <w:szCs w:val="19"/>
              </w:rPr>
              <w:tab/>
            </w:r>
            <w:r w:rsidR="00183ABC" w:rsidRPr="00FE26CE">
              <w:rPr>
                <w:noProof/>
                <w:webHidden/>
                <w:sz w:val="19"/>
                <w:szCs w:val="19"/>
              </w:rPr>
              <w:fldChar w:fldCharType="begin"/>
            </w:r>
            <w:r w:rsidR="00183ABC" w:rsidRPr="00FE26CE">
              <w:rPr>
                <w:noProof/>
                <w:webHidden/>
                <w:sz w:val="19"/>
                <w:szCs w:val="19"/>
              </w:rPr>
              <w:instrText xml:space="preserve"> PAGEREF _Toc41655084 \h </w:instrText>
            </w:r>
            <w:r w:rsidR="00183ABC" w:rsidRPr="00FE26CE">
              <w:rPr>
                <w:noProof/>
                <w:webHidden/>
                <w:sz w:val="19"/>
                <w:szCs w:val="19"/>
              </w:rPr>
            </w:r>
            <w:r w:rsidR="00183ABC" w:rsidRPr="00FE26CE">
              <w:rPr>
                <w:noProof/>
                <w:webHidden/>
                <w:sz w:val="19"/>
                <w:szCs w:val="19"/>
              </w:rPr>
              <w:fldChar w:fldCharType="separate"/>
            </w:r>
            <w:r w:rsidR="00F5777E">
              <w:rPr>
                <w:noProof/>
                <w:webHidden/>
                <w:sz w:val="19"/>
                <w:szCs w:val="19"/>
              </w:rPr>
              <w:t>18</w:t>
            </w:r>
            <w:r w:rsidR="00183ABC" w:rsidRPr="00FE26CE">
              <w:rPr>
                <w:noProof/>
                <w:webHidden/>
                <w:sz w:val="19"/>
                <w:szCs w:val="19"/>
              </w:rPr>
              <w:fldChar w:fldCharType="end"/>
            </w:r>
          </w:hyperlink>
        </w:p>
        <w:p w14:paraId="7DD36C88" w14:textId="0278273B" w:rsidR="00183ABC" w:rsidRPr="00FE26CE" w:rsidRDefault="00FB0771" w:rsidP="00183ABC">
          <w:pPr>
            <w:pStyle w:val="INNH3"/>
            <w:tabs>
              <w:tab w:val="left" w:pos="1320"/>
              <w:tab w:val="right" w:leader="dot" w:pos="9062"/>
            </w:tabs>
            <w:spacing w:before="0" w:beforeAutospacing="0" w:after="0" w:afterAutospacing="0"/>
            <w:rPr>
              <w:rFonts w:eastAsiaTheme="minorEastAsia" w:cstheme="minorBidi"/>
              <w:noProof/>
              <w:sz w:val="19"/>
              <w:szCs w:val="19"/>
              <w:lang w:eastAsia="nb-NO"/>
            </w:rPr>
          </w:pPr>
          <w:hyperlink w:anchor="_Toc41655085" w:history="1">
            <w:r w:rsidR="00183ABC" w:rsidRPr="00FE26CE">
              <w:rPr>
                <w:rStyle w:val="Hyperkobling"/>
                <w:noProof/>
                <w:sz w:val="19"/>
                <w:szCs w:val="19"/>
              </w:rPr>
              <w:t>2.7.2</w:t>
            </w:r>
            <w:r w:rsidR="00183ABC" w:rsidRPr="00FE26CE">
              <w:rPr>
                <w:rFonts w:eastAsiaTheme="minorEastAsia" w:cstheme="minorBidi"/>
                <w:noProof/>
                <w:sz w:val="19"/>
                <w:szCs w:val="19"/>
                <w:lang w:eastAsia="nb-NO"/>
              </w:rPr>
              <w:tab/>
            </w:r>
            <w:r w:rsidR="00183ABC" w:rsidRPr="00FE26CE">
              <w:rPr>
                <w:rStyle w:val="Hyperkobling"/>
                <w:noProof/>
                <w:sz w:val="19"/>
                <w:szCs w:val="19"/>
              </w:rPr>
              <w:t>For sykehusansatte</w:t>
            </w:r>
            <w:r w:rsidR="00183ABC" w:rsidRPr="00FE26CE">
              <w:rPr>
                <w:noProof/>
                <w:webHidden/>
                <w:sz w:val="19"/>
                <w:szCs w:val="19"/>
              </w:rPr>
              <w:tab/>
            </w:r>
            <w:r w:rsidR="00183ABC" w:rsidRPr="00FE26CE">
              <w:rPr>
                <w:noProof/>
                <w:webHidden/>
                <w:sz w:val="19"/>
                <w:szCs w:val="19"/>
              </w:rPr>
              <w:fldChar w:fldCharType="begin"/>
            </w:r>
            <w:r w:rsidR="00183ABC" w:rsidRPr="00FE26CE">
              <w:rPr>
                <w:noProof/>
                <w:webHidden/>
                <w:sz w:val="19"/>
                <w:szCs w:val="19"/>
              </w:rPr>
              <w:instrText xml:space="preserve"> PAGEREF _Toc41655085 \h </w:instrText>
            </w:r>
            <w:r w:rsidR="00183ABC" w:rsidRPr="00FE26CE">
              <w:rPr>
                <w:noProof/>
                <w:webHidden/>
                <w:sz w:val="19"/>
                <w:szCs w:val="19"/>
              </w:rPr>
            </w:r>
            <w:r w:rsidR="00183ABC" w:rsidRPr="00FE26CE">
              <w:rPr>
                <w:noProof/>
                <w:webHidden/>
                <w:sz w:val="19"/>
                <w:szCs w:val="19"/>
              </w:rPr>
              <w:fldChar w:fldCharType="separate"/>
            </w:r>
            <w:r w:rsidR="00F5777E">
              <w:rPr>
                <w:noProof/>
                <w:webHidden/>
                <w:sz w:val="19"/>
                <w:szCs w:val="19"/>
              </w:rPr>
              <w:t>18</w:t>
            </w:r>
            <w:r w:rsidR="00183ABC" w:rsidRPr="00FE26CE">
              <w:rPr>
                <w:noProof/>
                <w:webHidden/>
                <w:sz w:val="19"/>
                <w:szCs w:val="19"/>
              </w:rPr>
              <w:fldChar w:fldCharType="end"/>
            </w:r>
          </w:hyperlink>
        </w:p>
        <w:p w14:paraId="32F7A2B4" w14:textId="41F47CD2" w:rsidR="00183ABC" w:rsidRPr="00FE26CE" w:rsidRDefault="00FB0771" w:rsidP="00183ABC">
          <w:pPr>
            <w:pStyle w:val="INNH3"/>
            <w:tabs>
              <w:tab w:val="left" w:pos="1320"/>
              <w:tab w:val="right" w:leader="dot" w:pos="9062"/>
            </w:tabs>
            <w:spacing w:before="0" w:beforeAutospacing="0" w:after="0" w:afterAutospacing="0"/>
            <w:rPr>
              <w:rFonts w:eastAsiaTheme="minorEastAsia" w:cstheme="minorBidi"/>
              <w:noProof/>
              <w:sz w:val="19"/>
              <w:szCs w:val="19"/>
              <w:lang w:eastAsia="nb-NO"/>
            </w:rPr>
          </w:pPr>
          <w:hyperlink w:anchor="_Toc41655086" w:history="1">
            <w:r w:rsidR="00183ABC" w:rsidRPr="00FE26CE">
              <w:rPr>
                <w:rStyle w:val="Hyperkobling"/>
                <w:noProof/>
                <w:sz w:val="19"/>
                <w:szCs w:val="19"/>
              </w:rPr>
              <w:t>2.7.3</w:t>
            </w:r>
            <w:r w:rsidR="00183ABC" w:rsidRPr="00FE26CE">
              <w:rPr>
                <w:rFonts w:eastAsiaTheme="minorEastAsia" w:cstheme="minorBidi"/>
                <w:noProof/>
                <w:sz w:val="19"/>
                <w:szCs w:val="19"/>
                <w:lang w:eastAsia="nb-NO"/>
              </w:rPr>
              <w:tab/>
            </w:r>
            <w:r w:rsidR="00183ABC" w:rsidRPr="00FE26CE">
              <w:rPr>
                <w:rStyle w:val="Hyperkobling"/>
                <w:noProof/>
                <w:sz w:val="19"/>
                <w:szCs w:val="19"/>
              </w:rPr>
              <w:t>For organisasjonen (Sykehuset Østfold)</w:t>
            </w:r>
            <w:r w:rsidR="00183ABC" w:rsidRPr="00FE26CE">
              <w:rPr>
                <w:noProof/>
                <w:webHidden/>
                <w:sz w:val="19"/>
                <w:szCs w:val="19"/>
              </w:rPr>
              <w:tab/>
            </w:r>
            <w:r w:rsidR="00183ABC" w:rsidRPr="00FE26CE">
              <w:rPr>
                <w:noProof/>
                <w:webHidden/>
                <w:sz w:val="19"/>
                <w:szCs w:val="19"/>
              </w:rPr>
              <w:fldChar w:fldCharType="begin"/>
            </w:r>
            <w:r w:rsidR="00183ABC" w:rsidRPr="00FE26CE">
              <w:rPr>
                <w:noProof/>
                <w:webHidden/>
                <w:sz w:val="19"/>
                <w:szCs w:val="19"/>
              </w:rPr>
              <w:instrText xml:space="preserve"> PAGEREF _Toc41655086 \h </w:instrText>
            </w:r>
            <w:r w:rsidR="00183ABC" w:rsidRPr="00FE26CE">
              <w:rPr>
                <w:noProof/>
                <w:webHidden/>
                <w:sz w:val="19"/>
                <w:szCs w:val="19"/>
              </w:rPr>
            </w:r>
            <w:r w:rsidR="00183ABC" w:rsidRPr="00FE26CE">
              <w:rPr>
                <w:noProof/>
                <w:webHidden/>
                <w:sz w:val="19"/>
                <w:szCs w:val="19"/>
              </w:rPr>
              <w:fldChar w:fldCharType="separate"/>
            </w:r>
            <w:r w:rsidR="00F5777E">
              <w:rPr>
                <w:noProof/>
                <w:webHidden/>
                <w:sz w:val="19"/>
                <w:szCs w:val="19"/>
              </w:rPr>
              <w:t>19</w:t>
            </w:r>
            <w:r w:rsidR="00183ABC" w:rsidRPr="00FE26CE">
              <w:rPr>
                <w:noProof/>
                <w:webHidden/>
                <w:sz w:val="19"/>
                <w:szCs w:val="19"/>
              </w:rPr>
              <w:fldChar w:fldCharType="end"/>
            </w:r>
          </w:hyperlink>
        </w:p>
        <w:p w14:paraId="6129B29F" w14:textId="6A9EA7F5" w:rsidR="00183ABC" w:rsidRPr="00FE26CE" w:rsidRDefault="00FB0771" w:rsidP="00183ABC">
          <w:pPr>
            <w:pStyle w:val="INNH3"/>
            <w:tabs>
              <w:tab w:val="left" w:pos="1320"/>
              <w:tab w:val="right" w:leader="dot" w:pos="9062"/>
            </w:tabs>
            <w:spacing w:before="0" w:beforeAutospacing="0" w:after="0" w:afterAutospacing="0"/>
            <w:rPr>
              <w:rFonts w:eastAsiaTheme="minorEastAsia" w:cstheme="minorBidi"/>
              <w:noProof/>
              <w:sz w:val="19"/>
              <w:szCs w:val="19"/>
              <w:lang w:eastAsia="nb-NO"/>
            </w:rPr>
          </w:pPr>
          <w:hyperlink w:anchor="_Toc41655087" w:history="1">
            <w:r w:rsidR="00183ABC" w:rsidRPr="00FE26CE">
              <w:rPr>
                <w:rStyle w:val="Hyperkobling"/>
                <w:noProof/>
                <w:sz w:val="19"/>
                <w:szCs w:val="19"/>
              </w:rPr>
              <w:t>2.7.4</w:t>
            </w:r>
            <w:r w:rsidR="00183ABC" w:rsidRPr="00FE26CE">
              <w:rPr>
                <w:rFonts w:eastAsiaTheme="minorEastAsia" w:cstheme="minorBidi"/>
                <w:noProof/>
                <w:sz w:val="19"/>
                <w:szCs w:val="19"/>
                <w:lang w:eastAsia="nb-NO"/>
              </w:rPr>
              <w:tab/>
            </w:r>
            <w:r w:rsidR="00183ABC" w:rsidRPr="00FE26CE">
              <w:rPr>
                <w:rStyle w:val="Hyperkobling"/>
                <w:noProof/>
                <w:sz w:val="19"/>
                <w:szCs w:val="19"/>
              </w:rPr>
              <w:t>Samfunnet</w:t>
            </w:r>
            <w:r w:rsidR="00183ABC" w:rsidRPr="00FE26CE">
              <w:rPr>
                <w:noProof/>
                <w:webHidden/>
                <w:sz w:val="19"/>
                <w:szCs w:val="19"/>
              </w:rPr>
              <w:tab/>
            </w:r>
            <w:r w:rsidR="00183ABC" w:rsidRPr="00FE26CE">
              <w:rPr>
                <w:noProof/>
                <w:webHidden/>
                <w:sz w:val="19"/>
                <w:szCs w:val="19"/>
              </w:rPr>
              <w:fldChar w:fldCharType="begin"/>
            </w:r>
            <w:r w:rsidR="00183ABC" w:rsidRPr="00FE26CE">
              <w:rPr>
                <w:noProof/>
                <w:webHidden/>
                <w:sz w:val="19"/>
                <w:szCs w:val="19"/>
              </w:rPr>
              <w:instrText xml:space="preserve"> PAGEREF _Toc41655087 \h </w:instrText>
            </w:r>
            <w:r w:rsidR="00183ABC" w:rsidRPr="00FE26CE">
              <w:rPr>
                <w:noProof/>
                <w:webHidden/>
                <w:sz w:val="19"/>
                <w:szCs w:val="19"/>
              </w:rPr>
            </w:r>
            <w:r w:rsidR="00183ABC" w:rsidRPr="00FE26CE">
              <w:rPr>
                <w:noProof/>
                <w:webHidden/>
                <w:sz w:val="19"/>
                <w:szCs w:val="19"/>
              </w:rPr>
              <w:fldChar w:fldCharType="separate"/>
            </w:r>
            <w:r w:rsidR="00F5777E">
              <w:rPr>
                <w:noProof/>
                <w:webHidden/>
                <w:sz w:val="19"/>
                <w:szCs w:val="19"/>
              </w:rPr>
              <w:t>19</w:t>
            </w:r>
            <w:r w:rsidR="00183ABC" w:rsidRPr="00FE26CE">
              <w:rPr>
                <w:noProof/>
                <w:webHidden/>
                <w:sz w:val="19"/>
                <w:szCs w:val="19"/>
              </w:rPr>
              <w:fldChar w:fldCharType="end"/>
            </w:r>
          </w:hyperlink>
        </w:p>
        <w:p w14:paraId="17B678CC" w14:textId="38823361" w:rsidR="00183ABC" w:rsidRPr="00FE26CE" w:rsidRDefault="00FB0771" w:rsidP="00183ABC">
          <w:pPr>
            <w:pStyle w:val="INNH3"/>
            <w:tabs>
              <w:tab w:val="left" w:pos="1320"/>
              <w:tab w:val="right" w:leader="dot" w:pos="9062"/>
            </w:tabs>
            <w:spacing w:before="0" w:beforeAutospacing="0" w:after="0" w:afterAutospacing="0"/>
            <w:rPr>
              <w:rFonts w:eastAsiaTheme="minorEastAsia" w:cstheme="minorBidi"/>
              <w:noProof/>
              <w:sz w:val="19"/>
              <w:szCs w:val="19"/>
              <w:lang w:eastAsia="nb-NO"/>
            </w:rPr>
          </w:pPr>
          <w:hyperlink w:anchor="_Toc41655088" w:history="1">
            <w:r w:rsidR="00183ABC" w:rsidRPr="00FE26CE">
              <w:rPr>
                <w:rStyle w:val="Hyperkobling"/>
                <w:noProof/>
                <w:sz w:val="19"/>
                <w:szCs w:val="19"/>
              </w:rPr>
              <w:t>2.7.5</w:t>
            </w:r>
            <w:r w:rsidR="00183ABC" w:rsidRPr="00FE26CE">
              <w:rPr>
                <w:rFonts w:eastAsiaTheme="minorEastAsia" w:cstheme="minorBidi"/>
                <w:noProof/>
                <w:sz w:val="19"/>
                <w:szCs w:val="19"/>
                <w:lang w:eastAsia="nb-NO"/>
              </w:rPr>
              <w:tab/>
            </w:r>
            <w:r w:rsidR="00183ABC" w:rsidRPr="00FE26CE">
              <w:rPr>
                <w:rStyle w:val="Hyperkobling"/>
                <w:noProof/>
                <w:sz w:val="19"/>
                <w:szCs w:val="19"/>
              </w:rPr>
              <w:t>Private næringslivsaktører</w:t>
            </w:r>
            <w:r w:rsidR="00183ABC" w:rsidRPr="00FE26CE">
              <w:rPr>
                <w:noProof/>
                <w:webHidden/>
                <w:sz w:val="19"/>
                <w:szCs w:val="19"/>
              </w:rPr>
              <w:tab/>
            </w:r>
            <w:r w:rsidR="00183ABC" w:rsidRPr="00FE26CE">
              <w:rPr>
                <w:noProof/>
                <w:webHidden/>
                <w:sz w:val="19"/>
                <w:szCs w:val="19"/>
              </w:rPr>
              <w:fldChar w:fldCharType="begin"/>
            </w:r>
            <w:r w:rsidR="00183ABC" w:rsidRPr="00FE26CE">
              <w:rPr>
                <w:noProof/>
                <w:webHidden/>
                <w:sz w:val="19"/>
                <w:szCs w:val="19"/>
              </w:rPr>
              <w:instrText xml:space="preserve"> PAGEREF _Toc41655088 \h </w:instrText>
            </w:r>
            <w:r w:rsidR="00183ABC" w:rsidRPr="00FE26CE">
              <w:rPr>
                <w:noProof/>
                <w:webHidden/>
                <w:sz w:val="19"/>
                <w:szCs w:val="19"/>
              </w:rPr>
            </w:r>
            <w:r w:rsidR="00183ABC" w:rsidRPr="00FE26CE">
              <w:rPr>
                <w:noProof/>
                <w:webHidden/>
                <w:sz w:val="19"/>
                <w:szCs w:val="19"/>
              </w:rPr>
              <w:fldChar w:fldCharType="separate"/>
            </w:r>
            <w:r w:rsidR="00F5777E">
              <w:rPr>
                <w:noProof/>
                <w:webHidden/>
                <w:sz w:val="19"/>
                <w:szCs w:val="19"/>
              </w:rPr>
              <w:t>19</w:t>
            </w:r>
            <w:r w:rsidR="00183ABC" w:rsidRPr="00FE26CE">
              <w:rPr>
                <w:noProof/>
                <w:webHidden/>
                <w:sz w:val="19"/>
                <w:szCs w:val="19"/>
              </w:rPr>
              <w:fldChar w:fldCharType="end"/>
            </w:r>
          </w:hyperlink>
        </w:p>
        <w:p w14:paraId="4E44E753" w14:textId="64880EFA" w:rsidR="00183ABC" w:rsidRPr="00FE26CE" w:rsidRDefault="00FB0771" w:rsidP="00183ABC">
          <w:pPr>
            <w:pStyle w:val="INNH1"/>
            <w:rPr>
              <w:rFonts w:eastAsiaTheme="minorEastAsia" w:cstheme="minorBidi"/>
              <w:sz w:val="19"/>
              <w:szCs w:val="19"/>
              <w:lang w:eastAsia="nb-NO"/>
            </w:rPr>
          </w:pPr>
          <w:hyperlink w:anchor="_Toc41655089" w:history="1">
            <w:r w:rsidR="00183ABC" w:rsidRPr="00FE26CE">
              <w:rPr>
                <w:rStyle w:val="Hyperkobling"/>
                <w:sz w:val="19"/>
                <w:szCs w:val="19"/>
              </w:rPr>
              <w:t>3</w:t>
            </w:r>
            <w:r w:rsidR="00183ABC" w:rsidRPr="00FE26CE">
              <w:rPr>
                <w:rFonts w:eastAsiaTheme="minorEastAsia" w:cstheme="minorBidi"/>
                <w:sz w:val="19"/>
                <w:szCs w:val="19"/>
                <w:lang w:eastAsia="nb-NO"/>
              </w:rPr>
              <w:tab/>
            </w:r>
            <w:r w:rsidR="00183ABC" w:rsidRPr="00FE26CE">
              <w:rPr>
                <w:rStyle w:val="Hyperkobling"/>
                <w:sz w:val="19"/>
                <w:szCs w:val="19"/>
              </w:rPr>
              <w:t>Funksjonalitet i tilbud løsning</w:t>
            </w:r>
            <w:r w:rsidR="00183ABC" w:rsidRPr="00FE26CE">
              <w:rPr>
                <w:webHidden/>
                <w:sz w:val="19"/>
                <w:szCs w:val="19"/>
              </w:rPr>
              <w:tab/>
            </w:r>
            <w:r w:rsidR="00183ABC" w:rsidRPr="00FE26CE">
              <w:rPr>
                <w:webHidden/>
                <w:sz w:val="19"/>
                <w:szCs w:val="19"/>
              </w:rPr>
              <w:fldChar w:fldCharType="begin"/>
            </w:r>
            <w:r w:rsidR="00183ABC" w:rsidRPr="00FE26CE">
              <w:rPr>
                <w:webHidden/>
                <w:sz w:val="19"/>
                <w:szCs w:val="19"/>
              </w:rPr>
              <w:instrText xml:space="preserve"> PAGEREF _Toc41655089 \h </w:instrText>
            </w:r>
            <w:r w:rsidR="00183ABC" w:rsidRPr="00FE26CE">
              <w:rPr>
                <w:webHidden/>
                <w:sz w:val="19"/>
                <w:szCs w:val="19"/>
              </w:rPr>
            </w:r>
            <w:r w:rsidR="00183ABC" w:rsidRPr="00FE26CE">
              <w:rPr>
                <w:webHidden/>
                <w:sz w:val="19"/>
                <w:szCs w:val="19"/>
              </w:rPr>
              <w:fldChar w:fldCharType="separate"/>
            </w:r>
            <w:r w:rsidR="00F5777E">
              <w:rPr>
                <w:webHidden/>
                <w:sz w:val="19"/>
                <w:szCs w:val="19"/>
              </w:rPr>
              <w:t>19</w:t>
            </w:r>
            <w:r w:rsidR="00183ABC" w:rsidRPr="00FE26CE">
              <w:rPr>
                <w:webHidden/>
                <w:sz w:val="19"/>
                <w:szCs w:val="19"/>
              </w:rPr>
              <w:fldChar w:fldCharType="end"/>
            </w:r>
          </w:hyperlink>
        </w:p>
        <w:p w14:paraId="446B445A" w14:textId="5F4D258D" w:rsidR="00183ABC" w:rsidRPr="00FE26CE" w:rsidRDefault="00FB0771" w:rsidP="00183ABC">
          <w:pPr>
            <w:pStyle w:val="INNH2"/>
            <w:tabs>
              <w:tab w:val="left" w:pos="880"/>
              <w:tab w:val="right" w:leader="dot" w:pos="9062"/>
            </w:tabs>
            <w:spacing w:before="0" w:beforeAutospacing="0" w:after="0" w:afterAutospacing="0"/>
            <w:rPr>
              <w:rFonts w:eastAsiaTheme="minorEastAsia" w:cstheme="minorBidi"/>
              <w:noProof/>
              <w:sz w:val="19"/>
              <w:szCs w:val="19"/>
              <w:lang w:eastAsia="nb-NO"/>
            </w:rPr>
          </w:pPr>
          <w:hyperlink w:anchor="_Toc41655090" w:history="1">
            <w:r w:rsidR="00183ABC" w:rsidRPr="00FE26CE">
              <w:rPr>
                <w:rStyle w:val="Hyperkobling"/>
                <w:noProof/>
                <w:sz w:val="19"/>
                <w:szCs w:val="19"/>
              </w:rPr>
              <w:t>3.1</w:t>
            </w:r>
            <w:r w:rsidR="00183ABC" w:rsidRPr="00FE26CE">
              <w:rPr>
                <w:rFonts w:eastAsiaTheme="minorEastAsia" w:cstheme="minorBidi"/>
                <w:noProof/>
                <w:sz w:val="19"/>
                <w:szCs w:val="19"/>
                <w:lang w:eastAsia="nb-NO"/>
              </w:rPr>
              <w:tab/>
            </w:r>
            <w:r w:rsidR="00183ABC" w:rsidRPr="00FE26CE">
              <w:rPr>
                <w:rStyle w:val="Hyperkobling"/>
                <w:noProof/>
                <w:sz w:val="19"/>
                <w:szCs w:val="19"/>
              </w:rPr>
              <w:t>Minstekrav til den tilbudte løsningen/tjenesten</w:t>
            </w:r>
            <w:r w:rsidR="00183ABC" w:rsidRPr="00FE26CE">
              <w:rPr>
                <w:noProof/>
                <w:webHidden/>
                <w:sz w:val="19"/>
                <w:szCs w:val="19"/>
              </w:rPr>
              <w:tab/>
            </w:r>
            <w:r w:rsidR="00183ABC" w:rsidRPr="00FE26CE">
              <w:rPr>
                <w:noProof/>
                <w:webHidden/>
                <w:sz w:val="19"/>
                <w:szCs w:val="19"/>
              </w:rPr>
              <w:fldChar w:fldCharType="begin"/>
            </w:r>
            <w:r w:rsidR="00183ABC" w:rsidRPr="00FE26CE">
              <w:rPr>
                <w:noProof/>
                <w:webHidden/>
                <w:sz w:val="19"/>
                <w:szCs w:val="19"/>
              </w:rPr>
              <w:instrText xml:space="preserve"> PAGEREF _Toc41655090 \h </w:instrText>
            </w:r>
            <w:r w:rsidR="00183ABC" w:rsidRPr="00FE26CE">
              <w:rPr>
                <w:noProof/>
                <w:webHidden/>
                <w:sz w:val="19"/>
                <w:szCs w:val="19"/>
              </w:rPr>
            </w:r>
            <w:r w:rsidR="00183ABC" w:rsidRPr="00FE26CE">
              <w:rPr>
                <w:noProof/>
                <w:webHidden/>
                <w:sz w:val="19"/>
                <w:szCs w:val="19"/>
              </w:rPr>
              <w:fldChar w:fldCharType="separate"/>
            </w:r>
            <w:r w:rsidR="00F5777E">
              <w:rPr>
                <w:noProof/>
                <w:webHidden/>
                <w:sz w:val="19"/>
                <w:szCs w:val="19"/>
              </w:rPr>
              <w:t>20</w:t>
            </w:r>
            <w:r w:rsidR="00183ABC" w:rsidRPr="00FE26CE">
              <w:rPr>
                <w:noProof/>
                <w:webHidden/>
                <w:sz w:val="19"/>
                <w:szCs w:val="19"/>
              </w:rPr>
              <w:fldChar w:fldCharType="end"/>
            </w:r>
          </w:hyperlink>
        </w:p>
        <w:p w14:paraId="622A0B6F" w14:textId="043D3555" w:rsidR="00183ABC" w:rsidRPr="00FE26CE" w:rsidRDefault="00FB0771" w:rsidP="00183ABC">
          <w:pPr>
            <w:pStyle w:val="INNH2"/>
            <w:tabs>
              <w:tab w:val="left" w:pos="880"/>
              <w:tab w:val="right" w:leader="dot" w:pos="9062"/>
            </w:tabs>
            <w:spacing w:before="0" w:beforeAutospacing="0" w:after="0" w:afterAutospacing="0"/>
            <w:rPr>
              <w:rFonts w:eastAsiaTheme="minorEastAsia" w:cstheme="minorBidi"/>
              <w:noProof/>
              <w:sz w:val="19"/>
              <w:szCs w:val="19"/>
              <w:lang w:eastAsia="nb-NO"/>
            </w:rPr>
          </w:pPr>
          <w:hyperlink w:anchor="_Toc41655091" w:history="1">
            <w:r w:rsidR="00183ABC" w:rsidRPr="00FE26CE">
              <w:rPr>
                <w:rStyle w:val="Hyperkobling"/>
                <w:noProof/>
                <w:sz w:val="19"/>
                <w:szCs w:val="19"/>
              </w:rPr>
              <w:t>3.2</w:t>
            </w:r>
            <w:r w:rsidR="00183ABC" w:rsidRPr="00FE26CE">
              <w:rPr>
                <w:rFonts w:eastAsiaTheme="minorEastAsia" w:cstheme="minorBidi"/>
                <w:noProof/>
                <w:sz w:val="19"/>
                <w:szCs w:val="19"/>
                <w:lang w:eastAsia="nb-NO"/>
              </w:rPr>
              <w:tab/>
            </w:r>
            <w:r w:rsidR="00183ABC" w:rsidRPr="00FE26CE">
              <w:rPr>
                <w:rStyle w:val="Hyperkobling"/>
                <w:noProof/>
                <w:sz w:val="19"/>
                <w:szCs w:val="19"/>
              </w:rPr>
              <w:t>Ønsker knyttet til løsningen/tjenesten</w:t>
            </w:r>
            <w:r w:rsidR="00183ABC" w:rsidRPr="00FE26CE">
              <w:rPr>
                <w:noProof/>
                <w:webHidden/>
                <w:sz w:val="19"/>
                <w:szCs w:val="19"/>
              </w:rPr>
              <w:tab/>
            </w:r>
            <w:r w:rsidR="00183ABC" w:rsidRPr="00FE26CE">
              <w:rPr>
                <w:noProof/>
                <w:webHidden/>
                <w:sz w:val="19"/>
                <w:szCs w:val="19"/>
              </w:rPr>
              <w:fldChar w:fldCharType="begin"/>
            </w:r>
            <w:r w:rsidR="00183ABC" w:rsidRPr="00FE26CE">
              <w:rPr>
                <w:noProof/>
                <w:webHidden/>
                <w:sz w:val="19"/>
                <w:szCs w:val="19"/>
              </w:rPr>
              <w:instrText xml:space="preserve"> PAGEREF _Toc41655091 \h </w:instrText>
            </w:r>
            <w:r w:rsidR="00183ABC" w:rsidRPr="00FE26CE">
              <w:rPr>
                <w:noProof/>
                <w:webHidden/>
                <w:sz w:val="19"/>
                <w:szCs w:val="19"/>
              </w:rPr>
            </w:r>
            <w:r w:rsidR="00183ABC" w:rsidRPr="00FE26CE">
              <w:rPr>
                <w:noProof/>
                <w:webHidden/>
                <w:sz w:val="19"/>
                <w:szCs w:val="19"/>
              </w:rPr>
              <w:fldChar w:fldCharType="separate"/>
            </w:r>
            <w:r w:rsidR="00F5777E">
              <w:rPr>
                <w:noProof/>
                <w:webHidden/>
                <w:sz w:val="19"/>
                <w:szCs w:val="19"/>
              </w:rPr>
              <w:t>20</w:t>
            </w:r>
            <w:r w:rsidR="00183ABC" w:rsidRPr="00FE26CE">
              <w:rPr>
                <w:noProof/>
                <w:webHidden/>
                <w:sz w:val="19"/>
                <w:szCs w:val="19"/>
              </w:rPr>
              <w:fldChar w:fldCharType="end"/>
            </w:r>
          </w:hyperlink>
        </w:p>
        <w:p w14:paraId="020579E5" w14:textId="4A6CBEA7" w:rsidR="00183ABC" w:rsidRPr="00FE26CE" w:rsidRDefault="00FB0771" w:rsidP="00183ABC">
          <w:pPr>
            <w:pStyle w:val="INNH2"/>
            <w:tabs>
              <w:tab w:val="left" w:pos="880"/>
              <w:tab w:val="right" w:leader="dot" w:pos="9062"/>
            </w:tabs>
            <w:spacing w:before="0" w:beforeAutospacing="0" w:after="0" w:afterAutospacing="0"/>
            <w:rPr>
              <w:rFonts w:eastAsiaTheme="minorEastAsia" w:cstheme="minorBidi"/>
              <w:noProof/>
              <w:sz w:val="19"/>
              <w:szCs w:val="19"/>
              <w:lang w:eastAsia="nb-NO"/>
            </w:rPr>
          </w:pPr>
          <w:hyperlink w:anchor="_Toc41655092" w:history="1">
            <w:r w:rsidR="00183ABC" w:rsidRPr="00FE26CE">
              <w:rPr>
                <w:rStyle w:val="Hyperkobling"/>
                <w:noProof/>
                <w:sz w:val="19"/>
                <w:szCs w:val="19"/>
              </w:rPr>
              <w:t>3.3</w:t>
            </w:r>
            <w:r w:rsidR="00183ABC" w:rsidRPr="00FE26CE">
              <w:rPr>
                <w:rFonts w:eastAsiaTheme="minorEastAsia" w:cstheme="minorBidi"/>
                <w:noProof/>
                <w:sz w:val="19"/>
                <w:szCs w:val="19"/>
                <w:lang w:eastAsia="nb-NO"/>
              </w:rPr>
              <w:tab/>
            </w:r>
            <w:r w:rsidR="00183ABC" w:rsidRPr="00FE26CE">
              <w:rPr>
                <w:rStyle w:val="Hyperkobling"/>
                <w:noProof/>
                <w:sz w:val="19"/>
                <w:szCs w:val="19"/>
              </w:rPr>
              <w:t>Tanker om en fremtidig løsning/tjeneste etter innovasjonspartnerskapet</w:t>
            </w:r>
            <w:r w:rsidR="00183ABC" w:rsidRPr="00FE26CE">
              <w:rPr>
                <w:noProof/>
                <w:webHidden/>
                <w:sz w:val="19"/>
                <w:szCs w:val="19"/>
              </w:rPr>
              <w:tab/>
            </w:r>
            <w:r w:rsidR="00183ABC" w:rsidRPr="00FE26CE">
              <w:rPr>
                <w:noProof/>
                <w:webHidden/>
                <w:sz w:val="19"/>
                <w:szCs w:val="19"/>
              </w:rPr>
              <w:fldChar w:fldCharType="begin"/>
            </w:r>
            <w:r w:rsidR="00183ABC" w:rsidRPr="00FE26CE">
              <w:rPr>
                <w:noProof/>
                <w:webHidden/>
                <w:sz w:val="19"/>
                <w:szCs w:val="19"/>
              </w:rPr>
              <w:instrText xml:space="preserve"> PAGEREF _Toc41655092 \h </w:instrText>
            </w:r>
            <w:r w:rsidR="00183ABC" w:rsidRPr="00FE26CE">
              <w:rPr>
                <w:noProof/>
                <w:webHidden/>
                <w:sz w:val="19"/>
                <w:szCs w:val="19"/>
              </w:rPr>
            </w:r>
            <w:r w:rsidR="00183ABC" w:rsidRPr="00FE26CE">
              <w:rPr>
                <w:noProof/>
                <w:webHidden/>
                <w:sz w:val="19"/>
                <w:szCs w:val="19"/>
              </w:rPr>
              <w:fldChar w:fldCharType="separate"/>
            </w:r>
            <w:r w:rsidR="00F5777E">
              <w:rPr>
                <w:noProof/>
                <w:webHidden/>
                <w:sz w:val="19"/>
                <w:szCs w:val="19"/>
              </w:rPr>
              <w:t>22</w:t>
            </w:r>
            <w:r w:rsidR="00183ABC" w:rsidRPr="00FE26CE">
              <w:rPr>
                <w:noProof/>
                <w:webHidden/>
                <w:sz w:val="19"/>
                <w:szCs w:val="19"/>
              </w:rPr>
              <w:fldChar w:fldCharType="end"/>
            </w:r>
          </w:hyperlink>
        </w:p>
        <w:p w14:paraId="2721EE21" w14:textId="500D0C05" w:rsidR="00183ABC" w:rsidRDefault="00183ABC" w:rsidP="00183ABC">
          <w:pPr>
            <w:spacing w:before="0" w:beforeAutospacing="0"/>
          </w:pPr>
          <w:r w:rsidRPr="00FE26CE">
            <w:rPr>
              <w:b/>
              <w:bCs/>
              <w:sz w:val="19"/>
              <w:szCs w:val="19"/>
            </w:rPr>
            <w:fldChar w:fldCharType="end"/>
          </w:r>
        </w:p>
      </w:sdtContent>
    </w:sdt>
    <w:p w14:paraId="5BB93AB6" w14:textId="77777777" w:rsidR="00183ABC" w:rsidRDefault="00183ABC" w:rsidP="00183ABC"/>
    <w:p w14:paraId="6C0E36F9" w14:textId="77777777" w:rsidR="00183ABC" w:rsidRDefault="00183ABC" w:rsidP="00183ABC"/>
    <w:p w14:paraId="785FED02" w14:textId="77777777" w:rsidR="00183ABC" w:rsidRPr="00204C70" w:rsidRDefault="00183ABC" w:rsidP="00183ABC">
      <w:pPr>
        <w:rPr>
          <w:b/>
          <w:sz w:val="24"/>
        </w:rPr>
      </w:pPr>
      <w:r w:rsidRPr="00204C70">
        <w:rPr>
          <w:b/>
          <w:sz w:val="24"/>
        </w:rPr>
        <w:lastRenderedPageBreak/>
        <w:t>Ordliste</w:t>
      </w:r>
    </w:p>
    <w:tbl>
      <w:tblPr>
        <w:tblStyle w:val="Tabellrutenet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63"/>
        <w:gridCol w:w="6799"/>
      </w:tblGrid>
      <w:tr w:rsidR="00183ABC" w:rsidRPr="00FE26CE" w14:paraId="69865233" w14:textId="77777777" w:rsidTr="00654FF9">
        <w:tc>
          <w:tcPr>
            <w:tcW w:w="2263" w:type="dxa"/>
          </w:tcPr>
          <w:p w14:paraId="13145DFD" w14:textId="77777777" w:rsidR="00183ABC" w:rsidRPr="00FE26CE" w:rsidRDefault="00183ABC" w:rsidP="00654FF9">
            <w:pPr>
              <w:rPr>
                <w:sz w:val="20"/>
              </w:rPr>
            </w:pPr>
            <w:r w:rsidRPr="00FE26CE">
              <w:rPr>
                <w:sz w:val="20"/>
              </w:rPr>
              <w:t>Innovasjon</w:t>
            </w:r>
          </w:p>
        </w:tc>
        <w:tc>
          <w:tcPr>
            <w:tcW w:w="6799" w:type="dxa"/>
          </w:tcPr>
          <w:p w14:paraId="0F667AEB" w14:textId="77777777" w:rsidR="00183ABC" w:rsidRPr="00FE26CE" w:rsidRDefault="00183ABC" w:rsidP="00654FF9">
            <w:pPr>
              <w:rPr>
                <w:sz w:val="20"/>
              </w:rPr>
            </w:pPr>
            <w:r w:rsidRPr="00FE26CE">
              <w:rPr>
                <w:sz w:val="20"/>
              </w:rPr>
              <w:t>Innovasjon defineres på følgende måte i anskaffelsesforskriften § 4-5 bokstav h: «Innovasjon er innføring av en ny eller betydelig forbedret vare, tjeneste eller prosess, inkludert produksjons-, bygge- eller anleggsprosesser, en ny markedsføringsmetode eller en ny organisasjonsmetode innen forretningspraksis, arbeidsplassorganisering eller eksterne relasjoner.»</w:t>
            </w:r>
          </w:p>
        </w:tc>
      </w:tr>
      <w:tr w:rsidR="00183ABC" w:rsidRPr="00FE26CE" w14:paraId="44263DA0" w14:textId="77777777" w:rsidTr="00654FF9">
        <w:tc>
          <w:tcPr>
            <w:tcW w:w="2263" w:type="dxa"/>
          </w:tcPr>
          <w:p w14:paraId="610C5DA5" w14:textId="77777777" w:rsidR="00183ABC" w:rsidRPr="00FE26CE" w:rsidRDefault="00183ABC" w:rsidP="00654FF9">
            <w:pPr>
              <w:rPr>
                <w:sz w:val="20"/>
              </w:rPr>
            </w:pPr>
            <w:r w:rsidRPr="00FE26CE">
              <w:rPr>
                <w:sz w:val="20"/>
              </w:rPr>
              <w:t>Digitale løsninger</w:t>
            </w:r>
          </w:p>
        </w:tc>
        <w:tc>
          <w:tcPr>
            <w:tcW w:w="6799" w:type="dxa"/>
          </w:tcPr>
          <w:p w14:paraId="32716B18" w14:textId="77777777" w:rsidR="00183ABC" w:rsidRPr="00FE26CE" w:rsidRDefault="00183ABC" w:rsidP="00654FF9">
            <w:pPr>
              <w:rPr>
                <w:sz w:val="20"/>
              </w:rPr>
            </w:pPr>
            <w:r w:rsidRPr="00FE26CE">
              <w:rPr>
                <w:sz w:val="20"/>
                <w:lang w:eastAsia="nb-NO"/>
              </w:rPr>
              <w:t>Tjenester av ulikt omfang som tilbys forskjellige interessegrupper basert på overføring av informasjon eller interaksjon gjennom digitale kanaler, presentert og konsumert på digitale klienter, gjerne som erstatning for manuelle prosesser og informasjonsbehandling.</w:t>
            </w:r>
          </w:p>
        </w:tc>
      </w:tr>
      <w:tr w:rsidR="00183ABC" w:rsidRPr="00FE26CE" w14:paraId="2CADA54B" w14:textId="77777777" w:rsidTr="00654FF9">
        <w:tc>
          <w:tcPr>
            <w:tcW w:w="2263" w:type="dxa"/>
          </w:tcPr>
          <w:p w14:paraId="0A170F06" w14:textId="77777777" w:rsidR="00183ABC" w:rsidRPr="00FE26CE" w:rsidRDefault="00183ABC" w:rsidP="00654FF9">
            <w:pPr>
              <w:rPr>
                <w:sz w:val="20"/>
              </w:rPr>
            </w:pPr>
            <w:r w:rsidRPr="00FE26CE">
              <w:rPr>
                <w:sz w:val="20"/>
              </w:rPr>
              <w:t>Hjemmeoppfølging</w:t>
            </w:r>
          </w:p>
        </w:tc>
        <w:tc>
          <w:tcPr>
            <w:tcW w:w="6799" w:type="dxa"/>
          </w:tcPr>
          <w:p w14:paraId="1A363576" w14:textId="098DDC58" w:rsidR="00183ABC" w:rsidRPr="00FE26CE" w:rsidRDefault="00183ABC" w:rsidP="00654FF9">
            <w:pPr>
              <w:rPr>
                <w:sz w:val="20"/>
              </w:rPr>
            </w:pPr>
            <w:r w:rsidRPr="00FE26CE">
              <w:rPr>
                <w:sz w:val="20"/>
              </w:rPr>
              <w:t xml:space="preserve">Hjemmeoppfølging, også ofte kalt avstandsoppfølging, </w:t>
            </w:r>
            <w:proofErr w:type="spellStart"/>
            <w:r w:rsidRPr="00FE26CE">
              <w:rPr>
                <w:sz w:val="20"/>
              </w:rPr>
              <w:t>fjernmonitorering</w:t>
            </w:r>
            <w:proofErr w:type="spellEnd"/>
            <w:r w:rsidRPr="00FE26CE">
              <w:rPr>
                <w:sz w:val="20"/>
              </w:rPr>
              <w:t xml:space="preserve"> og </w:t>
            </w:r>
            <w:proofErr w:type="spellStart"/>
            <w:r w:rsidRPr="00FE26CE">
              <w:rPr>
                <w:sz w:val="20"/>
              </w:rPr>
              <w:t>hjemmemonitorering</w:t>
            </w:r>
            <w:proofErr w:type="spellEnd"/>
            <w:r w:rsidRPr="00FE26CE">
              <w:rPr>
                <w:sz w:val="20"/>
              </w:rPr>
              <w:t>, er en metode for å behandle og følge med på helsetilstanden til en pasient som er hjemme. Det kan innebefatte medisinske målinger utført av pasient, både manuelle og automatiske, eks. puls, blodtrykk, blodsukker o.l., men også at pasienten registrerer informasjon i digitale skjemaer.</w:t>
            </w:r>
            <w:r w:rsidR="005539C5">
              <w:rPr>
                <w:sz w:val="20"/>
              </w:rPr>
              <w:t xml:space="preserve"> </w:t>
            </w:r>
            <w:r w:rsidRPr="00FE26CE">
              <w:rPr>
                <w:sz w:val="20"/>
              </w:rPr>
              <w:t>Hensikten er å fremme mestring av egen helsesituasjon, bidra til at pasienten får være mest mulig hjemme, forebygge, oppdage og behandle forverring av sykdommen. Det forventes at løsninger som muliggjør hjemmeoppfølging skal redusere behov for tjenester som krever mye personell, og at antall innleggelser på sykehus reduseres.</w:t>
            </w:r>
          </w:p>
        </w:tc>
      </w:tr>
      <w:tr w:rsidR="00183ABC" w:rsidRPr="00FE26CE" w14:paraId="74765197" w14:textId="77777777" w:rsidTr="00654FF9">
        <w:tc>
          <w:tcPr>
            <w:tcW w:w="2263" w:type="dxa"/>
          </w:tcPr>
          <w:p w14:paraId="1CAAF548" w14:textId="77777777" w:rsidR="00183ABC" w:rsidRPr="00FE26CE" w:rsidRDefault="00183ABC" w:rsidP="00654FF9">
            <w:pPr>
              <w:rPr>
                <w:sz w:val="20"/>
              </w:rPr>
            </w:pPr>
            <w:r w:rsidRPr="00FE26CE">
              <w:rPr>
                <w:sz w:val="20"/>
                <w:lang w:eastAsia="nb-NO"/>
              </w:rPr>
              <w:t>Tilbyder</w:t>
            </w:r>
          </w:p>
        </w:tc>
        <w:tc>
          <w:tcPr>
            <w:tcW w:w="6799" w:type="dxa"/>
          </w:tcPr>
          <w:p w14:paraId="07654807" w14:textId="77777777" w:rsidR="00183ABC" w:rsidRDefault="00183ABC" w:rsidP="00654FF9">
            <w:pPr>
              <w:rPr>
                <w:sz w:val="20"/>
              </w:rPr>
            </w:pPr>
            <w:r w:rsidRPr="00FE26CE">
              <w:rPr>
                <w:sz w:val="20"/>
                <w:lang w:eastAsia="nb-NO"/>
              </w:rPr>
              <w:t xml:space="preserve">Den leverandøren/det innovasjonskonsortiet som leverer inn tilbud i denne konkurransen. Ordet «tilbyder» benyttes i konkurransedelen. </w:t>
            </w:r>
            <w:r w:rsidRPr="00FE26CE">
              <w:rPr>
                <w:sz w:val="20"/>
              </w:rPr>
              <w:t>I enkelte deler av dokumentet benyttes også ordet «leverandør».</w:t>
            </w:r>
          </w:p>
          <w:p w14:paraId="6590861F" w14:textId="4C0AC87B" w:rsidR="00120521" w:rsidRPr="00FE26CE" w:rsidRDefault="00120521" w:rsidP="00654FF9">
            <w:pPr>
              <w:rPr>
                <w:sz w:val="20"/>
                <w:lang w:eastAsia="nb-NO"/>
              </w:rPr>
            </w:pPr>
            <w:r>
              <w:rPr>
                <w:sz w:val="20"/>
              </w:rPr>
              <w:t>I bilagene til avtalen vil ordet «partner» benyttes både om tilbyder og partner.</w:t>
            </w:r>
          </w:p>
        </w:tc>
      </w:tr>
      <w:tr w:rsidR="00183ABC" w:rsidRPr="00FE26CE" w14:paraId="1A55DFCE" w14:textId="77777777" w:rsidTr="00654FF9">
        <w:tc>
          <w:tcPr>
            <w:tcW w:w="2263" w:type="dxa"/>
          </w:tcPr>
          <w:p w14:paraId="7A24F122" w14:textId="77777777" w:rsidR="00183ABC" w:rsidRPr="00FE26CE" w:rsidRDefault="00183ABC" w:rsidP="00654FF9">
            <w:pPr>
              <w:rPr>
                <w:sz w:val="20"/>
              </w:rPr>
            </w:pPr>
            <w:r w:rsidRPr="00FE26CE">
              <w:rPr>
                <w:sz w:val="20"/>
                <w:lang w:eastAsia="nb-NO"/>
              </w:rPr>
              <w:t>Partner</w:t>
            </w:r>
          </w:p>
        </w:tc>
        <w:tc>
          <w:tcPr>
            <w:tcW w:w="6799" w:type="dxa"/>
          </w:tcPr>
          <w:p w14:paraId="7643991D" w14:textId="77777777" w:rsidR="00183ABC" w:rsidRPr="00FE26CE" w:rsidRDefault="00183ABC" w:rsidP="00654FF9">
            <w:pPr>
              <w:rPr>
                <w:sz w:val="20"/>
              </w:rPr>
            </w:pPr>
            <w:r w:rsidRPr="00FE26CE">
              <w:rPr>
                <w:sz w:val="20"/>
                <w:lang w:eastAsia="nb-NO"/>
              </w:rPr>
              <w:t>Den leverandøren eller de leverandørene/det innovasjonskonsortiet som oppdragsgiver inngår avtale om innovasjonspartnerskap med .</w:t>
            </w:r>
          </w:p>
        </w:tc>
      </w:tr>
      <w:tr w:rsidR="00183ABC" w:rsidRPr="00FE26CE" w14:paraId="5331AC78" w14:textId="77777777" w:rsidTr="00654FF9">
        <w:tc>
          <w:tcPr>
            <w:tcW w:w="2263" w:type="dxa"/>
          </w:tcPr>
          <w:p w14:paraId="6B779576" w14:textId="77777777" w:rsidR="00183ABC" w:rsidRPr="00FE26CE" w:rsidRDefault="00183ABC" w:rsidP="00654FF9">
            <w:pPr>
              <w:rPr>
                <w:sz w:val="20"/>
              </w:rPr>
            </w:pPr>
            <w:r w:rsidRPr="00FE26CE">
              <w:rPr>
                <w:sz w:val="20"/>
                <w:lang w:eastAsia="nb-NO"/>
              </w:rPr>
              <w:t>Konsept</w:t>
            </w:r>
          </w:p>
        </w:tc>
        <w:tc>
          <w:tcPr>
            <w:tcW w:w="6799" w:type="dxa"/>
          </w:tcPr>
          <w:p w14:paraId="65ADAF79" w14:textId="52F0C056" w:rsidR="00183ABC" w:rsidRPr="00FE26CE" w:rsidRDefault="00183ABC" w:rsidP="00C77942">
            <w:pPr>
              <w:rPr>
                <w:sz w:val="20"/>
              </w:rPr>
            </w:pPr>
            <w:r w:rsidRPr="00FE26CE">
              <w:rPr>
                <w:sz w:val="20"/>
                <w:lang w:eastAsia="nb-NO"/>
              </w:rPr>
              <w:t>Hele tjenesten fra pasienten</w:t>
            </w:r>
            <w:r w:rsidR="00C77942">
              <w:rPr>
                <w:sz w:val="20"/>
                <w:lang w:eastAsia="nb-NO"/>
              </w:rPr>
              <w:t xml:space="preserve"> får opplæring, utdelt relevant prøvetaking- og analyseutstyr, </w:t>
            </w:r>
            <w:r w:rsidRPr="00FE26CE">
              <w:rPr>
                <w:sz w:val="20"/>
                <w:lang w:eastAsia="nb-NO"/>
              </w:rPr>
              <w:t>starter med prøvetaking og analyse hjemme</w:t>
            </w:r>
            <w:r w:rsidR="00C77942">
              <w:rPr>
                <w:sz w:val="20"/>
                <w:lang w:eastAsia="nb-NO"/>
              </w:rPr>
              <w:t>, overfører resultatene til sykehusets fagsystem,</w:t>
            </w:r>
            <w:r w:rsidRPr="00FE26CE">
              <w:rPr>
                <w:sz w:val="20"/>
                <w:lang w:eastAsia="nb-NO"/>
              </w:rPr>
              <w:t xml:space="preserve"> til pas</w:t>
            </w:r>
            <w:r w:rsidR="00C77942">
              <w:rPr>
                <w:sz w:val="20"/>
                <w:lang w:eastAsia="nb-NO"/>
              </w:rPr>
              <w:t xml:space="preserve">ienten leverer tilbake </w:t>
            </w:r>
            <w:r w:rsidRPr="00FE26CE">
              <w:rPr>
                <w:sz w:val="20"/>
                <w:lang w:eastAsia="nb-NO"/>
              </w:rPr>
              <w:t>utstyr</w:t>
            </w:r>
            <w:r w:rsidR="00C77942">
              <w:rPr>
                <w:sz w:val="20"/>
                <w:lang w:eastAsia="nb-NO"/>
              </w:rPr>
              <w:t>et</w:t>
            </w:r>
            <w:r w:rsidRPr="00FE26CE">
              <w:rPr>
                <w:sz w:val="20"/>
                <w:lang w:eastAsia="nb-NO"/>
              </w:rPr>
              <w:t xml:space="preserve"> og avslutter hjemmeoppfølging</w:t>
            </w:r>
            <w:r w:rsidR="00C77942">
              <w:rPr>
                <w:sz w:val="20"/>
                <w:lang w:eastAsia="nb-NO"/>
              </w:rPr>
              <w:t>.</w:t>
            </w:r>
          </w:p>
        </w:tc>
      </w:tr>
      <w:tr w:rsidR="00183ABC" w:rsidRPr="00FE26CE" w14:paraId="09E475E2" w14:textId="77777777" w:rsidTr="00654FF9">
        <w:tc>
          <w:tcPr>
            <w:tcW w:w="2263" w:type="dxa"/>
          </w:tcPr>
          <w:p w14:paraId="33B24692" w14:textId="77777777" w:rsidR="00183ABC" w:rsidRPr="00FE26CE" w:rsidRDefault="00183ABC" w:rsidP="00654FF9">
            <w:pPr>
              <w:rPr>
                <w:sz w:val="20"/>
              </w:rPr>
            </w:pPr>
            <w:r w:rsidRPr="00FE26CE">
              <w:rPr>
                <w:sz w:val="20"/>
              </w:rPr>
              <w:lastRenderedPageBreak/>
              <w:t>Prøvetaking-  og analyseutstyret</w:t>
            </w:r>
          </w:p>
        </w:tc>
        <w:tc>
          <w:tcPr>
            <w:tcW w:w="6799" w:type="dxa"/>
          </w:tcPr>
          <w:p w14:paraId="594A13BF" w14:textId="77777777" w:rsidR="00183ABC" w:rsidRPr="00FE26CE" w:rsidRDefault="00183ABC" w:rsidP="00654FF9">
            <w:pPr>
              <w:rPr>
                <w:sz w:val="20"/>
              </w:rPr>
            </w:pPr>
            <w:r w:rsidRPr="00FE26CE">
              <w:rPr>
                <w:sz w:val="20"/>
              </w:rPr>
              <w:t xml:space="preserve">Prøvetaking-  og analyseutstyret omfatter det utstyret som pasienten har fått utdelt av sykehuset og benytter til å ta blodprøver og gjennomføre analyser hjemme. </w:t>
            </w:r>
          </w:p>
        </w:tc>
      </w:tr>
      <w:tr w:rsidR="00183ABC" w:rsidRPr="00FE26CE" w14:paraId="33C4F755" w14:textId="77777777" w:rsidTr="00654FF9">
        <w:tc>
          <w:tcPr>
            <w:tcW w:w="2263" w:type="dxa"/>
          </w:tcPr>
          <w:p w14:paraId="1C8B1D5F" w14:textId="77777777" w:rsidR="00183ABC" w:rsidRPr="00FE26CE" w:rsidRDefault="00183ABC" w:rsidP="00654FF9">
            <w:pPr>
              <w:rPr>
                <w:sz w:val="20"/>
              </w:rPr>
            </w:pPr>
            <w:r w:rsidRPr="00FE26CE">
              <w:rPr>
                <w:sz w:val="20"/>
                <w:lang w:eastAsia="nb-NO"/>
              </w:rPr>
              <w:t>Sporbarhet</w:t>
            </w:r>
          </w:p>
        </w:tc>
        <w:tc>
          <w:tcPr>
            <w:tcW w:w="6799" w:type="dxa"/>
          </w:tcPr>
          <w:p w14:paraId="1FF276D1" w14:textId="77777777" w:rsidR="00183ABC" w:rsidRPr="00FE26CE" w:rsidRDefault="00183ABC" w:rsidP="00654FF9">
            <w:pPr>
              <w:rPr>
                <w:sz w:val="20"/>
              </w:rPr>
            </w:pPr>
            <w:r w:rsidRPr="00FE26CE">
              <w:rPr>
                <w:sz w:val="20"/>
              </w:rPr>
              <w:t>Egenskap for et måleresultat eller en verdi for en standard som gjør at den kan relateres til angitte referanser, vanligvis nasjonale eller internasjonale standarder gjennom en ubrutt kjede av sammenligninger, alle med angitt usikkerhet</w:t>
            </w:r>
          </w:p>
        </w:tc>
      </w:tr>
      <w:tr w:rsidR="00183ABC" w:rsidRPr="00FE26CE" w14:paraId="59DE7A8C" w14:textId="77777777" w:rsidTr="00654FF9">
        <w:tc>
          <w:tcPr>
            <w:tcW w:w="2263" w:type="dxa"/>
          </w:tcPr>
          <w:p w14:paraId="265155B1" w14:textId="77777777" w:rsidR="00183ABC" w:rsidRPr="00FE26CE" w:rsidRDefault="00183ABC" w:rsidP="00654FF9">
            <w:pPr>
              <w:rPr>
                <w:sz w:val="20"/>
              </w:rPr>
            </w:pPr>
            <w:r w:rsidRPr="00FE26CE">
              <w:rPr>
                <w:sz w:val="20"/>
              </w:rPr>
              <w:t>Interferens (spesifisitet)</w:t>
            </w:r>
          </w:p>
        </w:tc>
        <w:tc>
          <w:tcPr>
            <w:tcW w:w="6799" w:type="dxa"/>
          </w:tcPr>
          <w:p w14:paraId="19512AAA" w14:textId="77777777" w:rsidR="00183ABC" w:rsidRPr="00FE26CE" w:rsidRDefault="00183ABC" w:rsidP="00654FF9">
            <w:pPr>
              <w:rPr>
                <w:sz w:val="20"/>
              </w:rPr>
            </w:pPr>
            <w:r w:rsidRPr="00FE26CE">
              <w:rPr>
                <w:sz w:val="20"/>
              </w:rPr>
              <w:t>Systematisk feil som følge av at komponenter i prøven, andre enn komponenten, påvirker analyseresultatet.</w:t>
            </w:r>
          </w:p>
        </w:tc>
      </w:tr>
      <w:tr w:rsidR="00183ABC" w:rsidRPr="00FE26CE" w14:paraId="4EE39664" w14:textId="77777777" w:rsidTr="00654FF9">
        <w:tc>
          <w:tcPr>
            <w:tcW w:w="2263" w:type="dxa"/>
          </w:tcPr>
          <w:p w14:paraId="47102EF1" w14:textId="77777777" w:rsidR="00183ABC" w:rsidRPr="00FE26CE" w:rsidRDefault="00183ABC" w:rsidP="00654FF9">
            <w:pPr>
              <w:rPr>
                <w:sz w:val="20"/>
              </w:rPr>
            </w:pPr>
            <w:proofErr w:type="spellStart"/>
            <w:r w:rsidRPr="00FE26CE">
              <w:rPr>
                <w:sz w:val="20"/>
              </w:rPr>
              <w:t>Måleområde</w:t>
            </w:r>
            <w:proofErr w:type="spellEnd"/>
          </w:p>
        </w:tc>
        <w:tc>
          <w:tcPr>
            <w:tcW w:w="6799" w:type="dxa"/>
          </w:tcPr>
          <w:p w14:paraId="52E5A479" w14:textId="77777777" w:rsidR="00183ABC" w:rsidRPr="00FE26CE" w:rsidRDefault="00183ABC" w:rsidP="00654FF9">
            <w:pPr>
              <w:rPr>
                <w:rFonts w:cs="TimesNewRomanPSMT-Identity-H"/>
                <w:sz w:val="20"/>
              </w:rPr>
            </w:pPr>
            <w:r w:rsidRPr="00FE26CE">
              <w:rPr>
                <w:sz w:val="20"/>
              </w:rPr>
              <w:t xml:space="preserve">Område mellom høyeste og laveste verdi som kan måles </w:t>
            </w:r>
            <w:r w:rsidRPr="00FE26CE">
              <w:rPr>
                <w:rFonts w:cs="TimesNewRomanPS"/>
                <w:sz w:val="20"/>
              </w:rPr>
              <w:t>(øvre og nedre kvantifiseringsgrense)</w:t>
            </w:r>
          </w:p>
        </w:tc>
      </w:tr>
      <w:tr w:rsidR="00183ABC" w:rsidRPr="00FE26CE" w14:paraId="6055FC6D" w14:textId="77777777" w:rsidTr="00654FF9">
        <w:tc>
          <w:tcPr>
            <w:tcW w:w="2263" w:type="dxa"/>
          </w:tcPr>
          <w:p w14:paraId="0C0D4B67" w14:textId="77777777" w:rsidR="00183ABC" w:rsidRPr="00FE26CE" w:rsidRDefault="00183ABC" w:rsidP="00654FF9">
            <w:pPr>
              <w:rPr>
                <w:sz w:val="20"/>
              </w:rPr>
            </w:pPr>
            <w:r w:rsidRPr="00FE26CE">
              <w:rPr>
                <w:sz w:val="20"/>
              </w:rPr>
              <w:t>Riktighet</w:t>
            </w:r>
          </w:p>
        </w:tc>
        <w:tc>
          <w:tcPr>
            <w:tcW w:w="6799" w:type="dxa"/>
          </w:tcPr>
          <w:p w14:paraId="7512766C" w14:textId="77777777" w:rsidR="00183ABC" w:rsidRPr="00FE26CE" w:rsidRDefault="00183ABC" w:rsidP="00654FF9">
            <w:pPr>
              <w:rPr>
                <w:sz w:val="20"/>
              </w:rPr>
            </w:pPr>
            <w:r w:rsidRPr="00FE26CE">
              <w:rPr>
                <w:sz w:val="20"/>
              </w:rPr>
              <w:t>Grad av overensstemmelse mellom gjennomsnittlig verdi fremskaffet fra en stor serie måleresultater og en sann verdi</w:t>
            </w:r>
          </w:p>
        </w:tc>
      </w:tr>
      <w:tr w:rsidR="00183ABC" w:rsidRPr="00FE26CE" w14:paraId="58FFE0C2" w14:textId="77777777" w:rsidTr="00654FF9">
        <w:tc>
          <w:tcPr>
            <w:tcW w:w="2263" w:type="dxa"/>
          </w:tcPr>
          <w:p w14:paraId="5DC1D0B7" w14:textId="77777777" w:rsidR="00183ABC" w:rsidRPr="00FE26CE" w:rsidRDefault="00183ABC" w:rsidP="00654FF9">
            <w:pPr>
              <w:rPr>
                <w:sz w:val="20"/>
              </w:rPr>
            </w:pPr>
            <w:proofErr w:type="spellStart"/>
            <w:r w:rsidRPr="00FE26CE">
              <w:rPr>
                <w:sz w:val="20"/>
              </w:rPr>
              <w:t>Repeterbarhet</w:t>
            </w:r>
            <w:proofErr w:type="spellEnd"/>
          </w:p>
        </w:tc>
        <w:tc>
          <w:tcPr>
            <w:tcW w:w="6799" w:type="dxa"/>
          </w:tcPr>
          <w:p w14:paraId="6F70E4A1" w14:textId="77777777" w:rsidR="00183ABC" w:rsidRPr="00FE26CE" w:rsidRDefault="00183ABC" w:rsidP="00654FF9">
            <w:pPr>
              <w:rPr>
                <w:sz w:val="20"/>
              </w:rPr>
            </w:pPr>
            <w:r w:rsidRPr="00FE26CE">
              <w:rPr>
                <w:sz w:val="20"/>
              </w:rPr>
              <w:t>Overensstemmelse mellom resultatene av påfølgende målinger av samme målestørrelse utført under samme målebetingelser</w:t>
            </w:r>
          </w:p>
        </w:tc>
      </w:tr>
      <w:tr w:rsidR="00183ABC" w:rsidRPr="00FE26CE" w14:paraId="05355F04" w14:textId="77777777" w:rsidTr="00654FF9">
        <w:tc>
          <w:tcPr>
            <w:tcW w:w="2263" w:type="dxa"/>
          </w:tcPr>
          <w:p w14:paraId="6B5E5E72" w14:textId="77777777" w:rsidR="00183ABC" w:rsidRPr="00FE26CE" w:rsidRDefault="00183ABC" w:rsidP="00654FF9">
            <w:pPr>
              <w:rPr>
                <w:sz w:val="20"/>
              </w:rPr>
            </w:pPr>
            <w:proofErr w:type="spellStart"/>
            <w:r w:rsidRPr="00FE26CE">
              <w:rPr>
                <w:sz w:val="20"/>
              </w:rPr>
              <w:t>Reproduserbarhet</w:t>
            </w:r>
            <w:proofErr w:type="spellEnd"/>
          </w:p>
        </w:tc>
        <w:tc>
          <w:tcPr>
            <w:tcW w:w="6799" w:type="dxa"/>
          </w:tcPr>
          <w:p w14:paraId="1E5A31CE" w14:textId="77777777" w:rsidR="00183ABC" w:rsidRPr="00FE26CE" w:rsidRDefault="00183ABC" w:rsidP="00654FF9">
            <w:pPr>
              <w:rPr>
                <w:sz w:val="20"/>
              </w:rPr>
            </w:pPr>
            <w:r w:rsidRPr="00FE26CE">
              <w:rPr>
                <w:sz w:val="20"/>
              </w:rPr>
              <w:t xml:space="preserve">Overensstemmelse mellom resultatene av påfølgende målinger av samme størrelse utført under ulike målbetingelser. </w:t>
            </w:r>
          </w:p>
        </w:tc>
      </w:tr>
    </w:tbl>
    <w:p w14:paraId="6B8AD240" w14:textId="77777777" w:rsidR="00183ABC" w:rsidRDefault="00183ABC" w:rsidP="00183ABC"/>
    <w:p w14:paraId="47B0CB20" w14:textId="77777777" w:rsidR="00183ABC" w:rsidRDefault="00183ABC" w:rsidP="00183ABC"/>
    <w:p w14:paraId="646D576D" w14:textId="77777777" w:rsidR="00183ABC" w:rsidRDefault="00183ABC" w:rsidP="00183ABC"/>
    <w:p w14:paraId="51BFD167" w14:textId="77777777" w:rsidR="00183ABC" w:rsidRDefault="00183ABC" w:rsidP="00183ABC"/>
    <w:p w14:paraId="46D15055" w14:textId="6997B865" w:rsidR="00183ABC" w:rsidRDefault="00183ABC" w:rsidP="00183ABC"/>
    <w:p w14:paraId="7C89E563" w14:textId="072F40E8" w:rsidR="00FD07DA" w:rsidRDefault="00FD07DA" w:rsidP="00183ABC"/>
    <w:p w14:paraId="3AD9B3A3" w14:textId="77777777" w:rsidR="00FD07DA" w:rsidRDefault="00FD07DA" w:rsidP="00183ABC"/>
    <w:p w14:paraId="6703A6A4" w14:textId="77777777" w:rsidR="00183ABC" w:rsidRDefault="00183ABC" w:rsidP="00183ABC"/>
    <w:p w14:paraId="39DAECFE" w14:textId="3720BC49" w:rsidR="00183ABC" w:rsidRDefault="00183ABC" w:rsidP="00183ABC"/>
    <w:p w14:paraId="1EC29BA0" w14:textId="77777777" w:rsidR="00183ABC" w:rsidRPr="00023AD4" w:rsidRDefault="00183ABC" w:rsidP="00183ABC">
      <w:pPr>
        <w:pStyle w:val="Overskrift1"/>
      </w:pPr>
      <w:bookmarkStart w:id="1" w:name="_Toc41655065"/>
      <w:r w:rsidRPr="00CA6E1A">
        <w:lastRenderedPageBreak/>
        <w:t>Innledning</w:t>
      </w:r>
      <w:bookmarkEnd w:id="1"/>
    </w:p>
    <w:p w14:paraId="2AD90A50" w14:textId="7A84916C" w:rsidR="00183ABC" w:rsidRPr="00B50738" w:rsidRDefault="00183ABC" w:rsidP="00183ABC">
      <w:r>
        <w:t xml:space="preserve">I dette dokumentet beskrives oppdragsgivers behov, samt krav og ønsker som oppdragsgiveren har til </w:t>
      </w:r>
      <w:r w:rsidRPr="00775BD1">
        <w:t>den</w:t>
      </w:r>
      <w:r>
        <w:t xml:space="preserve"> tjenesten som skal utvikles</w:t>
      </w:r>
      <w:r w:rsidRPr="00B50738">
        <w:t xml:space="preserve">. </w:t>
      </w:r>
      <w:r>
        <w:t>For ytterligere informasjon, se</w:t>
      </w:r>
      <w:r w:rsidR="000E17B5">
        <w:t xml:space="preserve"> bilag 1B</w:t>
      </w:r>
      <w:r>
        <w:t xml:space="preserve"> visuell behovsbeskrivelse.</w:t>
      </w:r>
    </w:p>
    <w:p w14:paraId="636D79F3" w14:textId="77777777" w:rsidR="00183ABC" w:rsidRDefault="00183ABC" w:rsidP="00183ABC">
      <w:r>
        <w:t xml:space="preserve">Tilbyder skal gi sin besvarelse i bilag 2. </w:t>
      </w:r>
    </w:p>
    <w:p w14:paraId="79EC45C7" w14:textId="77777777" w:rsidR="00183ABC" w:rsidRDefault="00183ABC" w:rsidP="00183ABC"/>
    <w:p w14:paraId="783DCFB6" w14:textId="77777777" w:rsidR="00183ABC" w:rsidRDefault="00183ABC" w:rsidP="00183ABC">
      <w:pPr>
        <w:pStyle w:val="Overskrift2"/>
      </w:pPr>
      <w:bookmarkStart w:id="2" w:name="_Toc41655066"/>
      <w:r w:rsidRPr="00023AD4">
        <w:t>Anskaffelsen</w:t>
      </w:r>
      <w:r>
        <w:t>s</w:t>
      </w:r>
      <w:r w:rsidRPr="00023AD4">
        <w:t xml:space="preserve"> formål og omfang</w:t>
      </w:r>
      <w:bookmarkEnd w:id="2"/>
    </w:p>
    <w:p w14:paraId="76567306" w14:textId="77777777" w:rsidR="00183ABC" w:rsidRDefault="00183ABC" w:rsidP="00183ABC">
      <w:pPr>
        <w:pStyle w:val="Overskrift3"/>
      </w:pPr>
      <w:bookmarkStart w:id="3" w:name="_Toc41655067"/>
      <w:r w:rsidRPr="00023AD4">
        <w:t>Anskaffelsen</w:t>
      </w:r>
      <w:r>
        <w:t>s</w:t>
      </w:r>
      <w:r w:rsidRPr="00023AD4">
        <w:t xml:space="preserve"> formål</w:t>
      </w:r>
      <w:bookmarkEnd w:id="3"/>
    </w:p>
    <w:p w14:paraId="6D879B66" w14:textId="77777777" w:rsidR="00183ABC" w:rsidRDefault="00183ABC" w:rsidP="00183ABC">
      <w:r w:rsidRPr="00B50738">
        <w:t xml:space="preserve">Anskaffelsen har til formål å </w:t>
      </w:r>
      <w:r w:rsidRPr="00780AAD">
        <w:t xml:space="preserve">utvikle </w:t>
      </w:r>
      <w:r>
        <w:t>et innovativt konsept</w:t>
      </w:r>
      <w:r w:rsidRPr="00780AAD">
        <w:t xml:space="preserve"> </w:t>
      </w:r>
      <w:r>
        <w:t>for</w:t>
      </w:r>
      <w:r w:rsidRPr="00780AAD">
        <w:t xml:space="preserve"> </w:t>
      </w:r>
      <w:r>
        <w:t>blod</w:t>
      </w:r>
      <w:r w:rsidRPr="00780AAD">
        <w:t>prøvetaking og analyse i hjemmet</w:t>
      </w:r>
      <w:r>
        <w:t xml:space="preserve"> som gjør det mulig at pasienten ved hjelp av tilpasset prøve- og analyseutstyr selv skal kunne ta blodprøver med tilhørende analyse og overføring av resultatet til sykehuset, som står for den videre oppfølgingen. </w:t>
      </w:r>
    </w:p>
    <w:p w14:paraId="06617964" w14:textId="77777777" w:rsidR="00183ABC" w:rsidRPr="00516610" w:rsidRDefault="00183ABC" w:rsidP="00183ABC">
      <w:pPr>
        <w:rPr>
          <w:highlight w:val="yellow"/>
        </w:rPr>
      </w:pPr>
      <w:r>
        <w:t xml:space="preserve">Konseptet </w:t>
      </w:r>
      <w:r w:rsidRPr="00B50738">
        <w:t>skal bidra til at</w:t>
      </w:r>
      <w:r>
        <w:t xml:space="preserve"> helsetjenesten kan tilby </w:t>
      </w:r>
      <w:r w:rsidRPr="00E8213B">
        <w:t>trygg oppfølging når pasienten er hjemme og at pasientene i større grad skal settes i stand til å medvirke og delta aktivt i behandling og mestring av eget liv (jf. Pasientens helsetjeneste).</w:t>
      </w:r>
    </w:p>
    <w:p w14:paraId="647AA301" w14:textId="77777777" w:rsidR="00183ABC" w:rsidRDefault="00183ABC" w:rsidP="00183ABC">
      <w:r w:rsidRPr="00775BD1">
        <w:t xml:space="preserve">Anskaffelsen skjer gjennom innovasjonspartnerskap som skal legge til rette for produkt- og tjenesteutvikling i en samarbeidsprosess mellom oppdragsgiver og </w:t>
      </w:r>
      <w:r>
        <w:t>l</w:t>
      </w:r>
      <w:r w:rsidRPr="00775BD1">
        <w:t>everandør. Regelverket stiller krav om at løsningen man etterspør i et innovasjonspartnerskap ikke finnes på markedet fra før. Det skal være en ny løsning som utvikles gjennom anskaffelsen, eller det kan være en eksisterende løsning som tilpasses et nytt bruksområde. Deler av løsningen kan basere seg på eksisterende løsninger som allerede finnes i markedet.</w:t>
      </w:r>
      <w:r w:rsidRPr="00B50738">
        <w:t xml:space="preserve"> </w:t>
      </w:r>
    </w:p>
    <w:p w14:paraId="4FCC479C" w14:textId="77777777" w:rsidR="00183ABC" w:rsidRDefault="00183ABC" w:rsidP="00183ABC">
      <w:pPr>
        <w:pStyle w:val="Overskrift3"/>
      </w:pPr>
      <w:bookmarkStart w:id="4" w:name="_Toc41655068"/>
      <w:r>
        <w:t>Anskaffelsens omfang</w:t>
      </w:r>
      <w:bookmarkEnd w:id="4"/>
    </w:p>
    <w:p w14:paraId="6AE41B3D" w14:textId="77777777" w:rsidR="00183ABC" w:rsidRDefault="00183ABC" w:rsidP="00183ABC">
      <w:r w:rsidRPr="00B50738">
        <w:t>Sykehuset Østfold har</w:t>
      </w:r>
      <w:r>
        <w:t xml:space="preserve"> inntil 7 570 000 kroner eksklusiv mva. til å </w:t>
      </w:r>
      <w:r w:rsidRPr="00D056B2">
        <w:t>utvikle fremtidsrettede løsninger/tjenester</w:t>
      </w:r>
      <w:r>
        <w:t xml:space="preserve"> for blodprøvetaking og analyse i hjemmet utført av pasient, med</w:t>
      </w:r>
      <w:r w:rsidRPr="005D4398">
        <w:t xml:space="preserve"> overføring av resultatet til sykehuset</w:t>
      </w:r>
      <w:r>
        <w:t>.</w:t>
      </w:r>
    </w:p>
    <w:p w14:paraId="4BF5DEC2" w14:textId="77777777" w:rsidR="00183ABC" w:rsidRPr="00B50738" w:rsidRDefault="00183ABC" w:rsidP="00183ABC">
      <w:r w:rsidRPr="00B50738">
        <w:t xml:space="preserve">Ambisjonen for partnerskapet er </w:t>
      </w:r>
      <w:r>
        <w:t>at løsningene</w:t>
      </w:r>
      <w:r w:rsidRPr="00B50738">
        <w:t xml:space="preserve"> på sikt skal kunne breddes </w:t>
      </w:r>
      <w:r>
        <w:t>til å gjelde flere analyser og pasientgrupper og dermed bidra til en mer helhetlig tjeneste,</w:t>
      </w:r>
      <w:r w:rsidRPr="00B50738">
        <w:t xml:space="preserve"> samt at den skal være gjenbrukbar i </w:t>
      </w:r>
      <w:r w:rsidRPr="00B50738">
        <w:lastRenderedPageBreak/>
        <w:t xml:space="preserve">helsetjenesten både nasjonalt og internasjonalt. Dette vil både sikre helsetjenesten robuste løsninger og bidra til økt næringsutvikling.  </w:t>
      </w:r>
    </w:p>
    <w:p w14:paraId="326F8C06" w14:textId="77777777" w:rsidR="00183ABC" w:rsidRPr="00023AD4" w:rsidRDefault="00183ABC" w:rsidP="00183ABC"/>
    <w:p w14:paraId="7C5B89F5" w14:textId="77777777" w:rsidR="00183ABC" w:rsidRDefault="00183ABC" w:rsidP="00183ABC">
      <w:pPr>
        <w:pStyle w:val="Overskrift1"/>
      </w:pPr>
      <w:bookmarkStart w:id="5" w:name="_Toc41655069"/>
      <w:r>
        <w:t>Behovsbeskrivelse</w:t>
      </w:r>
      <w:bookmarkEnd w:id="5"/>
    </w:p>
    <w:p w14:paraId="5EC87CA7" w14:textId="7452ACD8" w:rsidR="00183ABC" w:rsidRDefault="00183ABC" w:rsidP="00183ABC">
      <w:r w:rsidRPr="00775BD1">
        <w:t>Sykehuset Østfold har behov for</w:t>
      </w:r>
      <w:r>
        <w:t xml:space="preserve"> en</w:t>
      </w:r>
      <w:r w:rsidRPr="00775BD1">
        <w:t xml:space="preserve"> </w:t>
      </w:r>
      <w:r>
        <w:t>sikker og helhetlig tjeneste</w:t>
      </w:r>
      <w:r w:rsidRPr="00780AAD">
        <w:t xml:space="preserve"> for </w:t>
      </w:r>
      <w:r>
        <w:t>blod</w:t>
      </w:r>
      <w:r w:rsidRPr="00780AAD">
        <w:t>prøvetaking og analyse i hjemmet</w:t>
      </w:r>
      <w:r>
        <w:t xml:space="preserve"> utført av pasient.  Resultatene av prøvene skal overføres til sykehuset slik at det er</w:t>
      </w:r>
      <w:r w:rsidRPr="00775BD1">
        <w:t xml:space="preserve"> mulig for helse</w:t>
      </w:r>
      <w:r>
        <w:t xml:space="preserve">personell å følge opp pasienter </w:t>
      </w:r>
      <w:r w:rsidRPr="00775BD1">
        <w:t xml:space="preserve">hjemmefra på </w:t>
      </w:r>
      <w:r>
        <w:t xml:space="preserve">en trygg, god og effektiv måte. </w:t>
      </w:r>
      <w:r w:rsidRPr="000F3FBE">
        <w:t>Dette innebefatter den tjenesten som må være på</w:t>
      </w:r>
      <w:r w:rsidR="00BA58B3">
        <w:t xml:space="preserve"> plass fra pasienten får opplæring</w:t>
      </w:r>
      <w:r w:rsidRPr="000F3FBE">
        <w:t>, mottar nødvendig utstyr til prøvetaking og analyse, gjør prøvetakingen og får brukerstøtte ved behov,</w:t>
      </w:r>
      <w:r>
        <w:t xml:space="preserve"> </w:t>
      </w:r>
      <w:r w:rsidRPr="000F3FBE">
        <w:t>til sykehuset får resultatene og sør</w:t>
      </w:r>
      <w:r>
        <w:t>ger for den videre oppfølgingen.</w:t>
      </w:r>
    </w:p>
    <w:p w14:paraId="4C630E39" w14:textId="77777777" w:rsidR="00183ABC" w:rsidRDefault="00183ABC" w:rsidP="00183ABC"/>
    <w:p w14:paraId="0F258EB4" w14:textId="77777777" w:rsidR="00183ABC" w:rsidRDefault="00183ABC" w:rsidP="00183ABC">
      <w:pPr>
        <w:jc w:val="center"/>
      </w:pPr>
      <w:r>
        <w:rPr>
          <w:noProof/>
          <w:lang w:eastAsia="nb-NO"/>
        </w:rPr>
        <w:drawing>
          <wp:inline distT="0" distB="0" distL="0" distR="0" wp14:anchorId="57A837A6" wp14:editId="6B6BBC7C">
            <wp:extent cx="3640455" cy="86614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3640455" cy="866140"/>
                    </a:xfrm>
                    <a:prstGeom prst="rect">
                      <a:avLst/>
                    </a:prstGeom>
                    <a:ln>
                      <a:noFill/>
                    </a:ln>
                    <a:extLst>
                      <a:ext uri="{53640926-AAD7-44D8-BBD7-CCE9431645EC}">
                        <a14:shadowObscured xmlns:a14="http://schemas.microsoft.com/office/drawing/2010/main"/>
                      </a:ext>
                    </a:extLst>
                  </pic:spPr>
                </pic:pic>
              </a:graphicData>
            </a:graphic>
          </wp:inline>
        </w:drawing>
      </w:r>
    </w:p>
    <w:p w14:paraId="2EE05BBE" w14:textId="77777777" w:rsidR="00183ABC" w:rsidRDefault="00183ABC" w:rsidP="00183ABC"/>
    <w:p w14:paraId="702C6562" w14:textId="77777777" w:rsidR="00183ABC" w:rsidRPr="00D23F3A" w:rsidRDefault="00183ABC" w:rsidP="00183ABC">
      <w:pPr>
        <w:rPr>
          <w:strike/>
        </w:rPr>
      </w:pPr>
      <w:r w:rsidRPr="00EB1715">
        <w:t>Behovet gjelder for mange sykdomsgrupper</w:t>
      </w:r>
      <w:r>
        <w:t xml:space="preserve"> og omfatter ulike analysebehov,</w:t>
      </w:r>
      <w:r w:rsidRPr="00EB1715">
        <w:t xml:space="preserve"> </w:t>
      </w:r>
      <w:r>
        <w:t>tjenesten bør dermed legge til rette for realisering av videre utvikling i fremtiden.</w:t>
      </w:r>
    </w:p>
    <w:p w14:paraId="723A46E0" w14:textId="77777777" w:rsidR="00183ABC" w:rsidRDefault="00183ABC" w:rsidP="00183ABC"/>
    <w:p w14:paraId="40BDFD54" w14:textId="77777777" w:rsidR="00183ABC" w:rsidRDefault="00183ABC" w:rsidP="00183ABC">
      <w:pPr>
        <w:pStyle w:val="Overskrift2"/>
      </w:pPr>
      <w:bookmarkStart w:id="6" w:name="_Toc41655070"/>
      <w:r>
        <w:t>Bakgrunn for behovet</w:t>
      </w:r>
      <w:bookmarkEnd w:id="6"/>
    </w:p>
    <w:p w14:paraId="53AC6664" w14:textId="77777777" w:rsidR="00183ABC" w:rsidRPr="00194EA3" w:rsidRDefault="00183ABC" w:rsidP="00183ABC">
      <w:r w:rsidRPr="00683F94">
        <w:t xml:space="preserve">Den norske helsetjenesten står overfor betydelige kapasitetsutfordringer med et økende antall pasienter og eldre med behov for helsetjenester, og samtidig en redusert tilgang på helsepersonell. Dette krever trygge, innovative alternativer til hvordan oppgavene i helsetjenesten kan utføres. </w:t>
      </w:r>
    </w:p>
    <w:p w14:paraId="17E0F33B" w14:textId="77777777" w:rsidR="00183ABC" w:rsidRDefault="00183ABC" w:rsidP="00183ABC">
      <w:r>
        <w:t>Mange pasienter opplever</w:t>
      </w:r>
      <w:r w:rsidRPr="002E206D">
        <w:t xml:space="preserve"> gjentatte sykehusinnleggelser og medisinske</w:t>
      </w:r>
      <w:r>
        <w:t xml:space="preserve"> behandlinger/konsultasjoner, hyppige reiser til og fra sykehuset, </w:t>
      </w:r>
      <w:r w:rsidRPr="002E206D">
        <w:t xml:space="preserve">uforutsigbarhet og </w:t>
      </w:r>
      <w:r>
        <w:t>begrensede</w:t>
      </w:r>
      <w:r w:rsidRPr="002E206D">
        <w:t xml:space="preserve"> muligheter til selv </w:t>
      </w:r>
      <w:r>
        <w:t xml:space="preserve">å </w:t>
      </w:r>
      <w:r w:rsidRPr="002E206D">
        <w:t>kunne bidra.</w:t>
      </w:r>
      <w:r>
        <w:t xml:space="preserve"> </w:t>
      </w:r>
    </w:p>
    <w:p w14:paraId="2BDFDD4D" w14:textId="77777777" w:rsidR="00183ABC" w:rsidRDefault="00183ABC" w:rsidP="00183ABC">
      <w:r w:rsidRPr="002E206D">
        <w:lastRenderedPageBreak/>
        <w:t xml:space="preserve">Helsepersonell på sin side beskriver </w:t>
      </w:r>
      <w:r>
        <w:t xml:space="preserve">en hverdag bestående av økt antall pasienter, </w:t>
      </w:r>
      <w:r w:rsidRPr="002E206D">
        <w:t xml:space="preserve">høy grad av uforutsigbarhet og utfordringer knyttet til </w:t>
      </w:r>
      <w:r>
        <w:t>pasient</w:t>
      </w:r>
      <w:r w:rsidRPr="002E206D">
        <w:t xml:space="preserve">logistikk. </w:t>
      </w:r>
      <w:r>
        <w:t xml:space="preserve">På sykehuset har de god oversikt over pasientens tilstand, men </w:t>
      </w:r>
      <w:r w:rsidRPr="002E206D">
        <w:t>de vet lite om pasienten når pasienten er utenfor sykehuset</w:t>
      </w:r>
      <w:r>
        <w:t xml:space="preserve">. Det kan skje store endringer i pasientens tilstand mellom sykehusoppholdene, </w:t>
      </w:r>
      <w:r w:rsidRPr="002E206D">
        <w:t>forverringer i pasientens tilstand med påfølgende sykehusinnleggelse eller andre tilleggsbelastninger kunne</w:t>
      </w:r>
      <w:r>
        <w:t xml:space="preserve"> ofte</w:t>
      </w:r>
      <w:r w:rsidRPr="002E206D">
        <w:t xml:space="preserve"> ha vært unngått om endringer hadde vært oppdaget og tiltak iverksatt tidligere. Forebygging og egenbehandling vil dermed bli stadig viktigere for å redusere behandlingskostnader ved å hindre sykdomsutvikling og utsette behovet for innleggelse på </w:t>
      </w:r>
      <w:r>
        <w:t>sykehus.</w:t>
      </w:r>
    </w:p>
    <w:p w14:paraId="463995A9" w14:textId="77777777" w:rsidR="00183ABC" w:rsidRPr="002E206D" w:rsidRDefault="00183ABC" w:rsidP="00183ABC">
      <w:r w:rsidRPr="00683F94">
        <w:t xml:space="preserve">For å møte disse utfordringene tilbys enkelte pasientgrupper medisinsk avstandsoppfølging, der pasienten kan følges opp i eget hjem ved å ta i bruk tilrettelagt teknologi. Et område som derimot er lite utforsket når det gjelder hjemmeoppfølging, er </w:t>
      </w:r>
      <w:r>
        <w:t>blod</w:t>
      </w:r>
      <w:r w:rsidRPr="00683F94">
        <w:t>prøvetaking og tilhørende analyse utført av pasienten selv hjemme</w:t>
      </w:r>
      <w:r>
        <w:t xml:space="preserve"> (utenfor sykehus/institusjon). </w:t>
      </w:r>
    </w:p>
    <w:p w14:paraId="2A2F4133" w14:textId="77777777" w:rsidR="00183ABC" w:rsidRDefault="00183ABC" w:rsidP="00183ABC">
      <w:r>
        <w:t xml:space="preserve">Det er derfor </w:t>
      </w:r>
      <w:r w:rsidRPr="0094710B">
        <w:t xml:space="preserve">behov for innovative og trygge </w:t>
      </w:r>
      <w:r w:rsidRPr="00354EBB">
        <w:t xml:space="preserve">løsninger for blodprøvetaking </w:t>
      </w:r>
      <w:r>
        <w:t xml:space="preserve">og analyse </w:t>
      </w:r>
      <w:r w:rsidRPr="00354EBB">
        <w:t>utført av pasienten hjemme</w:t>
      </w:r>
      <w:r>
        <w:t>,</w:t>
      </w:r>
      <w:r w:rsidRPr="00354EBB">
        <w:t xml:space="preserve"> som bidrar til å redusere sykdomsutvikling</w:t>
      </w:r>
      <w:r>
        <w:t xml:space="preserve">, </w:t>
      </w:r>
      <w:r w:rsidRPr="00354EBB">
        <w:t>liggetid og oppfølging i sykehus</w:t>
      </w:r>
      <w:r>
        <w:t>,</w:t>
      </w:r>
      <w:r w:rsidRPr="00354EBB">
        <w:t xml:space="preserve"> og gjør pasientene i stand til i større grad</w:t>
      </w:r>
      <w:r>
        <w:t xml:space="preserve"> å</w:t>
      </w:r>
      <w:r w:rsidRPr="00354EBB">
        <w:t xml:space="preserve"> ivareta egen helse og </w:t>
      </w:r>
      <w:r>
        <w:t xml:space="preserve">dermed </w:t>
      </w:r>
      <w:r w:rsidRPr="00354EBB">
        <w:t>bidra</w:t>
      </w:r>
      <w:r>
        <w:t xml:space="preserve"> til økt livskvalitet. Slike løsninger vil også bidra til helsetjenesteutvikling slik at helsetjenesten kan imøtekomme både dagens og fremtidens utfordringer.</w:t>
      </w:r>
    </w:p>
    <w:p w14:paraId="71E4FBF8" w14:textId="77777777" w:rsidR="00183ABC" w:rsidRPr="006B1946" w:rsidRDefault="00183ABC" w:rsidP="00183ABC">
      <w:r w:rsidRPr="006C48D9">
        <w:t>Bakgrunnen for prosjektet</w:t>
      </w:r>
      <w:r>
        <w:t xml:space="preserve"> og problemstillingen er </w:t>
      </w:r>
      <w:r w:rsidRPr="006C48D9">
        <w:t xml:space="preserve">velkjent for </w:t>
      </w:r>
      <w:r>
        <w:t xml:space="preserve">hele </w:t>
      </w:r>
      <w:r w:rsidRPr="006C48D9">
        <w:t>helsetjenesten.</w:t>
      </w:r>
      <w:r>
        <w:t xml:space="preserve"> Pasientens helsetjeneste vektlegges i N</w:t>
      </w:r>
      <w:r w:rsidRPr="00781D8A">
        <w:t>asjonal</w:t>
      </w:r>
      <w:r>
        <w:t xml:space="preserve"> helse- og sykehusplan 2020-2023 og har blant annet til hensikt at pasientene skal ha mulighet til å være</w:t>
      </w:r>
      <w:r w:rsidRPr="00781D8A">
        <w:t xml:space="preserve"> aktive deltakere i helsehjelpen de mottar</w:t>
      </w:r>
      <w:r>
        <w:t xml:space="preserve"> og styrke</w:t>
      </w:r>
      <w:r w:rsidRPr="00781D8A">
        <w:t xml:space="preserve"> befolkninge</w:t>
      </w:r>
      <w:r>
        <w:t xml:space="preserve">ns helsekompetanse. </w:t>
      </w:r>
    </w:p>
    <w:p w14:paraId="78A34D01" w14:textId="77777777" w:rsidR="00183ABC" w:rsidRDefault="00183ABC" w:rsidP="00183ABC">
      <w:r w:rsidRPr="006B1946">
        <w:t>Behovet for god og sikker prøvetaking og analyse i hjem</w:t>
      </w:r>
      <w:r>
        <w:t>met gjelder hele helsetjenesten</w:t>
      </w:r>
      <w:r w:rsidRPr="006B1946">
        <w:t xml:space="preserve"> og støtter opp</w:t>
      </w:r>
      <w:r>
        <w:t xml:space="preserve"> </w:t>
      </w:r>
      <w:r w:rsidRPr="006B1946">
        <w:t xml:space="preserve">under lokale, regionale og nasjonale </w:t>
      </w:r>
      <w:r>
        <w:t>strategier. Et konsept for blodprøvetaking og analyse i hjemmet</w:t>
      </w:r>
      <w:r w:rsidRPr="006B1946">
        <w:t xml:space="preserve"> kan gi betydelige samfunnsgev</w:t>
      </w:r>
      <w:r>
        <w:t>inster gjennom mer effektiv oppfølging</w:t>
      </w:r>
      <w:r w:rsidRPr="006B1946">
        <w:t>, bedre ressurs-utnyttelse i helsetjenesten og at pasienten tar større del av oppfølgingsansvaret for egen helse på en trygg måte.</w:t>
      </w:r>
    </w:p>
    <w:p w14:paraId="2BCE1F91" w14:textId="77777777" w:rsidR="00183ABC" w:rsidRDefault="00183ABC" w:rsidP="00183ABC"/>
    <w:p w14:paraId="1D9DCF6D" w14:textId="77777777" w:rsidR="00183ABC" w:rsidRDefault="00183ABC" w:rsidP="00183ABC">
      <w:pPr>
        <w:pStyle w:val="Overskrift2"/>
      </w:pPr>
      <w:bookmarkStart w:id="7" w:name="_Toc41655071"/>
      <w:r w:rsidRPr="00023AD4">
        <w:lastRenderedPageBreak/>
        <w:t>Dagens prosess for blodprøvetaking</w:t>
      </w:r>
      <w:bookmarkEnd w:id="7"/>
    </w:p>
    <w:p w14:paraId="4A2B4298" w14:textId="77777777" w:rsidR="00183ABC" w:rsidRDefault="00183ABC" w:rsidP="00183ABC">
      <w:r w:rsidRPr="00023AD4">
        <w:t xml:space="preserve">Dagens løsning for polikliniske pasienter baserer seg på at rekvirerende lege legger inn en bestilling på aktuelle blodprøver, enten ved å sende en elektronisk bestilling til laboratoriet eller ved å sende en papirrekvisisjon med pasienten. Pasienten møter så opp på et av laboratoriets prøvetakningssteder, enten i kommunen eller på sykehuset, og får tatt blodprøve. Pasienten drar så enten hjem eller </w:t>
      </w:r>
      <w:r>
        <w:t>møte</w:t>
      </w:r>
      <w:r w:rsidRPr="00023AD4">
        <w:t>r til time hos rekvirerende lege. Blodprøven fraktes til laboratoriet for analyse. Analyseresultatene sendes elektronisk til rekvirerende lege.</w:t>
      </w:r>
    </w:p>
    <w:p w14:paraId="78A68B52" w14:textId="77777777" w:rsidR="00183ABC" w:rsidRDefault="00183ABC" w:rsidP="00183ABC"/>
    <w:p w14:paraId="283BBB48" w14:textId="77777777" w:rsidR="00183ABC" w:rsidRPr="00CA6E1A" w:rsidRDefault="00183ABC" w:rsidP="00183ABC">
      <w:pPr>
        <w:pStyle w:val="Overskrift2"/>
      </w:pPr>
      <w:bookmarkStart w:id="8" w:name="_Toc41655072"/>
      <w:r w:rsidRPr="00CA6E1A">
        <w:t>Utfordringer med dagens metode for blodprøvetaking</w:t>
      </w:r>
      <w:bookmarkEnd w:id="8"/>
    </w:p>
    <w:p w14:paraId="168C819D" w14:textId="77777777" w:rsidR="00183ABC" w:rsidRDefault="00183ABC" w:rsidP="00183ABC">
      <w:r>
        <w:t>Blodprøvetaking og -</w:t>
      </w:r>
      <w:r w:rsidRPr="00D72106">
        <w:t>analyse er en svært sentral del av med</w:t>
      </w:r>
      <w:r>
        <w:t xml:space="preserve">isinsk utredning og behandling som </w:t>
      </w:r>
      <w:r w:rsidRPr="00D72106">
        <w:t>gir viktig informasjon om pasientens helsetilstand</w:t>
      </w:r>
      <w:r>
        <w:t xml:space="preserve"> og bestemmer videre oppfølging og </w:t>
      </w:r>
      <w:r w:rsidRPr="00D72106">
        <w:t xml:space="preserve">behandling. I dag </w:t>
      </w:r>
      <w:r>
        <w:t>må pasientene enten være innlagt eller komme til sykehus eller</w:t>
      </w:r>
      <w:r w:rsidRPr="00D72106">
        <w:t xml:space="preserve"> institusjon med laboratorium for å ta prøver</w:t>
      </w:r>
      <w:r>
        <w:t>, som regel som en tilleggsreise til polikliniske timer eller undersøkelser</w:t>
      </w:r>
      <w:r w:rsidRPr="00D72106">
        <w:t>.</w:t>
      </w:r>
      <w:r>
        <w:t xml:space="preserve"> Det tilrettelegges for at ventetiden for de sykeste pasientene skal være så kort som mulig, men det kan være en utfordringer for enkelte pasientgrupper med for eksempel ved lavt immunforsvar å dele venterom med andre. </w:t>
      </w:r>
    </w:p>
    <w:p w14:paraId="27553050" w14:textId="77777777" w:rsidR="00183ABC" w:rsidRDefault="00183ABC" w:rsidP="00183ABC">
      <w:pPr>
        <w:pStyle w:val="Overskrift3"/>
      </w:pPr>
      <w:bookmarkStart w:id="9" w:name="_Toc41655073"/>
      <w:r>
        <w:t>Poliklinisk oppfølging</w:t>
      </w:r>
      <w:bookmarkEnd w:id="9"/>
    </w:p>
    <w:p w14:paraId="0A2B4375" w14:textId="77777777" w:rsidR="00183ABC" w:rsidRDefault="00183ABC" w:rsidP="00183ABC">
      <w:r w:rsidRPr="00E74622">
        <w:t xml:space="preserve">Polikliniske timer og behandling gir kun et øyeblikksbilde av pasienten og </w:t>
      </w:r>
      <w:r>
        <w:t xml:space="preserve">man har </w:t>
      </w:r>
      <w:r w:rsidRPr="00E74622">
        <w:t>lite informasjon om pasientens helsetilstand når pasien</w:t>
      </w:r>
      <w:r>
        <w:t xml:space="preserve">ten er hjemme/utenfor sykehuset. Pasienten har heller ingen forutsetning til selv å kunne bidra. </w:t>
      </w:r>
      <w:r w:rsidRPr="00E74622">
        <w:t xml:space="preserve"> Endringer i helsetilstanden mellom konsultasjonene som ikke fanges opp, øker risikoen for at alvorlige </w:t>
      </w:r>
      <w:r>
        <w:t xml:space="preserve">bivirkninger får utvikle seg </w:t>
      </w:r>
      <w:r w:rsidRPr="00E74622">
        <w:t>som igjen</w:t>
      </w:r>
      <w:r>
        <w:t xml:space="preserve"> kan kreve</w:t>
      </w:r>
      <w:r w:rsidRPr="00E74622">
        <w:t xml:space="preserve"> betydelige ressur</w:t>
      </w:r>
      <w:r>
        <w:t xml:space="preserve">ser, tilleggsbelastninger for pasienten </w:t>
      </w:r>
      <w:r w:rsidRPr="00E74622">
        <w:t xml:space="preserve">som sykehusinnleggelse og økte kostnader til medikamenter. </w:t>
      </w:r>
      <w:r>
        <w:t xml:space="preserve">En sykehusinnleggelse kan resultere i at planlagt, poliklinisk </w:t>
      </w:r>
      <w:r w:rsidRPr="00E74622">
        <w:t>behandlingsplan skyves på</w:t>
      </w:r>
      <w:r>
        <w:t xml:space="preserve"> og gi </w:t>
      </w:r>
      <w:r w:rsidRPr="00E74622">
        <w:t>s</w:t>
      </w:r>
      <w:r>
        <w:t xml:space="preserve">tor grad av uforutsigbarhet og </w:t>
      </w:r>
      <w:r w:rsidRPr="00E74622">
        <w:t>utfordringer i forhold til logistikk og bemanning.</w:t>
      </w:r>
      <w:r>
        <w:t xml:space="preserve"> </w:t>
      </w:r>
    </w:p>
    <w:p w14:paraId="38C7A38A" w14:textId="77777777" w:rsidR="00183ABC" w:rsidRDefault="00183ABC" w:rsidP="00183ABC">
      <w:pPr>
        <w:pStyle w:val="Overskrift3"/>
      </w:pPr>
      <w:bookmarkStart w:id="10" w:name="_Toc41655074"/>
      <w:r>
        <w:t>Sykehusinnleggelser</w:t>
      </w:r>
      <w:bookmarkEnd w:id="10"/>
    </w:p>
    <w:p w14:paraId="0518ACCA" w14:textId="5D284987" w:rsidR="00183ABC" w:rsidRDefault="00183ABC" w:rsidP="00183ABC">
      <w:r>
        <w:t xml:space="preserve">Inneliggende pasienter må ofte bli på sykehuset i noen dager etter avsluttet behandling for å kontrollere helsetilstanden ved at blodprøver fortsetter å normalisere seg, og får dermed et lengre sykehusopphold som følge av manglende mulighet til oppfølging fra spesialisthelsetjenesten </w:t>
      </w:r>
      <w:r>
        <w:lastRenderedPageBreak/>
        <w:t xml:space="preserve">hjemme. Allerede utskrevede pasienter må i noen tilfeller returnere til sykehuset på grunn av at sykdom blusser opp igjen. Dette er utfordrende både for pasientene som ønsker å være hjemme og for helsetjenesten som har behov for plass til andre pasienter. </w:t>
      </w:r>
    </w:p>
    <w:p w14:paraId="1EA96F51" w14:textId="77777777" w:rsidR="00183ABC" w:rsidRDefault="00183ABC" w:rsidP="00183ABC">
      <w:pPr>
        <w:pStyle w:val="Overskrift3"/>
      </w:pPr>
      <w:bookmarkStart w:id="11" w:name="_Toc41655075"/>
      <w:r>
        <w:t>Manglende alternativer til blodprøvetaking utenfor institusjon</w:t>
      </w:r>
      <w:bookmarkEnd w:id="11"/>
    </w:p>
    <w:p w14:paraId="65203729" w14:textId="77777777" w:rsidR="00183ABC" w:rsidRDefault="00183ABC" w:rsidP="00183ABC">
      <w:r>
        <w:t xml:space="preserve">I dagens samfunn er befolkningen vant til digitale tjenester og selvbetjeningsløsninger for å skaffe informasjon, kommunisere og utføre tjenester på egenhånd. Spesielt bank- og flybransjen har kommet langt i å tilby tjenester som setter kundene i førersetet. Det er et stort potensial for løsninger og tjenester som muliggjør at pasientene skal kunne gjøre det samme i møte med helsetjenesten og dermed kunne medvirke og delta aktivt i eget pasientforløp. Det finnes for eksempel løsninger som gjør det mulig for pasienten å registrere helseopplysninger på mobile applikasjoner og sjekke seg inn på sykehus ved polikliniske konsultasjoner, men generelt sett kan man likevel si at pasienter i begrenset grad kan utføre tjenester relatert til helse på egenhånd. Dette gjelder også blodprøvetaking og analyser utført av pasienten selv. Med unntak av tester for å måle INR og glukose, er det svært begrensede muligheter for at pasienter kan gjennomføre blodprøvetaking og analyse utenfor sykehuset eller annen institusjon. Det er ikke funnet løsninger som ivaretar overføring av analyseresultater til helsetjenesten. Relevante løsninger finnes, men de fleste er ikke tilpasset for hjemmebruk utført av pasient. </w:t>
      </w:r>
    </w:p>
    <w:p w14:paraId="000D34E6" w14:textId="51C67D1F" w:rsidR="00183ABC" w:rsidRDefault="00183ABC" w:rsidP="00183ABC">
      <w:r>
        <w:t>Se Bilag 1</w:t>
      </w:r>
      <w:r w:rsidR="00FE26CE">
        <w:t>B</w:t>
      </w:r>
      <w:r>
        <w:t xml:space="preserve"> for visualisering av behov og mulighetsrom. </w:t>
      </w:r>
    </w:p>
    <w:p w14:paraId="15B2F901" w14:textId="77777777" w:rsidR="00183ABC" w:rsidRPr="00775BD1" w:rsidRDefault="00183ABC" w:rsidP="00183ABC">
      <w:pPr>
        <w:pStyle w:val="Overskrift3"/>
        <w:rPr>
          <w:rFonts w:cstheme="minorHAnsi"/>
        </w:rPr>
      </w:pPr>
      <w:bookmarkStart w:id="12" w:name="_Toc41655076"/>
      <w:r>
        <w:t>Utfordringer for pasient</w:t>
      </w:r>
      <w:bookmarkEnd w:id="12"/>
    </w:p>
    <w:p w14:paraId="0E075D9B" w14:textId="77777777" w:rsidR="00183ABC" w:rsidRDefault="00183ABC" w:rsidP="00183ABC">
      <w:pPr>
        <w:pStyle w:val="Listeavsnitt"/>
        <w:numPr>
          <w:ilvl w:val="0"/>
          <w:numId w:val="5"/>
        </w:numPr>
        <w:spacing w:after="100" w:line="375" w:lineRule="atLeast"/>
        <w:rPr>
          <w:rFonts w:cstheme="minorHAnsi"/>
          <w:lang w:eastAsia="en-US"/>
        </w:rPr>
      </w:pPr>
      <w:r>
        <w:rPr>
          <w:rFonts w:cstheme="minorHAnsi"/>
          <w:lang w:eastAsia="en-US"/>
        </w:rPr>
        <w:t xml:space="preserve">Mange pasienter med langvarige sykdommer er ofte på sykehuset, både til polikliniske timer og innleggelser som innebærer mye tapt tid med familie og fra jobb. </w:t>
      </w:r>
    </w:p>
    <w:p w14:paraId="4B9EB3F5" w14:textId="77777777" w:rsidR="00183ABC" w:rsidRDefault="00183ABC" w:rsidP="00183ABC">
      <w:pPr>
        <w:pStyle w:val="Listeavsnitt"/>
        <w:numPr>
          <w:ilvl w:val="0"/>
          <w:numId w:val="5"/>
        </w:numPr>
        <w:spacing w:after="100" w:line="375" w:lineRule="atLeast"/>
        <w:rPr>
          <w:rFonts w:cstheme="minorHAnsi"/>
          <w:lang w:eastAsia="en-US"/>
        </w:rPr>
      </w:pPr>
      <w:r>
        <w:rPr>
          <w:rFonts w:cstheme="minorHAnsi"/>
          <w:lang w:eastAsia="en-US"/>
        </w:rPr>
        <w:t>Enkelte pasientgrupper er sårbar for smitte og ethvert oppmøte på sykehus representerer en potensiell smittefare.</w:t>
      </w:r>
    </w:p>
    <w:p w14:paraId="226A8B93" w14:textId="77777777" w:rsidR="00183ABC" w:rsidRDefault="00183ABC" w:rsidP="00183ABC">
      <w:pPr>
        <w:pStyle w:val="Listeavsnitt"/>
        <w:numPr>
          <w:ilvl w:val="0"/>
          <w:numId w:val="5"/>
        </w:numPr>
        <w:spacing w:after="100" w:line="375" w:lineRule="atLeast"/>
        <w:rPr>
          <w:rFonts w:cstheme="minorHAnsi"/>
          <w:lang w:eastAsia="en-US"/>
        </w:rPr>
      </w:pPr>
      <w:r>
        <w:rPr>
          <w:rFonts w:cstheme="minorHAnsi"/>
          <w:lang w:eastAsia="en-US"/>
        </w:rPr>
        <w:t>Mange pasienter bruker</w:t>
      </w:r>
      <w:r w:rsidRPr="008B3142">
        <w:rPr>
          <w:rFonts w:cstheme="minorHAnsi"/>
          <w:lang w:eastAsia="en-US"/>
        </w:rPr>
        <w:t xml:space="preserve"> mye tid til reising til og fra sykehus</w:t>
      </w:r>
      <w:r>
        <w:rPr>
          <w:rFonts w:cstheme="minorHAnsi"/>
          <w:lang w:eastAsia="en-US"/>
        </w:rPr>
        <w:t xml:space="preserve"> for å ta blodprøver i tillegg til polikliniske timer</w:t>
      </w:r>
      <w:r w:rsidRPr="008B3142">
        <w:rPr>
          <w:rFonts w:cstheme="minorHAnsi"/>
          <w:lang w:eastAsia="en-US"/>
        </w:rPr>
        <w:t xml:space="preserve">, telefonhenvendelser til en presset helsetjeneste, samt </w:t>
      </w:r>
      <w:r>
        <w:rPr>
          <w:rFonts w:cstheme="minorHAnsi"/>
          <w:lang w:eastAsia="en-US"/>
        </w:rPr>
        <w:t>ventetid</w:t>
      </w:r>
      <w:r w:rsidRPr="008B3142">
        <w:rPr>
          <w:rFonts w:cstheme="minorHAnsi"/>
          <w:lang w:eastAsia="en-US"/>
        </w:rPr>
        <w:t xml:space="preserve"> til prøvetaking og -svar. </w:t>
      </w:r>
    </w:p>
    <w:p w14:paraId="6C79584C" w14:textId="77777777" w:rsidR="00183ABC" w:rsidRDefault="00183ABC" w:rsidP="00183ABC">
      <w:pPr>
        <w:pStyle w:val="Listeavsnitt"/>
        <w:numPr>
          <w:ilvl w:val="0"/>
          <w:numId w:val="5"/>
        </w:numPr>
        <w:spacing w:after="100" w:line="375" w:lineRule="atLeast"/>
        <w:rPr>
          <w:rFonts w:cstheme="minorHAnsi"/>
          <w:lang w:eastAsia="en-US"/>
        </w:rPr>
      </w:pPr>
      <w:r>
        <w:rPr>
          <w:rFonts w:cstheme="minorHAnsi"/>
          <w:lang w:eastAsia="en-US"/>
        </w:rPr>
        <w:t xml:space="preserve">Mellom sykehuskontaktene kan det skje endringer i pasientens tilstand som kan føre til en forverring som krever tiltak. I dag har pasienter begrenset mulighet til selv å følge med på og bidra til å hindre sykdomsutvikling. Uoppdaget sykdomsutvikling kan medføre </w:t>
      </w:r>
      <w:r w:rsidRPr="00044CAE">
        <w:rPr>
          <w:rFonts w:cstheme="minorHAnsi"/>
          <w:lang w:eastAsia="en-US"/>
        </w:rPr>
        <w:lastRenderedPageBreak/>
        <w:t>sykehusinnleggelser</w:t>
      </w:r>
      <w:r>
        <w:rPr>
          <w:rFonts w:cstheme="minorHAnsi"/>
          <w:lang w:eastAsia="en-US"/>
        </w:rPr>
        <w:t xml:space="preserve"> og/eller</w:t>
      </w:r>
      <w:r w:rsidRPr="00044CAE">
        <w:rPr>
          <w:rFonts w:cstheme="minorHAnsi"/>
          <w:lang w:eastAsia="en-US"/>
        </w:rPr>
        <w:t xml:space="preserve"> at behand</w:t>
      </w:r>
      <w:r>
        <w:rPr>
          <w:rFonts w:cstheme="minorHAnsi"/>
          <w:lang w:eastAsia="en-US"/>
        </w:rPr>
        <w:t>lingsplan må forskyves, samt at det kan medføre tilleggsbelastninger for pasienten som sykdomsforverring og redusert livskvalitet.</w:t>
      </w:r>
    </w:p>
    <w:p w14:paraId="063D49E8" w14:textId="77777777" w:rsidR="00183ABC" w:rsidRPr="00044CAE" w:rsidRDefault="00183ABC" w:rsidP="00183ABC">
      <w:pPr>
        <w:pStyle w:val="Listeavsnitt"/>
        <w:numPr>
          <w:ilvl w:val="0"/>
          <w:numId w:val="5"/>
        </w:numPr>
        <w:spacing w:after="100" w:line="375" w:lineRule="atLeast"/>
        <w:rPr>
          <w:rFonts w:cstheme="minorHAnsi"/>
          <w:lang w:eastAsia="en-US"/>
        </w:rPr>
      </w:pPr>
      <w:r>
        <w:rPr>
          <w:rFonts w:cstheme="minorHAnsi"/>
          <w:lang w:eastAsia="en-US"/>
        </w:rPr>
        <w:t xml:space="preserve">Når pasienter er skrevet ut av sykehuset kan mange pasienter føle seg utrygge både i forhold til oppfølging og endringer i tilstand. </w:t>
      </w:r>
    </w:p>
    <w:p w14:paraId="253D5752" w14:textId="2A1F344D" w:rsidR="00183ABC" w:rsidRPr="00A3182F" w:rsidRDefault="00183ABC" w:rsidP="00A3182F">
      <w:pPr>
        <w:pStyle w:val="Listeavsnitt"/>
        <w:numPr>
          <w:ilvl w:val="0"/>
          <w:numId w:val="5"/>
        </w:numPr>
        <w:spacing w:after="100" w:line="375" w:lineRule="atLeast"/>
        <w:rPr>
          <w:rStyle w:val="Merknadsreferanse"/>
          <w:rFonts w:asciiTheme="minorHAnsi" w:hAnsiTheme="minorHAnsi"/>
          <w:vanish w:val="0"/>
          <w:color w:val="auto"/>
          <w:sz w:val="22"/>
          <w:lang w:val="nb-NO"/>
        </w:rPr>
      </w:pPr>
      <w:r w:rsidRPr="00A216FE">
        <w:rPr>
          <w:rFonts w:cstheme="minorHAnsi"/>
          <w:lang w:eastAsia="en-US"/>
        </w:rPr>
        <w:t>Lengre sykehusopphold og økt risiko for re-innleggelser siden sykehuset har begrenset mulighet til å følge opp pasienten hjemme.</w:t>
      </w:r>
      <w:bookmarkStart w:id="13" w:name="_Toc41655077"/>
    </w:p>
    <w:p w14:paraId="3D4BA65A" w14:textId="77777777" w:rsidR="00183ABC" w:rsidRDefault="00183ABC" w:rsidP="00183ABC">
      <w:pPr>
        <w:pStyle w:val="Overskrift3"/>
      </w:pPr>
      <w:r>
        <w:t xml:space="preserve"> Utfordringer for helsepersonell og sykehus</w:t>
      </w:r>
      <w:bookmarkEnd w:id="13"/>
    </w:p>
    <w:p w14:paraId="1A39A210" w14:textId="77777777" w:rsidR="00183ABC" w:rsidRDefault="00183ABC" w:rsidP="00183ABC">
      <w:pPr>
        <w:pStyle w:val="Listeavsnitt"/>
        <w:numPr>
          <w:ilvl w:val="0"/>
          <w:numId w:val="6"/>
        </w:numPr>
        <w:spacing w:after="100" w:line="375" w:lineRule="atLeast"/>
        <w:rPr>
          <w:rFonts w:cstheme="minorHAnsi"/>
          <w:lang w:eastAsia="en-US"/>
        </w:rPr>
      </w:pPr>
      <w:r>
        <w:rPr>
          <w:rFonts w:cstheme="minorHAnsi"/>
          <w:lang w:eastAsia="en-US"/>
        </w:rPr>
        <w:t xml:space="preserve">Når pasienten er hjemme har helsepersonell begrenset mulighet til å få informasjon om pasientens tilstand og til å iverksette nødvendige tiltak for å hindre sykdomsutvikling. </w:t>
      </w:r>
    </w:p>
    <w:p w14:paraId="300B11B6" w14:textId="77777777" w:rsidR="00183ABC" w:rsidRDefault="00183ABC" w:rsidP="00183ABC">
      <w:pPr>
        <w:pStyle w:val="Listeavsnitt"/>
        <w:numPr>
          <w:ilvl w:val="0"/>
          <w:numId w:val="6"/>
        </w:numPr>
        <w:spacing w:after="100" w:line="375" w:lineRule="atLeast"/>
        <w:rPr>
          <w:rFonts w:cstheme="minorHAnsi"/>
          <w:lang w:eastAsia="en-US"/>
        </w:rPr>
      </w:pPr>
      <w:r>
        <w:rPr>
          <w:rFonts w:cstheme="minorHAnsi"/>
          <w:lang w:eastAsia="en-US"/>
        </w:rPr>
        <w:t>Under polikliniske timer får helsepersonell kun et øyeblikksbilde av pasientens tilstand og får dermed ikke et helhetsbilde.</w:t>
      </w:r>
    </w:p>
    <w:p w14:paraId="33B33B0D" w14:textId="77777777" w:rsidR="00183ABC" w:rsidRPr="00EA5BFB" w:rsidRDefault="00183ABC" w:rsidP="00183ABC">
      <w:pPr>
        <w:pStyle w:val="Listeavsnitt"/>
        <w:numPr>
          <w:ilvl w:val="0"/>
          <w:numId w:val="6"/>
        </w:numPr>
        <w:spacing w:after="100" w:line="375" w:lineRule="atLeast"/>
        <w:rPr>
          <w:rFonts w:cstheme="minorHAnsi"/>
          <w:lang w:eastAsia="en-US"/>
        </w:rPr>
      </w:pPr>
      <w:r>
        <w:rPr>
          <w:rFonts w:cstheme="minorHAnsi"/>
          <w:lang w:eastAsia="en-US"/>
        </w:rPr>
        <w:t xml:space="preserve">Uforutsette endringer i pasientens tilstand kan medføre lengre sykehusopphold og re-innleggelser som kan gi utfordringer knyttet til logistikk for polikliniske konsultasjoner, kapasitet ved døgnområdene og bemanning.  </w:t>
      </w:r>
    </w:p>
    <w:p w14:paraId="7DED2395" w14:textId="77777777" w:rsidR="00183ABC" w:rsidRPr="00660B27" w:rsidRDefault="00183ABC" w:rsidP="00183ABC">
      <w:pPr>
        <w:pStyle w:val="Listeavsnitt"/>
        <w:numPr>
          <w:ilvl w:val="0"/>
          <w:numId w:val="6"/>
        </w:numPr>
        <w:spacing w:after="100" w:line="375" w:lineRule="atLeast"/>
        <w:rPr>
          <w:rFonts w:cstheme="minorHAnsi"/>
          <w:lang w:eastAsia="en-US"/>
        </w:rPr>
      </w:pPr>
      <w:r>
        <w:rPr>
          <w:rFonts w:cstheme="minorHAnsi"/>
          <w:lang w:eastAsia="en-US"/>
        </w:rPr>
        <w:t>Et ø</w:t>
      </w:r>
      <w:r w:rsidRPr="00660B27">
        <w:rPr>
          <w:rFonts w:cstheme="minorHAnsi"/>
          <w:lang w:eastAsia="en-US"/>
        </w:rPr>
        <w:t>kende antall pasienter til prøvetaking</w:t>
      </w:r>
      <w:r>
        <w:rPr>
          <w:rFonts w:cstheme="minorHAnsi"/>
          <w:lang w:eastAsia="en-US"/>
        </w:rPr>
        <w:t xml:space="preserve"> kan føre til lengre ventetid ved </w:t>
      </w:r>
      <w:r w:rsidRPr="0045130D">
        <w:rPr>
          <w:rFonts w:cstheme="minorHAnsi"/>
          <w:lang w:eastAsia="en-US"/>
        </w:rPr>
        <w:t>poli</w:t>
      </w:r>
      <w:r>
        <w:rPr>
          <w:rFonts w:cstheme="minorHAnsi"/>
          <w:lang w:eastAsia="en-US"/>
        </w:rPr>
        <w:t xml:space="preserve">klinikkene og </w:t>
      </w:r>
      <w:r w:rsidRPr="0045130D">
        <w:rPr>
          <w:rFonts w:cstheme="minorHAnsi"/>
          <w:lang w:eastAsia="en-US"/>
        </w:rPr>
        <w:t>lengre ventetid for de sykeste pasientene.</w:t>
      </w:r>
    </w:p>
    <w:p w14:paraId="0D7AFE5F" w14:textId="77777777" w:rsidR="00183ABC" w:rsidRPr="00660B27" w:rsidRDefault="00183ABC" w:rsidP="00183ABC">
      <w:pPr>
        <w:pStyle w:val="Listeavsnitt"/>
        <w:numPr>
          <w:ilvl w:val="0"/>
          <w:numId w:val="6"/>
        </w:numPr>
        <w:spacing w:after="100" w:line="375" w:lineRule="atLeast"/>
        <w:rPr>
          <w:rFonts w:cstheme="minorHAnsi"/>
          <w:lang w:eastAsia="en-US"/>
        </w:rPr>
      </w:pPr>
      <w:r>
        <w:rPr>
          <w:rFonts w:cstheme="minorHAnsi"/>
          <w:lang w:eastAsia="en-US"/>
        </w:rPr>
        <w:t>Et øk</w:t>
      </w:r>
      <w:r w:rsidRPr="0045130D">
        <w:rPr>
          <w:rFonts w:cstheme="minorHAnsi"/>
          <w:lang w:eastAsia="en-US"/>
        </w:rPr>
        <w:t>ende antall analyser som krever raske analysesvar er res</w:t>
      </w:r>
      <w:r>
        <w:rPr>
          <w:rFonts w:cstheme="minorHAnsi"/>
          <w:lang w:eastAsia="en-US"/>
        </w:rPr>
        <w:t>s</w:t>
      </w:r>
      <w:r w:rsidRPr="0045130D">
        <w:rPr>
          <w:rFonts w:cstheme="minorHAnsi"/>
          <w:lang w:eastAsia="en-US"/>
        </w:rPr>
        <w:t xml:space="preserve">urskrevende da disse prøvene må </w:t>
      </w:r>
      <w:r>
        <w:rPr>
          <w:rFonts w:cstheme="minorHAnsi"/>
          <w:lang w:eastAsia="en-US"/>
        </w:rPr>
        <w:t>prioriteres foran andre prøver.</w:t>
      </w:r>
    </w:p>
    <w:p w14:paraId="427D4413" w14:textId="77777777" w:rsidR="00183ABC" w:rsidRDefault="00183ABC" w:rsidP="00183ABC">
      <w:pPr>
        <w:pStyle w:val="Listeavsnitt"/>
        <w:numPr>
          <w:ilvl w:val="0"/>
          <w:numId w:val="6"/>
        </w:numPr>
        <w:spacing w:after="100" w:line="375" w:lineRule="atLeast"/>
        <w:rPr>
          <w:rFonts w:cstheme="minorHAnsi"/>
          <w:lang w:eastAsia="en-US"/>
        </w:rPr>
      </w:pPr>
      <w:r>
        <w:rPr>
          <w:rFonts w:cstheme="minorHAnsi"/>
          <w:lang w:eastAsia="en-US"/>
        </w:rPr>
        <w:t>En h</w:t>
      </w:r>
      <w:r w:rsidRPr="00660B27">
        <w:rPr>
          <w:rFonts w:cstheme="minorHAnsi"/>
          <w:lang w:eastAsia="en-US"/>
        </w:rPr>
        <w:t>ektisk og krevende arbeidshverdag med stadig flere pasienter til oppfølging/behandling</w:t>
      </w:r>
      <w:r>
        <w:rPr>
          <w:rFonts w:cstheme="minorHAnsi"/>
          <w:lang w:eastAsia="en-US"/>
        </w:rPr>
        <w:t xml:space="preserve"> på sykehuset medfører mange pasienter på sykehuset, både i ventesoner på poliklinikk og innleggelser på døgnområdene.  </w:t>
      </w:r>
    </w:p>
    <w:p w14:paraId="5AA96444" w14:textId="77777777" w:rsidR="00183ABC" w:rsidRDefault="00183ABC" w:rsidP="00183ABC"/>
    <w:p w14:paraId="2F787CF7" w14:textId="77777777" w:rsidR="00183ABC" w:rsidRDefault="00183ABC" w:rsidP="00183ABC">
      <w:pPr>
        <w:pStyle w:val="Overskrift2"/>
      </w:pPr>
      <w:bookmarkStart w:id="14" w:name="_Toc41655078"/>
      <w:r>
        <w:t>Behovskartlegging, markedsdialog og behovsavgrensning</w:t>
      </w:r>
      <w:bookmarkEnd w:id="14"/>
      <w:r>
        <w:t xml:space="preserve"> </w:t>
      </w:r>
    </w:p>
    <w:p w14:paraId="3C5ED7AA" w14:textId="77777777" w:rsidR="00183ABC" w:rsidRDefault="00183ABC" w:rsidP="00183ABC">
      <w:pPr>
        <w:rPr>
          <w:rFonts w:cstheme="minorBidi"/>
        </w:rPr>
      </w:pPr>
      <w:r>
        <w:t xml:space="preserve">I Sykehuset Østfold sitt pågående </w:t>
      </w:r>
      <w:r w:rsidRPr="001A3AC5">
        <w:t xml:space="preserve">innovasjonspartnerskap «Nyskapende pasientforløp» </w:t>
      </w:r>
      <w:r>
        <w:t xml:space="preserve">(2017-2020) </w:t>
      </w:r>
      <w:r w:rsidRPr="001A3AC5">
        <w:t>utvikles det</w:t>
      </w:r>
      <w:r>
        <w:t xml:space="preserve"> en helhetlig </w:t>
      </w:r>
      <w:r w:rsidRPr="001A3AC5">
        <w:t xml:space="preserve">tjeneste </w:t>
      </w:r>
      <w:r>
        <w:t>for digital hjemmeoppfølging</w:t>
      </w:r>
      <w:r w:rsidRPr="001A3AC5">
        <w:t xml:space="preserve">, der pasienten kan utføre og dele målinger/registrering med helsetjenesten, få tilpasset informasjon og beslutningsstøtte og ha smidig kommunikasjon og samhandling med helsetjenesten underveis i </w:t>
      </w:r>
      <w:r>
        <w:t>pasient</w:t>
      </w:r>
      <w:r w:rsidRPr="001A3AC5">
        <w:t xml:space="preserve">forløpet. </w:t>
      </w:r>
      <w:r>
        <w:t xml:space="preserve">Dette skal skje gjennom digitale skjemaer, meldinger, videoløsning, informasjonsapplikasjon og sensorutstyr. Opprinnelig var det tenkt å inkludere funksjonalitet for blodprøvetaking og tilhørende analyse med overføring av svar til sykehuset gjennom den digitale tjenesten. Dette viste seg å være for </w:t>
      </w:r>
      <w:r>
        <w:lastRenderedPageBreak/>
        <w:t xml:space="preserve">omfattende og ikke modent nok. Det ble derfor besluttet å ta dette ut fra «Nyskapende pasientforløp»-prosjektet og utvikle løsning/tjeneste for blodprøvetaking og analyse i hjemmet i et eget separat innovasjonspartnerskap, nemlig «Sikker blodprøvetaking og analyse i hjemmet utført av pasienten selv». </w:t>
      </w:r>
    </w:p>
    <w:p w14:paraId="1D84569F" w14:textId="77777777" w:rsidR="00183ABC" w:rsidRDefault="00183ABC" w:rsidP="00183ABC">
      <w:r w:rsidRPr="001A3AC5">
        <w:t>Gjennom</w:t>
      </w:r>
      <w:r>
        <w:t xml:space="preserve"> behovskartleggingen for «</w:t>
      </w:r>
      <w:r w:rsidRPr="004425D1">
        <w:rPr>
          <w:i/>
        </w:rPr>
        <w:t>Sikker prøvetaking og analyse hjemme utført av pasienten selv</w:t>
      </w:r>
      <w:r>
        <w:rPr>
          <w:i/>
        </w:rPr>
        <w:t>»</w:t>
      </w:r>
      <w:r w:rsidRPr="004425D1">
        <w:t xml:space="preserve"> </w:t>
      </w:r>
      <w:r>
        <w:t xml:space="preserve">ble det i samarbeid </w:t>
      </w:r>
      <w:r w:rsidRPr="001A3AC5">
        <w:t>med kl</w:t>
      </w:r>
      <w:r>
        <w:t>i</w:t>
      </w:r>
      <w:r w:rsidRPr="001A3AC5">
        <w:t>nisk personell</w:t>
      </w:r>
      <w:r>
        <w:t xml:space="preserve"> ved Sykehuset Østfold k</w:t>
      </w:r>
      <w:r w:rsidRPr="001A3AC5">
        <w:t xml:space="preserve">artlagt behov for et bredt spekter av </w:t>
      </w:r>
      <w:r>
        <w:t>analyser</w:t>
      </w:r>
      <w:r w:rsidRPr="001A3AC5">
        <w:t xml:space="preserve"> for flere pasientgrupper</w:t>
      </w:r>
      <w:r>
        <w:t>, totalt 19 ulike analyser</w:t>
      </w:r>
      <w:r w:rsidRPr="001A3AC5">
        <w:t xml:space="preserve">. </w:t>
      </w:r>
      <w:r>
        <w:t xml:space="preserve"> Behovet ved Sykehuset Østfold er verifisert av kliniske ressurser ved Vestre Viken.</w:t>
      </w:r>
    </w:p>
    <w:p w14:paraId="78FBDEA3" w14:textId="77777777" w:rsidR="00183ABC" w:rsidRDefault="00183ABC" w:rsidP="00183ABC">
      <w:pPr>
        <w:keepNext/>
      </w:pPr>
      <w:r>
        <w:rPr>
          <w:noProof/>
          <w:lang w:eastAsia="nb-NO"/>
        </w:rPr>
        <w:drawing>
          <wp:inline distT="0" distB="0" distL="0" distR="0" wp14:anchorId="1F2AD171" wp14:editId="48B1A136">
            <wp:extent cx="5760085" cy="1028320"/>
            <wp:effectExtent l="0" t="0" r="0" b="63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47745" t="17256" r="5817" b="69475"/>
                    <a:stretch/>
                  </pic:blipFill>
                  <pic:spPr bwMode="auto">
                    <a:xfrm>
                      <a:off x="0" y="0"/>
                      <a:ext cx="5760085" cy="1028320"/>
                    </a:xfrm>
                    <a:prstGeom prst="rect">
                      <a:avLst/>
                    </a:prstGeom>
                    <a:ln>
                      <a:noFill/>
                    </a:ln>
                    <a:extLst>
                      <a:ext uri="{53640926-AAD7-44D8-BBD7-CCE9431645EC}">
                        <a14:shadowObscured xmlns:a14="http://schemas.microsoft.com/office/drawing/2010/main"/>
                      </a:ext>
                    </a:extLst>
                  </pic:spPr>
                </pic:pic>
              </a:graphicData>
            </a:graphic>
          </wp:inline>
        </w:drawing>
      </w:r>
    </w:p>
    <w:p w14:paraId="7198FAFD" w14:textId="77777777" w:rsidR="00183ABC" w:rsidRPr="001D6749" w:rsidRDefault="00183ABC" w:rsidP="00183ABC">
      <w:pPr>
        <w:pStyle w:val="Bildetekst"/>
        <w:shd w:val="clear" w:color="auto" w:fill="auto"/>
        <w:rPr>
          <w:color w:val="auto"/>
        </w:rPr>
      </w:pPr>
      <w:r w:rsidRPr="001D6749">
        <w:rPr>
          <w:color w:val="auto"/>
        </w:rPr>
        <w:t xml:space="preserve">Figur </w:t>
      </w:r>
      <w:r w:rsidRPr="001D6749">
        <w:rPr>
          <w:color w:val="auto"/>
        </w:rPr>
        <w:fldChar w:fldCharType="begin"/>
      </w:r>
      <w:r w:rsidRPr="001D6749">
        <w:rPr>
          <w:color w:val="auto"/>
        </w:rPr>
        <w:instrText xml:space="preserve"> SEQ Figur \* ARABIC </w:instrText>
      </w:r>
      <w:r w:rsidRPr="001D6749">
        <w:rPr>
          <w:color w:val="auto"/>
        </w:rPr>
        <w:fldChar w:fldCharType="separate"/>
      </w:r>
      <w:r>
        <w:rPr>
          <w:noProof/>
          <w:color w:val="auto"/>
        </w:rPr>
        <w:t>1</w:t>
      </w:r>
      <w:r w:rsidRPr="001D6749">
        <w:rPr>
          <w:color w:val="auto"/>
        </w:rPr>
        <w:fldChar w:fldCharType="end"/>
      </w:r>
      <w:r>
        <w:rPr>
          <w:color w:val="auto"/>
        </w:rPr>
        <w:t xml:space="preserve"> </w:t>
      </w:r>
      <w:r w:rsidRPr="001D6749">
        <w:rPr>
          <w:color w:val="auto"/>
        </w:rPr>
        <w:t>Opprinnelig ønskede analyser</w:t>
      </w:r>
      <w:r>
        <w:rPr>
          <w:color w:val="auto"/>
        </w:rPr>
        <w:t xml:space="preserve"> fra behovskartlegging </w:t>
      </w:r>
      <w:r w:rsidRPr="00D75E2E">
        <w:rPr>
          <w:color w:val="auto"/>
        </w:rPr>
        <w:t>september til desember 2019</w:t>
      </w:r>
      <w:r>
        <w:rPr>
          <w:color w:val="auto"/>
        </w:rPr>
        <w:t xml:space="preserve">. Analysene er presentert i prioritert rekkefølge, der </w:t>
      </w:r>
      <w:proofErr w:type="spellStart"/>
      <w:r>
        <w:rPr>
          <w:color w:val="auto"/>
        </w:rPr>
        <w:t>Diff</w:t>
      </w:r>
      <w:proofErr w:type="spellEnd"/>
      <w:r>
        <w:rPr>
          <w:color w:val="auto"/>
        </w:rPr>
        <w:t xml:space="preserve">. er ønsket av flest avdelinger/er vurdert å størst verdi for flere pasientgrupper.   </w:t>
      </w:r>
    </w:p>
    <w:p w14:paraId="14E1ABC8" w14:textId="77777777" w:rsidR="00183ABC" w:rsidRDefault="00183ABC" w:rsidP="00183ABC">
      <w:r>
        <w:t xml:space="preserve">Sykehuset Østfold inviterte relevante næringslivsaktører til dialogmøte 22. januar 2020 der blant annet behovet ble presentert. Tilbakemeldingen fra et bredt utvalg av relevante leverandører var tydelig: </w:t>
      </w:r>
    </w:p>
    <w:p w14:paraId="3087D27A" w14:textId="77777777" w:rsidR="00183ABC" w:rsidRPr="00374272" w:rsidRDefault="00183ABC" w:rsidP="00183ABC">
      <w:pPr>
        <w:pStyle w:val="Listeavsnitt"/>
        <w:numPr>
          <w:ilvl w:val="0"/>
          <w:numId w:val="7"/>
        </w:numPr>
        <w:spacing w:after="100" w:line="375" w:lineRule="atLeast"/>
        <w:rPr>
          <w:rFonts w:cstheme="minorHAnsi"/>
          <w:lang w:eastAsia="en-US"/>
        </w:rPr>
      </w:pPr>
      <w:r>
        <w:rPr>
          <w:rFonts w:cstheme="minorHAnsi"/>
          <w:lang w:eastAsia="en-US"/>
        </w:rPr>
        <w:t>Det f</w:t>
      </w:r>
      <w:r w:rsidRPr="00374272">
        <w:rPr>
          <w:rFonts w:cstheme="minorHAnsi"/>
          <w:lang w:eastAsia="en-US"/>
        </w:rPr>
        <w:t>innes i</w:t>
      </w:r>
      <w:r>
        <w:rPr>
          <w:rFonts w:cstheme="minorHAnsi"/>
          <w:lang w:eastAsia="en-US"/>
        </w:rPr>
        <w:t xml:space="preserve">kke ett apparat som ivaretar alle 19 </w:t>
      </w:r>
      <w:r w:rsidRPr="00374272">
        <w:rPr>
          <w:rFonts w:cstheme="minorHAnsi"/>
          <w:lang w:eastAsia="en-US"/>
        </w:rPr>
        <w:t>analyser</w:t>
      </w:r>
      <w:r>
        <w:rPr>
          <w:rFonts w:cstheme="minorHAnsi"/>
          <w:lang w:eastAsia="en-US"/>
        </w:rPr>
        <w:t xml:space="preserve"> i behovet til Sykehuset Østfold</w:t>
      </w:r>
    </w:p>
    <w:p w14:paraId="65A25C59" w14:textId="77777777" w:rsidR="00183ABC" w:rsidRPr="00374272" w:rsidRDefault="00183ABC" w:rsidP="00183ABC">
      <w:pPr>
        <w:pStyle w:val="Listeavsnitt"/>
        <w:numPr>
          <w:ilvl w:val="0"/>
          <w:numId w:val="7"/>
        </w:numPr>
        <w:spacing w:after="100" w:line="375" w:lineRule="atLeast"/>
        <w:rPr>
          <w:rFonts w:cstheme="minorHAnsi"/>
          <w:lang w:eastAsia="en-US"/>
        </w:rPr>
      </w:pPr>
      <w:r>
        <w:rPr>
          <w:rFonts w:cstheme="minorHAnsi"/>
          <w:lang w:eastAsia="en-US"/>
        </w:rPr>
        <w:t>Det vil være utfordrende</w:t>
      </w:r>
      <w:r w:rsidRPr="00374272">
        <w:rPr>
          <w:rFonts w:cstheme="minorHAnsi"/>
          <w:lang w:eastAsia="en-US"/>
        </w:rPr>
        <w:t xml:space="preserve"> å utvikle et nytt apparat innenfor kostnads</w:t>
      </w:r>
      <w:r>
        <w:rPr>
          <w:rFonts w:cstheme="minorHAnsi"/>
          <w:lang w:eastAsia="en-US"/>
        </w:rPr>
        <w:t>-</w:t>
      </w:r>
      <w:r w:rsidRPr="00374272">
        <w:rPr>
          <w:rFonts w:cstheme="minorHAnsi"/>
          <w:lang w:eastAsia="en-US"/>
        </w:rPr>
        <w:t xml:space="preserve"> og tidsrammen til prosjektet </w:t>
      </w:r>
      <w:r>
        <w:rPr>
          <w:rFonts w:cstheme="minorHAnsi"/>
          <w:lang w:eastAsia="en-US"/>
        </w:rPr>
        <w:t>–</w:t>
      </w:r>
      <w:r w:rsidRPr="00374272">
        <w:rPr>
          <w:rFonts w:cstheme="minorHAnsi"/>
          <w:lang w:eastAsia="en-US"/>
        </w:rPr>
        <w:t xml:space="preserve"> </w:t>
      </w:r>
      <w:r>
        <w:rPr>
          <w:rFonts w:cstheme="minorHAnsi"/>
          <w:lang w:eastAsia="en-US"/>
        </w:rPr>
        <w:t>det ble anbefalt å f</w:t>
      </w:r>
      <w:r w:rsidRPr="00374272">
        <w:rPr>
          <w:rFonts w:cstheme="minorHAnsi"/>
          <w:lang w:eastAsia="en-US"/>
        </w:rPr>
        <w:t>okuser</w:t>
      </w:r>
      <w:r>
        <w:rPr>
          <w:rFonts w:cstheme="minorHAnsi"/>
          <w:lang w:eastAsia="en-US"/>
        </w:rPr>
        <w:t>e</w:t>
      </w:r>
      <w:r w:rsidRPr="00374272">
        <w:rPr>
          <w:rFonts w:cstheme="minorHAnsi"/>
          <w:lang w:eastAsia="en-US"/>
        </w:rPr>
        <w:t xml:space="preserve"> på videreutvikling</w:t>
      </w:r>
      <w:r>
        <w:rPr>
          <w:rFonts w:cstheme="minorHAnsi"/>
          <w:lang w:eastAsia="en-US"/>
        </w:rPr>
        <w:t xml:space="preserve"> av eksisterende blodprøveapparater</w:t>
      </w:r>
      <w:r w:rsidRPr="004425D1">
        <w:rPr>
          <w:rFonts w:cstheme="minorHAnsi"/>
          <w:lang w:eastAsia="en-US"/>
        </w:rPr>
        <w:t xml:space="preserve">, og heller bygge et velfungerende konsept rundt løsningen. </w:t>
      </w:r>
    </w:p>
    <w:p w14:paraId="20BDADDB" w14:textId="77777777" w:rsidR="00183ABC" w:rsidRPr="00F26944" w:rsidRDefault="00183ABC" w:rsidP="00183ABC">
      <w:pPr>
        <w:pStyle w:val="Listeavsnitt"/>
        <w:numPr>
          <w:ilvl w:val="0"/>
          <w:numId w:val="7"/>
        </w:numPr>
        <w:spacing w:after="100" w:line="375" w:lineRule="atLeast"/>
        <w:rPr>
          <w:rFonts w:cstheme="minorHAnsi"/>
          <w:lang w:eastAsia="en-US"/>
        </w:rPr>
      </w:pPr>
      <w:r>
        <w:rPr>
          <w:rFonts w:cstheme="minorHAnsi"/>
          <w:lang w:eastAsia="en-US"/>
        </w:rPr>
        <w:t xml:space="preserve">19 ulike analyser gir et svært </w:t>
      </w:r>
      <w:r w:rsidRPr="00374272">
        <w:rPr>
          <w:rFonts w:cstheme="minorHAnsi"/>
          <w:lang w:eastAsia="en-US"/>
        </w:rPr>
        <w:t xml:space="preserve">bredt spekter av analyser – </w:t>
      </w:r>
      <w:r>
        <w:rPr>
          <w:rFonts w:cstheme="minorHAnsi"/>
          <w:lang w:eastAsia="en-US"/>
        </w:rPr>
        <w:t xml:space="preserve">det ble anbefalt å </w:t>
      </w:r>
      <w:r w:rsidRPr="00374272">
        <w:rPr>
          <w:rFonts w:cstheme="minorHAnsi"/>
          <w:lang w:eastAsia="en-US"/>
        </w:rPr>
        <w:t>prioritere</w:t>
      </w:r>
      <w:r>
        <w:rPr>
          <w:rFonts w:cstheme="minorHAnsi"/>
          <w:lang w:eastAsia="en-US"/>
        </w:rPr>
        <w:t xml:space="preserve"> og </w:t>
      </w:r>
      <w:proofErr w:type="spellStart"/>
      <w:r>
        <w:rPr>
          <w:rFonts w:cstheme="minorHAnsi"/>
          <w:lang w:eastAsia="en-US"/>
        </w:rPr>
        <w:t>scope</w:t>
      </w:r>
      <w:proofErr w:type="spellEnd"/>
      <w:r>
        <w:rPr>
          <w:rFonts w:cstheme="minorHAnsi"/>
          <w:lang w:eastAsia="en-US"/>
        </w:rPr>
        <w:t xml:space="preserve"> ned antall prøver.</w:t>
      </w:r>
    </w:p>
    <w:p w14:paraId="27C37723" w14:textId="77777777" w:rsidR="00183ABC" w:rsidRDefault="00183ABC" w:rsidP="00183ABC">
      <w:pPr>
        <w:rPr>
          <w:rFonts w:ascii="Calibri" w:hAnsi="Calibri"/>
          <w:color w:val="000000"/>
        </w:rPr>
      </w:pPr>
      <w:r>
        <w:rPr>
          <w:rFonts w:ascii="Calibri" w:hAnsi="Calibri"/>
          <w:color w:val="000000"/>
        </w:rPr>
        <w:t>Innspillene ble bearbeidet i samarbeid med kliniske ressurser og førte til at en tydeliggjøring av behovet:</w:t>
      </w:r>
    </w:p>
    <w:p w14:paraId="10BE459F" w14:textId="77777777" w:rsidR="00183ABC" w:rsidRDefault="00183ABC" w:rsidP="00183ABC">
      <w:pPr>
        <w:keepNext/>
      </w:pPr>
      <w:r>
        <w:rPr>
          <w:noProof/>
          <w:lang w:eastAsia="nb-NO"/>
        </w:rPr>
        <w:drawing>
          <wp:inline distT="0" distB="0" distL="0" distR="0" wp14:anchorId="61826131" wp14:editId="61D78711">
            <wp:extent cx="5760720" cy="708267"/>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1538" t="40281" r="39643" b="49043"/>
                    <a:stretch/>
                  </pic:blipFill>
                  <pic:spPr bwMode="auto">
                    <a:xfrm>
                      <a:off x="0" y="0"/>
                      <a:ext cx="5760720" cy="708267"/>
                    </a:xfrm>
                    <a:prstGeom prst="rect">
                      <a:avLst/>
                    </a:prstGeom>
                    <a:ln>
                      <a:noFill/>
                    </a:ln>
                    <a:extLst>
                      <a:ext uri="{53640926-AAD7-44D8-BBD7-CCE9431645EC}">
                        <a14:shadowObscured xmlns:a14="http://schemas.microsoft.com/office/drawing/2010/main"/>
                      </a:ext>
                    </a:extLst>
                  </pic:spPr>
                </pic:pic>
              </a:graphicData>
            </a:graphic>
          </wp:inline>
        </w:drawing>
      </w:r>
    </w:p>
    <w:p w14:paraId="6E81984F" w14:textId="77777777" w:rsidR="00183ABC" w:rsidRDefault="00183ABC" w:rsidP="00183ABC">
      <w:pPr>
        <w:pStyle w:val="Bildetekst"/>
        <w:rPr>
          <w:color w:val="auto"/>
        </w:rPr>
      </w:pPr>
      <w:r w:rsidRPr="001D6749">
        <w:rPr>
          <w:color w:val="auto"/>
        </w:rPr>
        <w:t xml:space="preserve">Figur </w:t>
      </w:r>
      <w:r w:rsidRPr="001D6749">
        <w:rPr>
          <w:color w:val="auto"/>
        </w:rPr>
        <w:fldChar w:fldCharType="begin"/>
      </w:r>
      <w:r w:rsidRPr="001D6749">
        <w:rPr>
          <w:color w:val="auto"/>
        </w:rPr>
        <w:instrText xml:space="preserve"> SEQ Figur \* ARABIC </w:instrText>
      </w:r>
      <w:r w:rsidRPr="001D6749">
        <w:rPr>
          <w:color w:val="auto"/>
        </w:rPr>
        <w:fldChar w:fldCharType="separate"/>
      </w:r>
      <w:r>
        <w:rPr>
          <w:noProof/>
          <w:color w:val="auto"/>
        </w:rPr>
        <w:t>2</w:t>
      </w:r>
      <w:r w:rsidRPr="001D6749">
        <w:rPr>
          <w:color w:val="auto"/>
        </w:rPr>
        <w:fldChar w:fldCharType="end"/>
      </w:r>
      <w:r w:rsidRPr="001D6749">
        <w:rPr>
          <w:color w:val="auto"/>
        </w:rPr>
        <w:t xml:space="preserve"> Endelig ønskede analyser</w:t>
      </w:r>
      <w:r>
        <w:rPr>
          <w:color w:val="auto"/>
        </w:rPr>
        <w:t xml:space="preserve"> fra mai 2020</w:t>
      </w:r>
    </w:p>
    <w:p w14:paraId="7CBD0DB3" w14:textId="43E02A43" w:rsidR="00183ABC" w:rsidRPr="00BC495F" w:rsidRDefault="00183ABC" w:rsidP="00183ABC">
      <w:pPr>
        <w:rPr>
          <w:color w:val="000000"/>
        </w:rPr>
      </w:pPr>
      <w:r w:rsidRPr="00B5172C">
        <w:rPr>
          <w:color w:val="000000"/>
        </w:rPr>
        <w:lastRenderedPageBreak/>
        <w:t>Analysebehovet er presentert etter prioritet, der Differensialtelling er den analysen som er ønsket fra flest faggrupper for flest pasientgrupper</w:t>
      </w:r>
      <w:r>
        <w:rPr>
          <w:color w:val="000000"/>
        </w:rPr>
        <w:t xml:space="preserve"> (flest firkanter i figur 2)</w:t>
      </w:r>
      <w:r w:rsidRPr="00B5172C">
        <w:rPr>
          <w:color w:val="000000"/>
        </w:rPr>
        <w:t xml:space="preserve">. Det er ønskelig at </w:t>
      </w:r>
      <w:r>
        <w:t>løsningen tilbyr mest mulig hensiktsmessig sammensetning av analyser basert på klinikken behov med færrest mulig apparater.</w:t>
      </w:r>
    </w:p>
    <w:p w14:paraId="7BC387BB" w14:textId="77777777" w:rsidR="00183ABC" w:rsidRDefault="00183ABC" w:rsidP="00183ABC"/>
    <w:p w14:paraId="173B0CF1" w14:textId="77777777" w:rsidR="00183ABC" w:rsidRDefault="00183ABC" w:rsidP="00183ABC">
      <w:pPr>
        <w:pStyle w:val="Overskrift2"/>
      </w:pPr>
      <w:bookmarkStart w:id="15" w:name="_Toc41655079"/>
      <w:r>
        <w:t>Behov knyttet til blodprøver og analyser i hjemmet</w:t>
      </w:r>
      <w:bookmarkEnd w:id="15"/>
    </w:p>
    <w:p w14:paraId="4F6C44B4" w14:textId="77777777" w:rsidR="00183ABC" w:rsidRDefault="00183ABC" w:rsidP="00183ABC">
      <w:r>
        <w:t>Sykehuset Østfold</w:t>
      </w:r>
      <w:r w:rsidRPr="000C516E">
        <w:t xml:space="preserve"> har behov for</w:t>
      </w:r>
      <w:r>
        <w:t xml:space="preserve"> </w:t>
      </w:r>
      <w:r w:rsidRPr="000C516E">
        <w:t>fremtidsrette</w:t>
      </w:r>
      <w:r>
        <w:t>de og kvalitetssikrede løsninger</w:t>
      </w:r>
      <w:r w:rsidRPr="000C516E">
        <w:t xml:space="preserve"> som på en sikker m</w:t>
      </w:r>
      <w:r>
        <w:t xml:space="preserve">åte gjør det mulig for </w:t>
      </w:r>
      <w:r w:rsidRPr="000C516E">
        <w:t>utvalgte pasienter selv å ta blodprøv</w:t>
      </w:r>
      <w:r>
        <w:t xml:space="preserve">er hjemme med tilhørende analyse og overføring av </w:t>
      </w:r>
      <w:r w:rsidRPr="000C516E">
        <w:t xml:space="preserve">resultatene </w:t>
      </w:r>
      <w:r>
        <w:t xml:space="preserve">til sykehuset </w:t>
      </w:r>
      <w:r w:rsidRPr="000C516E">
        <w:t>som kan følge opp pasienten</w:t>
      </w:r>
      <w:r>
        <w:t>.</w:t>
      </w:r>
    </w:p>
    <w:p w14:paraId="07948E5A" w14:textId="77777777" w:rsidR="00183ABC" w:rsidRDefault="00183ABC" w:rsidP="00183ABC">
      <w:r>
        <w:t xml:space="preserve">Konseptet skal komme både pasientene og helsetjenesten til gode gjennom: </w:t>
      </w:r>
    </w:p>
    <w:p w14:paraId="6925C7D1" w14:textId="77777777" w:rsidR="00183ABC" w:rsidRPr="001A3AC5" w:rsidRDefault="00183ABC" w:rsidP="00183ABC">
      <w:pPr>
        <w:numPr>
          <w:ilvl w:val="0"/>
          <w:numId w:val="8"/>
        </w:numPr>
      </w:pPr>
      <w:r>
        <w:t>T</w:t>
      </w:r>
      <w:r w:rsidRPr="001A3AC5">
        <w:t xml:space="preserve">idlig avdekke forverring av sykdom og </w:t>
      </w:r>
      <w:r>
        <w:t xml:space="preserve">gi helsetjenesten mulighet til å </w:t>
      </w:r>
      <w:r w:rsidRPr="001A3AC5">
        <w:t>sette i gang tiltak for å forhindre ytterligere forverring</w:t>
      </w:r>
    </w:p>
    <w:p w14:paraId="696F94CF" w14:textId="77777777" w:rsidR="00183ABC" w:rsidRPr="001A3AC5" w:rsidRDefault="00183ABC" w:rsidP="00183ABC">
      <w:pPr>
        <w:numPr>
          <w:ilvl w:val="0"/>
          <w:numId w:val="8"/>
        </w:numPr>
      </w:pPr>
      <w:r w:rsidRPr="001A3AC5">
        <w:t>Forkorte, forhindre eller utsette legebesøk eller sykehusinnleggelser</w:t>
      </w:r>
    </w:p>
    <w:p w14:paraId="78ACBB03" w14:textId="77777777" w:rsidR="00183ABC" w:rsidRDefault="00183ABC" w:rsidP="00183ABC">
      <w:pPr>
        <w:numPr>
          <w:ilvl w:val="0"/>
          <w:numId w:val="8"/>
        </w:numPr>
      </w:pPr>
      <w:r w:rsidRPr="001A3AC5">
        <w:t>Bedre helse og bedre opplevelse for pasientene og samlet sett redusert ressursbruk og kostnader for helsetjenesten</w:t>
      </w:r>
    </w:p>
    <w:p w14:paraId="158F5EEC" w14:textId="77777777" w:rsidR="00183ABC" w:rsidRDefault="00183ABC" w:rsidP="00183ABC">
      <w:pPr>
        <w:numPr>
          <w:ilvl w:val="0"/>
          <w:numId w:val="8"/>
        </w:numPr>
      </w:pPr>
      <w:r>
        <w:t>Ska</w:t>
      </w:r>
      <w:r w:rsidRPr="001036D5">
        <w:t>pe trygghet og mestring i å håndtere egen sykdom</w:t>
      </w:r>
    </w:p>
    <w:p w14:paraId="38394EE3" w14:textId="77777777" w:rsidR="00183ABC" w:rsidRDefault="00183ABC" w:rsidP="00183ABC">
      <w:pPr>
        <w:pStyle w:val="Overskrift3"/>
      </w:pPr>
      <w:bookmarkStart w:id="16" w:name="_Toc41655080"/>
      <w:r>
        <w:t>Relevante pasientgrupper og analyser</w:t>
      </w:r>
      <w:bookmarkEnd w:id="16"/>
    </w:p>
    <w:p w14:paraId="09943B6D" w14:textId="77777777" w:rsidR="00183ABC" w:rsidRDefault="00183ABC" w:rsidP="00183ABC">
      <w:r>
        <w:t>Behovet for blodprøve- og analyseapparater er forankret i et bredt fagmiljø ved Sykehuset Østfold. De ulike fagområdene vekter analysene ulikt etter aktuelle diagnoser:</w:t>
      </w:r>
    </w:p>
    <w:p w14:paraId="16B879BA" w14:textId="77777777" w:rsidR="00183ABC" w:rsidRDefault="00183ABC" w:rsidP="00183ABC">
      <w:r w:rsidRPr="001C1528">
        <w:rPr>
          <w:noProof/>
          <w:lang w:eastAsia="nb-NO"/>
        </w:rPr>
        <w:lastRenderedPageBreak/>
        <w:drawing>
          <wp:inline distT="0" distB="0" distL="0" distR="0" wp14:anchorId="24657117" wp14:editId="7A70FCA4">
            <wp:extent cx="5094605" cy="3362325"/>
            <wp:effectExtent l="0" t="0" r="0" b="9525"/>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94605" cy="3362325"/>
                    </a:xfrm>
                    <a:prstGeom prst="rect">
                      <a:avLst/>
                    </a:prstGeom>
                    <a:noFill/>
                    <a:ln>
                      <a:noFill/>
                    </a:ln>
                  </pic:spPr>
                </pic:pic>
              </a:graphicData>
            </a:graphic>
          </wp:inline>
        </w:drawing>
      </w:r>
    </w:p>
    <w:p w14:paraId="3E227FBB" w14:textId="77777777" w:rsidR="00183ABC" w:rsidRPr="001D6749" w:rsidRDefault="00183ABC" w:rsidP="00183ABC">
      <w:pPr>
        <w:pStyle w:val="Bildetekst"/>
        <w:rPr>
          <w:color w:val="auto"/>
        </w:rPr>
      </w:pPr>
      <w:r w:rsidRPr="001D6749">
        <w:rPr>
          <w:color w:val="auto"/>
        </w:rPr>
        <w:t xml:space="preserve">Figur </w:t>
      </w:r>
      <w:r w:rsidRPr="001D6749">
        <w:rPr>
          <w:color w:val="auto"/>
        </w:rPr>
        <w:fldChar w:fldCharType="begin"/>
      </w:r>
      <w:r w:rsidRPr="001D6749">
        <w:rPr>
          <w:color w:val="auto"/>
        </w:rPr>
        <w:instrText xml:space="preserve"> SEQ Figur \* ARABIC </w:instrText>
      </w:r>
      <w:r w:rsidRPr="001D6749">
        <w:rPr>
          <w:color w:val="auto"/>
        </w:rPr>
        <w:fldChar w:fldCharType="separate"/>
      </w:r>
      <w:r>
        <w:rPr>
          <w:noProof/>
          <w:color w:val="auto"/>
        </w:rPr>
        <w:t>3</w:t>
      </w:r>
      <w:r w:rsidRPr="001D6749">
        <w:rPr>
          <w:color w:val="auto"/>
        </w:rPr>
        <w:fldChar w:fldCharType="end"/>
      </w:r>
      <w:r w:rsidRPr="001D6749">
        <w:rPr>
          <w:color w:val="auto"/>
        </w:rPr>
        <w:t xml:space="preserve"> Analysene er presentert etter prioritet</w:t>
      </w:r>
      <w:r>
        <w:rPr>
          <w:color w:val="auto"/>
        </w:rPr>
        <w:t>, der 1 er vurdert som viktigst.</w:t>
      </w:r>
    </w:p>
    <w:p w14:paraId="49C477AC" w14:textId="77777777" w:rsidR="00FD07DA" w:rsidRDefault="00183ABC" w:rsidP="00FD07DA">
      <w:r>
        <w:t xml:space="preserve">Nedenfor vises en oversikt over unike pasientkontakter for de enkelte diagnosene som er presentert. Hver unike pasient kan ha flere oppmøter/behandlinger ved Sykehuset Østfold i løpet av et år. Oversikten indikerer hvor stort pasientgrunnlaget kan være for blodprøvetaking i hjemmet innenfor de ulike fagområdene som har identifisert behov for analyser gjennom den interne behovskartleggingen. Hvor stor andel av pasientene innenfor de ulike diagnosene som er i stand til å bruke blodprøve- og analyseapparatene hjemme avhenger av mange forhold, som for eksempel brukervennlighet. </w:t>
      </w:r>
    </w:p>
    <w:p w14:paraId="09CE5070" w14:textId="1C642AA3" w:rsidR="00183ABC" w:rsidRDefault="00183ABC" w:rsidP="00FD07DA">
      <w:r>
        <w:rPr>
          <w:noProof/>
          <w:lang w:eastAsia="nb-NO"/>
        </w:rPr>
        <w:drawing>
          <wp:inline distT="0" distB="0" distL="0" distR="0" wp14:anchorId="222CA6E8" wp14:editId="3266404C">
            <wp:extent cx="3371850" cy="2028825"/>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71850" cy="2028825"/>
                    </a:xfrm>
                    <a:prstGeom prst="rect">
                      <a:avLst/>
                    </a:prstGeom>
                    <a:noFill/>
                  </pic:spPr>
                </pic:pic>
              </a:graphicData>
            </a:graphic>
          </wp:inline>
        </w:drawing>
      </w:r>
    </w:p>
    <w:p w14:paraId="4AF07D54" w14:textId="77777777" w:rsidR="00183ABC" w:rsidRPr="001D6749" w:rsidRDefault="00183ABC" w:rsidP="00183ABC">
      <w:pPr>
        <w:pStyle w:val="Bildetekst"/>
        <w:rPr>
          <w:color w:val="auto"/>
        </w:rPr>
      </w:pPr>
      <w:r w:rsidRPr="001D6749">
        <w:rPr>
          <w:color w:val="auto"/>
        </w:rPr>
        <w:t xml:space="preserve">Figur </w:t>
      </w:r>
      <w:r w:rsidRPr="001D6749">
        <w:rPr>
          <w:color w:val="auto"/>
        </w:rPr>
        <w:fldChar w:fldCharType="begin"/>
      </w:r>
      <w:r w:rsidRPr="001D6749">
        <w:rPr>
          <w:color w:val="auto"/>
        </w:rPr>
        <w:instrText xml:space="preserve"> SEQ Figur \* ARABIC </w:instrText>
      </w:r>
      <w:r w:rsidRPr="001D6749">
        <w:rPr>
          <w:color w:val="auto"/>
        </w:rPr>
        <w:fldChar w:fldCharType="separate"/>
      </w:r>
      <w:r w:rsidRPr="001D6749">
        <w:rPr>
          <w:noProof/>
          <w:color w:val="auto"/>
        </w:rPr>
        <w:t>4</w:t>
      </w:r>
      <w:r w:rsidRPr="001D6749">
        <w:rPr>
          <w:color w:val="auto"/>
        </w:rPr>
        <w:fldChar w:fldCharType="end"/>
      </w:r>
      <w:r w:rsidRPr="001D6749">
        <w:rPr>
          <w:color w:val="auto"/>
        </w:rPr>
        <w:t xml:space="preserve"> Unike pasienter i 2018 og 2019 innenfor de ulike fagområdene</w:t>
      </w:r>
    </w:p>
    <w:p w14:paraId="0704D28A" w14:textId="77777777" w:rsidR="00183ABC" w:rsidRDefault="00183ABC" w:rsidP="00183ABC">
      <w:pPr>
        <w:pStyle w:val="Overskrift3"/>
      </w:pPr>
      <w:bookmarkStart w:id="17" w:name="_Toc41655081"/>
      <w:r>
        <w:lastRenderedPageBreak/>
        <w:t>Pasientens og helsepersonellets behov</w:t>
      </w:r>
      <w:bookmarkEnd w:id="17"/>
    </w:p>
    <w:p w14:paraId="5F0DB57F" w14:textId="77777777" w:rsidR="00183ABC" w:rsidRDefault="00183ABC" w:rsidP="00183ABC">
      <w:r w:rsidRPr="0061684D">
        <w:rPr>
          <w:b/>
        </w:rPr>
        <w:t>Pasienten</w:t>
      </w:r>
      <w:r w:rsidRPr="0061684D">
        <w:t xml:space="preserve"> har behov for en løsning som gir dem mulighet til ta blodprøver </w:t>
      </w:r>
      <w:r>
        <w:t xml:space="preserve">og analyser </w:t>
      </w:r>
      <w:r w:rsidRPr="0061684D">
        <w:t>hjemme, forstå og agere adekvat ut fra resultatet.</w:t>
      </w:r>
      <w:r>
        <w:t xml:space="preserve"> </w:t>
      </w:r>
      <w:r w:rsidRPr="00775BD1">
        <w:t>Pasienten</w:t>
      </w:r>
      <w:r>
        <w:t>e</w:t>
      </w:r>
      <w:r w:rsidRPr="00775BD1">
        <w:t xml:space="preserve"> ønsker aller helst å være hjemme og selvhjulpne, og å leve så normalt s</w:t>
      </w:r>
      <w:r>
        <w:t xml:space="preserve">om mulig til tross for sykdom. Mange pasienter er positive til muligheten til å ta i bruk tilrettelagt teknologi og bidra i forhold til eget sykdomsforløp, men tillit til løsningen og egen kunnskap er avgjørende for at pasienten skal oppleve mestring og kontroll. </w:t>
      </w:r>
    </w:p>
    <w:p w14:paraId="2BF8C046" w14:textId="77777777" w:rsidR="00183ABC" w:rsidRDefault="00183ABC" w:rsidP="00183ABC">
      <w:r w:rsidRPr="0061684D">
        <w:rPr>
          <w:b/>
        </w:rPr>
        <w:t>Helsepersonell og sykehuset</w:t>
      </w:r>
      <w:r w:rsidRPr="0061684D">
        <w:t xml:space="preserve"> har behov for en løsning som kan ta imot kvalitetssikrede analyseresultater og </w:t>
      </w:r>
      <w:r>
        <w:t xml:space="preserve">gjøre det mulig </w:t>
      </w:r>
      <w:r w:rsidRPr="0061684D">
        <w:t xml:space="preserve">å følge opp og iverksette tiltak for pasienter som tar blodprøver hjemme. </w:t>
      </w:r>
      <w:r w:rsidRPr="00775BD1">
        <w:t xml:space="preserve">Helsepersonell har behov for </w:t>
      </w:r>
      <w:r>
        <w:t xml:space="preserve">at løsningen </w:t>
      </w:r>
      <w:r w:rsidRPr="00775BD1">
        <w:t>ivaretar pasienten hjemme</w:t>
      </w:r>
      <w:r>
        <w:t>, gir korrekte analyseresultater</w:t>
      </w:r>
      <w:r w:rsidRPr="00775BD1">
        <w:t xml:space="preserve"> </w:t>
      </w:r>
      <w:r>
        <w:t>mellom polikliniske timer og i forbindelse med sykehusinnleggelser, samt er sikkert å bruke.</w:t>
      </w:r>
    </w:p>
    <w:p w14:paraId="00F50FEE" w14:textId="77777777" w:rsidR="00183ABC" w:rsidRDefault="00183ABC" w:rsidP="00183ABC">
      <w:r>
        <w:t>Et konsept for blodprøvetaking og analyse i hjemmet med overføring av resultater til sykehuset må kunne ivareta det følgende:</w:t>
      </w:r>
    </w:p>
    <w:p w14:paraId="5470D069" w14:textId="77777777" w:rsidR="00183ABC" w:rsidRDefault="00183ABC" w:rsidP="00183ABC">
      <w:pPr>
        <w:rPr>
          <w:b/>
        </w:rPr>
      </w:pPr>
      <w:r w:rsidRPr="00F26944">
        <w:rPr>
          <w:b/>
        </w:rPr>
        <w:t>Trygghet</w:t>
      </w:r>
      <w:r>
        <w:rPr>
          <w:b/>
        </w:rPr>
        <w:t xml:space="preserve"> og sikkerhet</w:t>
      </w:r>
    </w:p>
    <w:p w14:paraId="06F839C5" w14:textId="77777777" w:rsidR="00183ABC" w:rsidRPr="00142B76" w:rsidRDefault="00183ABC" w:rsidP="00183ABC">
      <w:r w:rsidRPr="00142B76">
        <w:t>For å sikr</w:t>
      </w:r>
      <w:r>
        <w:t>e tillit hos pasientene og helsepersonell er det behov for at konseptet er sikkert og skaper en opplevelse av trygghet. Dette innebærer blant annet:</w:t>
      </w:r>
    </w:p>
    <w:p w14:paraId="7BCCEF8A" w14:textId="77777777" w:rsidR="00183ABC" w:rsidRPr="0079228D" w:rsidRDefault="00183ABC" w:rsidP="00183ABC">
      <w:pPr>
        <w:pStyle w:val="Listeavsnitt"/>
        <w:numPr>
          <w:ilvl w:val="0"/>
          <w:numId w:val="9"/>
        </w:numPr>
        <w:spacing w:before="0" w:beforeAutospacing="0" w:afterAutospacing="0" w:line="375" w:lineRule="atLeast"/>
        <w:rPr>
          <w:rFonts w:cstheme="minorHAnsi"/>
          <w:b/>
          <w:lang w:eastAsia="en-US"/>
        </w:rPr>
      </w:pPr>
      <w:r>
        <w:rPr>
          <w:rFonts w:cstheme="minorHAnsi"/>
          <w:lang w:eastAsia="en-US"/>
        </w:rPr>
        <w:t xml:space="preserve">Pasienten må være trygg på </w:t>
      </w:r>
      <w:r w:rsidRPr="00B3374E">
        <w:rPr>
          <w:rFonts w:cstheme="minorHAnsi"/>
          <w:lang w:eastAsia="en-US"/>
        </w:rPr>
        <w:t>egen evne til å gjennomføre blodprøvetakingen</w:t>
      </w:r>
      <w:r>
        <w:rPr>
          <w:rFonts w:cstheme="minorHAnsi"/>
          <w:lang w:eastAsia="en-US"/>
        </w:rPr>
        <w:t xml:space="preserve"> og analyse</w:t>
      </w:r>
      <w:r w:rsidRPr="00B3374E">
        <w:rPr>
          <w:rFonts w:cstheme="minorHAnsi"/>
          <w:lang w:eastAsia="en-US"/>
        </w:rPr>
        <w:t xml:space="preserve"> riktig</w:t>
      </w:r>
    </w:p>
    <w:p w14:paraId="000E6B16" w14:textId="38D492CC" w:rsidR="00183ABC" w:rsidRPr="0079228D" w:rsidRDefault="00183ABC" w:rsidP="00183ABC">
      <w:pPr>
        <w:pStyle w:val="Listeavsnitt"/>
        <w:numPr>
          <w:ilvl w:val="0"/>
          <w:numId w:val="9"/>
        </w:numPr>
        <w:spacing w:before="0" w:beforeAutospacing="0" w:afterAutospacing="0" w:line="375" w:lineRule="atLeast"/>
        <w:rPr>
          <w:rFonts w:cstheme="minorHAnsi"/>
          <w:b/>
          <w:lang w:eastAsia="en-US"/>
        </w:rPr>
      </w:pPr>
      <w:r>
        <w:rPr>
          <w:rFonts w:cstheme="minorHAnsi"/>
          <w:lang w:eastAsia="en-US"/>
        </w:rPr>
        <w:t>Pasienten og helseperson</w:t>
      </w:r>
      <w:r>
        <w:rPr>
          <w:rFonts w:cstheme="minorHAnsi"/>
        </w:rPr>
        <w:t xml:space="preserve">ell </w:t>
      </w:r>
      <w:r>
        <w:rPr>
          <w:rFonts w:cstheme="minorHAnsi"/>
          <w:lang w:eastAsia="en-US"/>
        </w:rPr>
        <w:t>må være trygg på</w:t>
      </w:r>
      <w:r w:rsidRPr="0079228D">
        <w:rPr>
          <w:rFonts w:cstheme="minorHAnsi"/>
          <w:lang w:eastAsia="en-US"/>
        </w:rPr>
        <w:t xml:space="preserve"> at prøver analyseres og formidles korrekt hver gang. </w:t>
      </w:r>
    </w:p>
    <w:p w14:paraId="442ED879" w14:textId="77777777" w:rsidR="00183ABC" w:rsidRPr="00282E98" w:rsidRDefault="00183ABC" w:rsidP="00183ABC">
      <w:pPr>
        <w:pStyle w:val="Listeavsnitt"/>
        <w:numPr>
          <w:ilvl w:val="0"/>
          <w:numId w:val="9"/>
        </w:numPr>
        <w:spacing w:before="0" w:beforeAutospacing="0" w:afterAutospacing="0" w:line="375" w:lineRule="atLeast"/>
        <w:rPr>
          <w:rFonts w:cstheme="minorHAnsi"/>
          <w:b/>
          <w:lang w:eastAsia="en-US"/>
        </w:rPr>
      </w:pPr>
      <w:r>
        <w:rPr>
          <w:rFonts w:cstheme="minorHAnsi"/>
          <w:lang w:eastAsia="en-US"/>
        </w:rPr>
        <w:t xml:space="preserve">Helsepersonell kan motta og følge med på analyseresultatet og </w:t>
      </w:r>
      <w:r w:rsidRPr="00B3374E">
        <w:rPr>
          <w:rFonts w:cstheme="minorHAnsi"/>
          <w:lang w:eastAsia="en-US"/>
        </w:rPr>
        <w:t>at forverringer i tilstanden som krever tiltak, fanges opp</w:t>
      </w:r>
      <w:r>
        <w:rPr>
          <w:rFonts w:cstheme="minorHAnsi"/>
          <w:lang w:eastAsia="en-US"/>
        </w:rPr>
        <w:t>.</w:t>
      </w:r>
    </w:p>
    <w:p w14:paraId="54337D9D" w14:textId="77777777" w:rsidR="00183ABC" w:rsidRDefault="00183ABC" w:rsidP="00183ABC">
      <w:pPr>
        <w:pStyle w:val="Listeavsnitt"/>
        <w:numPr>
          <w:ilvl w:val="0"/>
          <w:numId w:val="9"/>
        </w:numPr>
        <w:spacing w:afterAutospacing="0" w:line="375" w:lineRule="atLeast"/>
        <w:rPr>
          <w:rFonts w:cstheme="minorHAnsi"/>
          <w:lang w:eastAsia="en-US"/>
        </w:rPr>
      </w:pPr>
      <w:r w:rsidRPr="00C74141">
        <w:rPr>
          <w:rFonts w:cstheme="minorHAnsi"/>
          <w:lang w:eastAsia="en-US"/>
        </w:rPr>
        <w:t>Pasientens h</w:t>
      </w:r>
      <w:r>
        <w:rPr>
          <w:rFonts w:cstheme="minorHAnsi"/>
          <w:lang w:eastAsia="en-US"/>
        </w:rPr>
        <w:t xml:space="preserve">else avhenger av sikker </w:t>
      </w:r>
      <w:r w:rsidRPr="00C74141">
        <w:rPr>
          <w:rFonts w:cstheme="minorHAnsi"/>
          <w:lang w:eastAsia="en-US"/>
        </w:rPr>
        <w:t xml:space="preserve">forbindelse mellom sykehus og hjem. </w:t>
      </w:r>
      <w:r w:rsidRPr="005F5224">
        <w:rPr>
          <w:rFonts w:cstheme="minorHAnsi"/>
          <w:lang w:eastAsia="en-US"/>
        </w:rPr>
        <w:t>Med mye sensitive data vil det være en høy prioritet å både ivareta informasjonssikkerhet og personvern.</w:t>
      </w:r>
    </w:p>
    <w:p w14:paraId="5666C77A" w14:textId="77777777" w:rsidR="00183ABC" w:rsidRPr="00204C70" w:rsidRDefault="00183ABC" w:rsidP="00183ABC">
      <w:pPr>
        <w:pStyle w:val="Listeavsnitt"/>
        <w:numPr>
          <w:ilvl w:val="0"/>
          <w:numId w:val="0"/>
        </w:numPr>
        <w:spacing w:afterAutospacing="0" w:line="375" w:lineRule="atLeast"/>
        <w:ind w:left="720"/>
        <w:rPr>
          <w:rFonts w:cstheme="minorHAnsi"/>
          <w:lang w:eastAsia="en-US"/>
        </w:rPr>
      </w:pPr>
    </w:p>
    <w:p w14:paraId="3FFF6C30" w14:textId="77777777" w:rsidR="00183ABC" w:rsidRDefault="00183ABC" w:rsidP="00183ABC">
      <w:pPr>
        <w:rPr>
          <w:b/>
        </w:rPr>
      </w:pPr>
      <w:r w:rsidRPr="00AD0E23">
        <w:rPr>
          <w:b/>
        </w:rPr>
        <w:t>Brukervennlighet</w:t>
      </w:r>
    </w:p>
    <w:p w14:paraId="44E6313F" w14:textId="77777777" w:rsidR="00183ABC" w:rsidRDefault="00183ABC" w:rsidP="00183ABC">
      <w:r>
        <w:t xml:space="preserve">For å sikre riktig bruk og redusere brukerfeil er det viktig at prøvetaking-  og analyseutstyret har høy brukskvalitet og oppleves som brukervennlig. Tjenestedesign og pasientens brukerperspektiv bør være førende for utvikling av løsningen, og tilpasses personer med ulik teknisk kompetanse for å </w:t>
      </w:r>
      <w:r>
        <w:lastRenderedPageBreak/>
        <w:t xml:space="preserve">minimere risiko for feilhåndtering. Utstyret bør tilby pasienten tilbakemeldinger som er enkle å forstå og agere på, håndtere feilmeldinger og støtte pasienten til å ta gode beslutninger basert på resultatet fra analysen. </w:t>
      </w:r>
    </w:p>
    <w:p w14:paraId="4DFC267C" w14:textId="77777777" w:rsidR="00183ABC" w:rsidRDefault="00183ABC" w:rsidP="00183ABC">
      <w:pPr>
        <w:rPr>
          <w:b/>
        </w:rPr>
      </w:pPr>
      <w:r>
        <w:rPr>
          <w:b/>
        </w:rPr>
        <w:t xml:space="preserve">System rundt </w:t>
      </w:r>
    </w:p>
    <w:p w14:paraId="5D5D52C3" w14:textId="77777777" w:rsidR="00183ABC" w:rsidRPr="00271FA4" w:rsidRDefault="00183ABC" w:rsidP="00183ABC">
      <w:pPr>
        <w:spacing w:afterAutospacing="0"/>
        <w:rPr>
          <w:color w:val="FF0000"/>
        </w:rPr>
      </w:pPr>
      <w:r w:rsidRPr="0090376D">
        <w:t>For å kunne gjennomføre blodprøvetaking og analyse i hjemmet utført av pasienten vil det ikke være tilstrekkelig å bare sende pasienten hjem med prøvetakingsutstyr. For å bidra til trygge pasienter og bedre</w:t>
      </w:r>
      <w:r>
        <w:t xml:space="preserve"> ressursbruk p</w:t>
      </w:r>
      <w:r w:rsidRPr="0090376D">
        <w:t>å sykehuset, er det avgjørende at det utarbeides et system rundt konseptet og organisering av tje</w:t>
      </w:r>
      <w:r>
        <w:t xml:space="preserve">nesten som henger sammen med Sykehuset Østfolds </w:t>
      </w:r>
      <w:r w:rsidRPr="0090376D">
        <w:t>eksisterende prosesser. Systemet må ivareta både pasient- og helsepersonellperspektiv</w:t>
      </w:r>
      <w:r>
        <w:t xml:space="preserve">et, overvåkning av </w:t>
      </w:r>
      <w:r w:rsidRPr="0090376D">
        <w:t>utstyr</w:t>
      </w:r>
      <w:r>
        <w:t>, logistikk</w:t>
      </w:r>
      <w:r w:rsidRPr="0090376D">
        <w:t xml:space="preserve"> og forbruksmateriell</w:t>
      </w:r>
      <w:r>
        <w:t>,</w:t>
      </w:r>
      <w:r w:rsidRPr="0090376D">
        <w:t xml:space="preserve"> og </w:t>
      </w:r>
      <w:r>
        <w:t>k</w:t>
      </w:r>
      <w:r w:rsidRPr="0090376D">
        <w:t>ontroll og kvalitetssikring av nøyaktighetsgrad på målinger</w:t>
      </w:r>
      <w:r>
        <w:t>.</w:t>
      </w:r>
      <w:r w:rsidRPr="00271FA4">
        <w:rPr>
          <w:color w:val="FF0000"/>
        </w:rPr>
        <w:t xml:space="preserve"> </w:t>
      </w:r>
    </w:p>
    <w:p w14:paraId="603CFC5F" w14:textId="77777777" w:rsidR="00183ABC" w:rsidRDefault="00183ABC" w:rsidP="00183ABC">
      <w:r w:rsidRPr="007E4D3F">
        <w:t xml:space="preserve">Sykehusets evne til å nyttiggjøre seg dataene og </w:t>
      </w:r>
      <w:r>
        <w:t>oppleve</w:t>
      </w:r>
      <w:r w:rsidRPr="007E4D3F">
        <w:t xml:space="preserve"> nytte av produktet er </w:t>
      </w:r>
      <w:r>
        <w:t xml:space="preserve">avgjørende for å ta det i bruk. </w:t>
      </w:r>
    </w:p>
    <w:p w14:paraId="16B53F3F" w14:textId="36E39620" w:rsidR="00183ABC" w:rsidRPr="00DF0D66" w:rsidRDefault="00183ABC" w:rsidP="00183ABC">
      <w:r w:rsidRPr="00D75E2E">
        <w:t xml:space="preserve">Medisinsk teknisk utstyr er en viktig del av pasientbehandlingen og for sykehuset er det av avgjørende betydning for å nå helsepolitiske mål om </w:t>
      </w:r>
      <w:r>
        <w:t xml:space="preserve">å øke </w:t>
      </w:r>
      <w:r w:rsidRPr="00D75E2E">
        <w:t>kapasitet</w:t>
      </w:r>
      <w:r>
        <w:t>en og gi god og effektiv</w:t>
      </w:r>
      <w:r w:rsidRPr="00D75E2E">
        <w:t xml:space="preserve">, pasientbehandlingen. Medisinsk </w:t>
      </w:r>
      <w:r>
        <w:t>t</w:t>
      </w:r>
      <w:r w:rsidRPr="00D75E2E">
        <w:t xml:space="preserve">eknologisk </w:t>
      </w:r>
      <w:r>
        <w:t>a</w:t>
      </w:r>
      <w:r w:rsidRPr="00D75E2E">
        <w:t>vdeling har ansvar for all service og vedlikehold</w:t>
      </w:r>
      <w:r>
        <w:t xml:space="preserve"> av medisinsk teknisk utstyr i Sykehuset Østfold og vil være en viktig aktør i realisering og organisering av en fremtidig tjeneste. </w:t>
      </w:r>
    </w:p>
    <w:p w14:paraId="424800C5" w14:textId="77777777" w:rsidR="00183ABC" w:rsidRPr="003D65FC" w:rsidRDefault="00183ABC" w:rsidP="00183ABC">
      <w:pPr>
        <w:rPr>
          <w:b/>
        </w:rPr>
      </w:pPr>
      <w:r w:rsidRPr="003D65FC">
        <w:rPr>
          <w:b/>
        </w:rPr>
        <w:t>Inklusjon/</w:t>
      </w:r>
      <w:proofErr w:type="spellStart"/>
      <w:r w:rsidRPr="003D65FC">
        <w:rPr>
          <w:b/>
        </w:rPr>
        <w:t>onboarding</w:t>
      </w:r>
      <w:proofErr w:type="spellEnd"/>
      <w:r w:rsidRPr="003D65FC">
        <w:rPr>
          <w:b/>
        </w:rPr>
        <w:t xml:space="preserve"> og </w:t>
      </w:r>
      <w:proofErr w:type="spellStart"/>
      <w:r w:rsidRPr="003D65FC">
        <w:rPr>
          <w:b/>
        </w:rPr>
        <w:t>offboarding</w:t>
      </w:r>
      <w:proofErr w:type="spellEnd"/>
    </w:p>
    <w:p w14:paraId="5F5257D6" w14:textId="77777777" w:rsidR="00183ABC" w:rsidRDefault="00183ABC" w:rsidP="00183ABC">
      <w:r w:rsidRPr="004A45CE">
        <w:t xml:space="preserve">Det er behov for at oppfølgingen hjemme med prøvetaking og analyse </w:t>
      </w:r>
      <w:r>
        <w:t xml:space="preserve">startes og </w:t>
      </w:r>
      <w:r w:rsidRPr="004A45CE">
        <w:t>avsluttes på en god måte gjennom faste rutiner</w:t>
      </w:r>
      <w:r>
        <w:t xml:space="preserve"> for </w:t>
      </w:r>
      <w:proofErr w:type="spellStart"/>
      <w:r>
        <w:t>onboarding</w:t>
      </w:r>
      <w:proofErr w:type="spellEnd"/>
      <w:r>
        <w:t xml:space="preserve"> og </w:t>
      </w:r>
      <w:proofErr w:type="spellStart"/>
      <w:r>
        <w:t>offboarding</w:t>
      </w:r>
      <w:proofErr w:type="spellEnd"/>
      <w:r w:rsidRPr="004A45CE">
        <w:t xml:space="preserve">, evaluering og </w:t>
      </w:r>
      <w:r>
        <w:t>samspill</w:t>
      </w:r>
      <w:r w:rsidRPr="004A45CE">
        <w:t xml:space="preserve"> med p</w:t>
      </w:r>
      <w:r>
        <w:t>asienten.</w:t>
      </w:r>
    </w:p>
    <w:p w14:paraId="75009783" w14:textId="77777777" w:rsidR="00183ABC" w:rsidRDefault="00183ABC" w:rsidP="00183ABC">
      <w:r w:rsidRPr="00933F28">
        <w:t xml:space="preserve">Pasientene som velges ut må være i stand til å </w:t>
      </w:r>
      <w:r>
        <w:t>ta prøver på egen hånd</w:t>
      </w:r>
      <w:r w:rsidRPr="00933F28">
        <w:t xml:space="preserve">, og forstå tilbakemeldingene det gir. </w:t>
      </w:r>
      <w:r>
        <w:t xml:space="preserve">De </w:t>
      </w:r>
      <w:r w:rsidRPr="00933F28">
        <w:t>bør ha en viss modenhet i sykdommen sin, forstå sykdommen og hvilk</w:t>
      </w:r>
      <w:r>
        <w:t>e signaler man bør være oppmerksomme på.</w:t>
      </w:r>
    </w:p>
    <w:p w14:paraId="32C17693" w14:textId="77777777" w:rsidR="00183ABC" w:rsidRPr="00204C70" w:rsidRDefault="00183ABC" w:rsidP="00183ABC">
      <w:r w:rsidRPr="003033D0">
        <w:t xml:space="preserve">Riktig opplæring og praktisk trening vil være avgjørende for pasientens evne til å </w:t>
      </w:r>
      <w:r>
        <w:t xml:space="preserve">utføre prøvetaking og analyser på egenhånd, forstå grenseverdier og referanseområder, sammenheng mellom egen sykdom, endringer i verdier og hvordan håndtere disse. Dette vil bidra til å </w:t>
      </w:r>
      <w:r w:rsidRPr="003033D0">
        <w:t>øke adopsjon og trygghet, samt redusere feil.</w:t>
      </w:r>
      <w:r w:rsidRPr="00BF3EAF">
        <w:t xml:space="preserve"> </w:t>
      </w:r>
      <w:r>
        <w:t xml:space="preserve"> </w:t>
      </w:r>
    </w:p>
    <w:p w14:paraId="42EEB427" w14:textId="77777777" w:rsidR="00183ABC" w:rsidRPr="003D65FC" w:rsidRDefault="00183ABC" w:rsidP="00183ABC">
      <w:pPr>
        <w:rPr>
          <w:b/>
        </w:rPr>
      </w:pPr>
      <w:r w:rsidRPr="003D65FC">
        <w:rPr>
          <w:b/>
        </w:rPr>
        <w:lastRenderedPageBreak/>
        <w:t>Brukerstøtte</w:t>
      </w:r>
    </w:p>
    <w:p w14:paraId="5A821256" w14:textId="77777777" w:rsidR="00183ABC" w:rsidRDefault="00183ABC" w:rsidP="00183ABC">
      <w:r w:rsidRPr="00253C9C">
        <w:t>I utformingen av tjenesten er det viktig å designe for tilgjengelighet og i</w:t>
      </w:r>
      <w:r>
        <w:t xml:space="preserve">varetakelse slik at pasient og pårørende føler seg </w:t>
      </w:r>
      <w:r w:rsidRPr="00D61A20">
        <w:t>godt ivaretatt med hjemmeoppfølging</w:t>
      </w:r>
      <w:r>
        <w:t>.</w:t>
      </w:r>
      <w:r w:rsidRPr="00D61A20">
        <w:t xml:space="preserve"> </w:t>
      </w:r>
      <w:r>
        <w:t>Pasienten har ulikt behov for brukerstøtte ut fra hvilke utfordringer de kan møte i forbindelse med at de selv tar blodprøver og utfører analyser, eksempler på dette kan være:</w:t>
      </w:r>
    </w:p>
    <w:p w14:paraId="4B0642BC" w14:textId="77777777" w:rsidR="00183ABC" w:rsidRDefault="00183ABC" w:rsidP="00183ABC">
      <w:pPr>
        <w:pStyle w:val="Listeavsnitt"/>
        <w:spacing w:line="276" w:lineRule="auto"/>
      </w:pPr>
      <w:r>
        <w:t>Gjennomføring av målinger</w:t>
      </w:r>
    </w:p>
    <w:p w14:paraId="4A3B09CD" w14:textId="77777777" w:rsidR="00183ABC" w:rsidRDefault="00183ABC" w:rsidP="00183ABC">
      <w:pPr>
        <w:pStyle w:val="Listeavsnitt"/>
        <w:spacing w:line="276" w:lineRule="auto"/>
      </w:pPr>
      <w:r>
        <w:t>Spørsmål om analysesvar og sykdomsbilde</w:t>
      </w:r>
    </w:p>
    <w:p w14:paraId="55F3DFB4" w14:textId="77777777" w:rsidR="00183ABC" w:rsidRDefault="00183ABC" w:rsidP="00183ABC">
      <w:pPr>
        <w:pStyle w:val="Listeavsnitt"/>
        <w:spacing w:line="276" w:lineRule="auto"/>
      </w:pPr>
      <w:r>
        <w:t>Tekniske spørsmål til analyseapparater eller overføring av prøvesvar</w:t>
      </w:r>
    </w:p>
    <w:p w14:paraId="07D9DB41" w14:textId="77777777" w:rsidR="00183ABC" w:rsidRDefault="00183ABC" w:rsidP="00183ABC">
      <w:pPr>
        <w:pStyle w:val="Listeavsnitt"/>
        <w:spacing w:line="276" w:lineRule="auto"/>
      </w:pPr>
      <w:r>
        <w:t xml:space="preserve">Rutiner for å håndtere feil eller mangler på utstyr eller forbruksmateriell </w:t>
      </w:r>
    </w:p>
    <w:p w14:paraId="4BBCFE71" w14:textId="77777777" w:rsidR="00183ABC" w:rsidRPr="001B6F34" w:rsidRDefault="00183ABC" w:rsidP="00183ABC">
      <w:pPr>
        <w:rPr>
          <w:b/>
        </w:rPr>
      </w:pPr>
      <w:r w:rsidRPr="001B6F34">
        <w:rPr>
          <w:b/>
        </w:rPr>
        <w:t>Kommunikasjon fra hjem til sykehus</w:t>
      </w:r>
    </w:p>
    <w:p w14:paraId="2C7A06E0" w14:textId="77777777" w:rsidR="00183ABC" w:rsidRPr="005936E0" w:rsidRDefault="00183ABC" w:rsidP="00183ABC">
      <w:r>
        <w:t xml:space="preserve">Resultatene fra </w:t>
      </w:r>
      <w:proofErr w:type="spellStart"/>
      <w:r>
        <w:t>hjemmemålinger</w:t>
      </w:r>
      <w:proofErr w:type="spellEnd"/>
      <w:r>
        <w:t xml:space="preserve"> bør kunne sendes fra prøvetaking- og analyseutstyret hjemme hos pasienten og bli gjort tilgjengelig</w:t>
      </w:r>
      <w:r w:rsidRPr="005936E0">
        <w:t xml:space="preserve"> i eksisterende, relevante fagsystemer på sykehuset. </w:t>
      </w:r>
    </w:p>
    <w:p w14:paraId="60668056" w14:textId="77777777" w:rsidR="00183ABC" w:rsidRDefault="00183ABC" w:rsidP="00183ABC">
      <w:r w:rsidRPr="005936E0">
        <w:t xml:space="preserve">Sykehusets sentrale systemer </w:t>
      </w:r>
      <w:r>
        <w:t xml:space="preserve">som er relevante </w:t>
      </w:r>
      <w:r w:rsidRPr="005936E0">
        <w:t>for tjenesten er nåværende løsning for digitalt journalsystem (DIPS) og lab</w:t>
      </w:r>
      <w:r>
        <w:t>oratorie</w:t>
      </w:r>
      <w:r w:rsidRPr="005936E0">
        <w:t xml:space="preserve">data system (LVMS). For at pasientens analyseresultater skal kunne sendes fra hjemmet og tilgjengeliggjøres i sykehusets fagsystemer er det behov for en mellomvareløsning som ivaretar dette. Integrasjon med eksisterende systemer </w:t>
      </w:r>
      <w:r>
        <w:t xml:space="preserve">letter </w:t>
      </w:r>
      <w:r w:rsidRPr="005936E0">
        <w:t>dokumentasjon</w:t>
      </w:r>
      <w:r>
        <w:t>sarbeid</w:t>
      </w:r>
      <w:r w:rsidRPr="005936E0">
        <w:t xml:space="preserve"> og arbeidsflyt for helsepersonell på sykehus og </w:t>
      </w:r>
      <w:r>
        <w:t xml:space="preserve">gir </w:t>
      </w:r>
      <w:r w:rsidRPr="005936E0">
        <w:t xml:space="preserve">økt pasientsikkerhet. Utarbeidelse av integrasjon mot sentrale systemer fordrer tett samspill med Sykehuspartner, som sykehusets IKT-leverandør. Spesielle krav eller forbehold til infrastruktur må fremkomme av tilbudsbeskrivelsen. </w:t>
      </w:r>
    </w:p>
    <w:p w14:paraId="57564F96" w14:textId="1A23588C" w:rsidR="00183ABC" w:rsidRDefault="00183ABC" w:rsidP="00183ABC">
      <w:r w:rsidRPr="005936E0">
        <w:t>For ytt</w:t>
      </w:r>
      <w:r w:rsidR="000E17B5">
        <w:t>erligere informasjon, se bilag 3</w:t>
      </w:r>
      <w:r w:rsidRPr="005936E0">
        <w:t>.</w:t>
      </w:r>
    </w:p>
    <w:p w14:paraId="2538205C" w14:textId="77777777" w:rsidR="00183ABC" w:rsidRDefault="00183ABC" w:rsidP="00183ABC"/>
    <w:p w14:paraId="753E2E5A" w14:textId="77777777" w:rsidR="00183ABC" w:rsidRDefault="00183ABC" w:rsidP="00183ABC">
      <w:pPr>
        <w:pStyle w:val="Overskrift2"/>
      </w:pPr>
      <w:bookmarkStart w:id="18" w:name="_Toc41655082"/>
      <w:r>
        <w:t>Begrensninger ved eksisterende løsninger og innovasjonspotensial</w:t>
      </w:r>
      <w:bookmarkEnd w:id="18"/>
    </w:p>
    <w:p w14:paraId="6D853717" w14:textId="77777777" w:rsidR="00183ABC" w:rsidRDefault="00183ABC" w:rsidP="00183ABC">
      <w:r w:rsidRPr="000307D0">
        <w:t xml:space="preserve">Flere aktører jobber med oppfølging av pasienter hjemme, også </w:t>
      </w:r>
      <w:r>
        <w:t>Sykehuset Østfold</w:t>
      </w:r>
      <w:r w:rsidRPr="000307D0">
        <w:t xml:space="preserve"> gjennom innovasjonspartnerskapet </w:t>
      </w:r>
      <w:r w:rsidRPr="000307D0">
        <w:rPr>
          <w:i/>
        </w:rPr>
        <w:t>Nyskapende pasientforløp</w:t>
      </w:r>
      <w:r>
        <w:rPr>
          <w:i/>
        </w:rPr>
        <w:t>,</w:t>
      </w:r>
      <w:r w:rsidRPr="000307D0">
        <w:t xml:space="preserve"> men blodprøvetaking</w:t>
      </w:r>
      <w:r>
        <w:t xml:space="preserve"> og analyse</w:t>
      </w:r>
      <w:r w:rsidRPr="000307D0">
        <w:t xml:space="preserve"> utenfor institusjon er ikke like utbredt. </w:t>
      </w:r>
    </w:p>
    <w:p w14:paraId="2A9F6C10" w14:textId="77777777" w:rsidR="00183ABC" w:rsidRDefault="00183ABC" w:rsidP="00183ABC">
      <w:r>
        <w:lastRenderedPageBreak/>
        <w:t>De fleste eksisterende apparater er tilpasset helsepersonell og ikke tilpasset bruk av pasienter eller plassering hjemme hos pasienten. Mange apparater er store, krever større mengder blod enn det pasienten er i stand til å ta selv eller er kompliserte i utførelse og vedlikehold. Diabetes er et unntak og viser at pasientene er i stand til å bidra i oppfølgingen av egen helse. Tidligere hadde diabetespasienter et høyere forbruk av helsetjenester, men som følge av produkt- og tjenesteutvikling er pasienter med diabetes i stand til å ta et langt større ansvar for egen oppfølging og behandling gjennom selv å ta prøver og agere basert på prøvesvarene. Dette er blitt mulig gjennom at det er utviklet tilpasset utstyr.</w:t>
      </w:r>
    </w:p>
    <w:p w14:paraId="41015B48" w14:textId="77777777" w:rsidR="00183ABC" w:rsidRDefault="00183ABC" w:rsidP="00183ABC">
      <w:r>
        <w:t>Det finnes tester som pasienter kan bruke hjemme, men de gir ikke et helhetlig bilde eller muliggjør samhandling med spesialisthelsetjenesten etter som de ikke kommuniserer med sykehusets systemer.</w:t>
      </w:r>
    </w:p>
    <w:p w14:paraId="6C17BF35" w14:textId="77777777" w:rsidR="00183ABC" w:rsidRPr="00775BD1" w:rsidRDefault="00183ABC" w:rsidP="00183ABC">
      <w:r>
        <w:t xml:space="preserve">Felles for eksisterende løsninger og enkeltstående apparater er at de i liten grad gir mulighet for å dele prøveresultatet med spesialisthelsetjenesten som kan igangsette tiltak for å hindre sykdomsutvikling. </w:t>
      </w:r>
      <w:r w:rsidRPr="00775BD1">
        <w:t xml:space="preserve">Innovasjonspotensialet for å realisere </w:t>
      </w:r>
      <w:r>
        <w:t>en løsning for spesialisthelsetjenesten</w:t>
      </w:r>
      <w:r w:rsidRPr="00775BD1">
        <w:t xml:space="preserve"> er dermed stort. </w:t>
      </w:r>
    </w:p>
    <w:p w14:paraId="660F3D3A" w14:textId="77777777" w:rsidR="00183ABC" w:rsidRDefault="00183ABC" w:rsidP="00183ABC">
      <w:r w:rsidRPr="00775BD1">
        <w:t>Løsningene kan gå i mange retninger. Kanskje kan det bygges videre på allerede eksisterende løsninger? Kanskje kan forskjellige elementer settes sammen på en grunnleggende ny måte? Kanskje må man tenke på en helt ny måte?</w:t>
      </w:r>
      <w:r>
        <w:t xml:space="preserve"> </w:t>
      </w:r>
    </w:p>
    <w:p w14:paraId="71ACC657" w14:textId="77777777" w:rsidR="00183ABC" w:rsidRDefault="00183ABC" w:rsidP="00183ABC">
      <w:r>
        <w:t>Dokumentasjon fra markedsdialogen kan gi inspirasjon til nye mulighetsrom og måter å løse behovet på. I dette arbeidet deltok f</w:t>
      </w:r>
      <w:r w:rsidRPr="00775BD1">
        <w:t>lere priv</w:t>
      </w:r>
      <w:r>
        <w:t>ate næringslivsaktører</w:t>
      </w:r>
      <w:r w:rsidRPr="00775BD1">
        <w:t xml:space="preserve"> i idéutvikling til mulige løsningsretninger sammen med representanter fra</w:t>
      </w:r>
      <w:r>
        <w:t xml:space="preserve"> oppdragsgiver og partnere i prosjektet.</w:t>
      </w:r>
      <w:r w:rsidRPr="00775BD1">
        <w:t xml:space="preserve"> For mer detaljert dokumentasjon fra dialogmøtene:</w:t>
      </w:r>
      <w:r w:rsidRPr="00893B88">
        <w:t xml:space="preserve"> </w:t>
      </w:r>
    </w:p>
    <w:p w14:paraId="0C41E381" w14:textId="77777777" w:rsidR="00183ABC" w:rsidRDefault="00FB0771" w:rsidP="00183ABC">
      <w:pPr>
        <w:rPr>
          <w:rStyle w:val="Hyperkobling"/>
          <w:rFonts w:eastAsia="SimSun"/>
        </w:rPr>
      </w:pPr>
      <w:hyperlink r:id="rId13" w:history="1">
        <w:r w:rsidR="00183ABC" w:rsidRPr="003D65FC">
          <w:rPr>
            <w:rStyle w:val="Hyperkobling"/>
            <w:rFonts w:eastAsia="SimSun"/>
          </w:rPr>
          <w:t>https://sykehuset-ostfold.no/helsefaglig/innovasjon/innovasjonspartnerskap/sikker-provetaking-og-analyse-i-hjemmet-utfort-av-pasient</w:t>
        </w:r>
      </w:hyperlink>
    </w:p>
    <w:p w14:paraId="56C194EB" w14:textId="77777777" w:rsidR="00183ABC" w:rsidRPr="003D65FC" w:rsidRDefault="00183ABC" w:rsidP="00183ABC"/>
    <w:p w14:paraId="5B7AD908" w14:textId="77777777" w:rsidR="00183ABC" w:rsidRDefault="00183ABC" w:rsidP="00183ABC">
      <w:pPr>
        <w:pStyle w:val="Overskrift2"/>
      </w:pPr>
      <w:bookmarkStart w:id="19" w:name="_Toc41655083"/>
      <w:r>
        <w:lastRenderedPageBreak/>
        <w:t>Ønskede gevinster av løsningen/tjenesten</w:t>
      </w:r>
      <w:bookmarkEnd w:id="19"/>
    </w:p>
    <w:p w14:paraId="12E4E3B2" w14:textId="77777777" w:rsidR="00183ABC" w:rsidRPr="000E411C" w:rsidRDefault="00183ABC" w:rsidP="00183ABC">
      <w:r w:rsidRPr="000E411C">
        <w:t>Gevinstene vil hver for seg og samlet utgjøre et stort velferdsmessig potensial gjennom en mer effektiv helsetjeneste, deltakende pasienter s</w:t>
      </w:r>
      <w:r>
        <w:t xml:space="preserve">om får være mer hjemme og </w:t>
      </w:r>
      <w:r w:rsidRPr="000E411C">
        <w:t xml:space="preserve">kostnadsbesparelser knyttet til </w:t>
      </w:r>
      <w:r>
        <w:t>kortere og færre sykehusopphold</w:t>
      </w:r>
      <w:r w:rsidRPr="000E411C">
        <w:t xml:space="preserve">, transport m.m. </w:t>
      </w:r>
    </w:p>
    <w:p w14:paraId="71FFEAB2" w14:textId="77777777" w:rsidR="00183ABC" w:rsidRDefault="00183ABC" w:rsidP="00183ABC">
      <w:r>
        <w:t>Etter</w:t>
      </w:r>
      <w:r w:rsidRPr="000E411C">
        <w:t>som behovet</w:t>
      </w:r>
      <w:r>
        <w:t xml:space="preserve"> er gjeldende i andre deler av</w:t>
      </w:r>
      <w:r w:rsidRPr="000E411C">
        <w:t xml:space="preserve"> helsetjenesten vil også andre sykehus, private og offentlige helseinstitusjoner </w:t>
      </w:r>
      <w:r>
        <w:t xml:space="preserve">på sikt </w:t>
      </w:r>
      <w:r w:rsidRPr="000E411C">
        <w:t xml:space="preserve">kunne benytte seg av den ferdig utviklede løsningen/tjenesten og dermed ha </w:t>
      </w:r>
      <w:r>
        <w:t>lignende</w:t>
      </w:r>
      <w:r w:rsidRPr="000E411C">
        <w:t xml:space="preserve"> gevinstpotensial. </w:t>
      </w:r>
    </w:p>
    <w:p w14:paraId="01DB9000" w14:textId="77777777" w:rsidR="00183ABC" w:rsidRDefault="00183ABC" w:rsidP="00183ABC">
      <w:r>
        <w:t>G</w:t>
      </w:r>
      <w:r w:rsidRPr="00775BD1">
        <w:t xml:space="preserve">evinstene </w:t>
      </w:r>
      <w:r>
        <w:t xml:space="preserve">er </w:t>
      </w:r>
      <w:r w:rsidRPr="00775BD1">
        <w:t>betydelige,</w:t>
      </w:r>
      <w:r>
        <w:t xml:space="preserve"> både på system- og individnivå, om man får realisert blodprøvetaking og analyse som en del av hjemmeoppfølging</w:t>
      </w:r>
      <w:r w:rsidRPr="00775BD1">
        <w:t xml:space="preserve">, </w:t>
      </w:r>
      <w:r>
        <w:t>da det reduserer</w:t>
      </w:r>
      <w:r w:rsidRPr="00775BD1">
        <w:t xml:space="preserve"> liggetid og oppfølging på institusjon og gjør pasientene i stand til å være mer a</w:t>
      </w:r>
      <w:r>
        <w:t xml:space="preserve">ktive og ivareta egen helse. </w:t>
      </w:r>
    </w:p>
    <w:p w14:paraId="5F3001AD" w14:textId="77777777" w:rsidR="00183ABC" w:rsidRDefault="00183ABC" w:rsidP="00183ABC">
      <w:pPr>
        <w:pStyle w:val="Overskrift3"/>
      </w:pPr>
      <w:bookmarkStart w:id="20" w:name="_Toc41655084"/>
      <w:r>
        <w:t>For pasient</w:t>
      </w:r>
      <w:bookmarkEnd w:id="20"/>
    </w:p>
    <w:p w14:paraId="4FBD3419" w14:textId="77777777" w:rsidR="00183ABC" w:rsidRDefault="00183ABC" w:rsidP="00183ABC">
      <w:pPr>
        <w:pStyle w:val="Listeavsnitt"/>
        <w:numPr>
          <w:ilvl w:val="0"/>
          <w:numId w:val="10"/>
        </w:numPr>
        <w:spacing w:after="100" w:line="375" w:lineRule="atLeast"/>
        <w:rPr>
          <w:rFonts w:cstheme="minorHAnsi"/>
          <w:lang w:eastAsia="en-US"/>
        </w:rPr>
      </w:pPr>
      <w:r w:rsidRPr="009134AD">
        <w:rPr>
          <w:rFonts w:cstheme="minorHAnsi"/>
          <w:lang w:eastAsia="en-US"/>
        </w:rPr>
        <w:t xml:space="preserve">Prøvetaking og analyse hjemme/utenfor sykehus danner grunnlag for at pasienten kan starte raskere opp med behandling uten nødvendigvis å bli lagt inn på sykehus </w:t>
      </w:r>
    </w:p>
    <w:p w14:paraId="2884834B" w14:textId="77777777" w:rsidR="00183ABC" w:rsidRDefault="00183ABC" w:rsidP="00183ABC">
      <w:pPr>
        <w:pStyle w:val="Listeavsnitt"/>
        <w:numPr>
          <w:ilvl w:val="0"/>
          <w:numId w:val="10"/>
        </w:numPr>
        <w:spacing w:after="100" w:line="375" w:lineRule="atLeast"/>
        <w:rPr>
          <w:rFonts w:cstheme="minorHAnsi"/>
          <w:lang w:eastAsia="en-US"/>
        </w:rPr>
      </w:pPr>
      <w:r w:rsidRPr="009134AD">
        <w:rPr>
          <w:rFonts w:cstheme="minorHAnsi"/>
          <w:lang w:eastAsia="en-US"/>
        </w:rPr>
        <w:t>Forhindre og utsette sykehusinnleggelser slik at pasienten ka</w:t>
      </w:r>
      <w:r>
        <w:rPr>
          <w:rFonts w:cstheme="minorHAnsi"/>
          <w:lang w:eastAsia="en-US"/>
        </w:rPr>
        <w:t>n være hjemme og leve sitt liv.</w:t>
      </w:r>
    </w:p>
    <w:p w14:paraId="7EAD9069" w14:textId="77777777" w:rsidR="00183ABC" w:rsidRDefault="00183ABC" w:rsidP="00183ABC">
      <w:pPr>
        <w:pStyle w:val="Listeavsnitt"/>
        <w:numPr>
          <w:ilvl w:val="0"/>
          <w:numId w:val="10"/>
        </w:numPr>
        <w:spacing w:after="100" w:line="375" w:lineRule="atLeast"/>
        <w:rPr>
          <w:rFonts w:cstheme="minorHAnsi"/>
          <w:lang w:eastAsia="en-US"/>
        </w:rPr>
      </w:pPr>
      <w:r w:rsidRPr="009134AD">
        <w:rPr>
          <w:rFonts w:cstheme="minorHAnsi"/>
          <w:lang w:eastAsia="en-US"/>
        </w:rPr>
        <w:t>Redusere liggedøgn på sykehus og andre instit</w:t>
      </w:r>
      <w:r>
        <w:rPr>
          <w:rFonts w:cstheme="minorHAnsi"/>
          <w:lang w:eastAsia="en-US"/>
        </w:rPr>
        <w:t xml:space="preserve">usjoner, fordi oppfølgingen </w:t>
      </w:r>
      <w:r w:rsidRPr="009134AD">
        <w:rPr>
          <w:rFonts w:cstheme="minorHAnsi"/>
          <w:lang w:eastAsia="en-US"/>
        </w:rPr>
        <w:t>i større grad</w:t>
      </w:r>
      <w:r>
        <w:rPr>
          <w:rFonts w:cstheme="minorHAnsi"/>
          <w:lang w:eastAsia="en-US"/>
        </w:rPr>
        <w:t xml:space="preserve"> kan</w:t>
      </w:r>
      <w:r w:rsidRPr="009134AD">
        <w:rPr>
          <w:rFonts w:cstheme="minorHAnsi"/>
          <w:lang w:eastAsia="en-US"/>
        </w:rPr>
        <w:t xml:space="preserve"> utføres hjemme på en trygg og god måte med kvalitetssikrete prøvesvar </w:t>
      </w:r>
    </w:p>
    <w:p w14:paraId="638A06E0" w14:textId="77777777" w:rsidR="00183ABC" w:rsidRDefault="00183ABC" w:rsidP="00183ABC">
      <w:pPr>
        <w:pStyle w:val="Listeavsnitt"/>
        <w:numPr>
          <w:ilvl w:val="0"/>
          <w:numId w:val="10"/>
        </w:numPr>
        <w:spacing w:after="100" w:line="375" w:lineRule="atLeast"/>
        <w:rPr>
          <w:rFonts w:cstheme="minorHAnsi"/>
          <w:lang w:eastAsia="en-US"/>
        </w:rPr>
      </w:pPr>
      <w:r w:rsidRPr="009134AD">
        <w:rPr>
          <w:rFonts w:cstheme="minorHAnsi"/>
          <w:lang w:eastAsia="en-US"/>
        </w:rPr>
        <w:t>Bidra til at pasientene opplever økt selvstendighet og kontroll knyttet til egen helsetilstand</w:t>
      </w:r>
    </w:p>
    <w:p w14:paraId="4136AD98" w14:textId="77777777" w:rsidR="00183ABC" w:rsidRPr="00A56A57" w:rsidRDefault="00183ABC" w:rsidP="00183ABC">
      <w:pPr>
        <w:pStyle w:val="Listeavsnitt"/>
        <w:numPr>
          <w:ilvl w:val="0"/>
          <w:numId w:val="10"/>
        </w:numPr>
        <w:spacing w:after="100" w:line="375" w:lineRule="atLeast"/>
        <w:rPr>
          <w:rFonts w:cstheme="minorHAnsi"/>
          <w:lang w:eastAsia="en-US"/>
        </w:rPr>
      </w:pPr>
      <w:r>
        <w:rPr>
          <w:rFonts w:cstheme="minorHAnsi"/>
          <w:lang w:eastAsia="en-US"/>
        </w:rPr>
        <w:t>Pasienten kan t</w:t>
      </w:r>
      <w:r w:rsidRPr="00A56A57">
        <w:rPr>
          <w:rFonts w:cstheme="minorHAnsi"/>
          <w:lang w:eastAsia="en-US"/>
        </w:rPr>
        <w:t>ilbys effektiv og sikker hjemmebehandling/oppfølging med utstyr som sikrer analyseresultater av dokumentert kvalitet. Analysekvaliteten dokumenteres og følges opp av akkreditert laboratorium.</w:t>
      </w:r>
    </w:p>
    <w:p w14:paraId="69AE8179" w14:textId="77777777" w:rsidR="00183ABC" w:rsidRDefault="00183ABC" w:rsidP="00183ABC">
      <w:pPr>
        <w:pStyle w:val="Overskrift3"/>
      </w:pPr>
      <w:bookmarkStart w:id="21" w:name="_Toc41655085"/>
      <w:r>
        <w:t>For sykehusansatte</w:t>
      </w:r>
      <w:bookmarkEnd w:id="21"/>
    </w:p>
    <w:p w14:paraId="66A9F651" w14:textId="77777777" w:rsidR="00183ABC" w:rsidRDefault="00183ABC" w:rsidP="00183ABC">
      <w:pPr>
        <w:pStyle w:val="Listeavsnitt"/>
        <w:numPr>
          <w:ilvl w:val="0"/>
          <w:numId w:val="11"/>
        </w:numPr>
        <w:spacing w:after="100" w:line="375" w:lineRule="atLeast"/>
        <w:rPr>
          <w:rFonts w:cstheme="minorHAnsi"/>
          <w:lang w:eastAsia="en-US"/>
        </w:rPr>
      </w:pPr>
      <w:r>
        <w:rPr>
          <w:rFonts w:cstheme="minorHAnsi"/>
          <w:lang w:eastAsia="en-US"/>
        </w:rPr>
        <w:t xml:space="preserve">Tilgang til </w:t>
      </w:r>
      <w:r w:rsidRPr="009134AD">
        <w:rPr>
          <w:rFonts w:cstheme="minorHAnsi"/>
          <w:lang w:eastAsia="en-US"/>
        </w:rPr>
        <w:t xml:space="preserve">nyttige, kvalitetssikrete analyseresultateter og informasjon om pasientens tilstand </w:t>
      </w:r>
      <w:r>
        <w:rPr>
          <w:rFonts w:cstheme="minorHAnsi"/>
          <w:lang w:eastAsia="en-US"/>
        </w:rPr>
        <w:t>som gir effektiv og sikker o</w:t>
      </w:r>
      <w:r w:rsidRPr="009134AD">
        <w:rPr>
          <w:rFonts w:cstheme="minorHAnsi"/>
          <w:lang w:eastAsia="en-US"/>
        </w:rPr>
        <w:t>pp</w:t>
      </w:r>
      <w:r>
        <w:rPr>
          <w:rFonts w:cstheme="minorHAnsi"/>
          <w:lang w:eastAsia="en-US"/>
        </w:rPr>
        <w:t>følging av pasienter i hjemmet.</w:t>
      </w:r>
    </w:p>
    <w:p w14:paraId="215B68D4" w14:textId="77777777" w:rsidR="00183ABC" w:rsidRDefault="00183ABC" w:rsidP="00183ABC">
      <w:pPr>
        <w:pStyle w:val="Listeavsnitt"/>
        <w:numPr>
          <w:ilvl w:val="0"/>
          <w:numId w:val="11"/>
        </w:numPr>
        <w:spacing w:after="100" w:line="375" w:lineRule="atLeast"/>
        <w:rPr>
          <w:rFonts w:cstheme="minorHAnsi"/>
          <w:lang w:eastAsia="en-US"/>
        </w:rPr>
      </w:pPr>
      <w:r>
        <w:rPr>
          <w:rFonts w:cstheme="minorHAnsi"/>
          <w:lang w:eastAsia="en-US"/>
        </w:rPr>
        <w:t>R</w:t>
      </w:r>
      <w:r w:rsidRPr="009134AD">
        <w:rPr>
          <w:rFonts w:cstheme="minorHAnsi"/>
          <w:lang w:eastAsia="en-US"/>
        </w:rPr>
        <w:t>askere svar og igangsettelse av tiltak og enklere samh</w:t>
      </w:r>
      <w:r>
        <w:rPr>
          <w:rFonts w:cstheme="minorHAnsi"/>
          <w:lang w:eastAsia="en-US"/>
        </w:rPr>
        <w:t xml:space="preserve">andling med pasienten danner </w:t>
      </w:r>
      <w:r w:rsidRPr="009134AD">
        <w:rPr>
          <w:rFonts w:cstheme="minorHAnsi"/>
          <w:lang w:eastAsia="en-US"/>
        </w:rPr>
        <w:t>grunnlag for raskere og ri</w:t>
      </w:r>
      <w:r>
        <w:rPr>
          <w:rFonts w:cstheme="minorHAnsi"/>
          <w:lang w:eastAsia="en-US"/>
        </w:rPr>
        <w:t>ktigere oppfølging/behandling.</w:t>
      </w:r>
    </w:p>
    <w:p w14:paraId="4AD159F7" w14:textId="77777777" w:rsidR="00183ABC" w:rsidRPr="003D65FC" w:rsidRDefault="00183ABC" w:rsidP="00183ABC">
      <w:pPr>
        <w:pStyle w:val="Listeavsnitt"/>
        <w:numPr>
          <w:ilvl w:val="0"/>
          <w:numId w:val="11"/>
        </w:numPr>
        <w:spacing w:after="100" w:line="375" w:lineRule="atLeast"/>
        <w:rPr>
          <w:rFonts w:cstheme="minorHAnsi"/>
          <w:lang w:eastAsia="en-US"/>
        </w:rPr>
      </w:pPr>
      <w:r>
        <w:rPr>
          <w:rFonts w:cstheme="minorHAnsi"/>
          <w:lang w:eastAsia="en-US"/>
        </w:rPr>
        <w:t xml:space="preserve">Avlastning i forhold til </w:t>
      </w:r>
      <w:r w:rsidRPr="009134AD">
        <w:rPr>
          <w:rFonts w:cstheme="minorHAnsi"/>
          <w:lang w:eastAsia="en-US"/>
        </w:rPr>
        <w:t xml:space="preserve">pasienten </w:t>
      </w:r>
      <w:r>
        <w:rPr>
          <w:rFonts w:cstheme="minorHAnsi"/>
          <w:lang w:eastAsia="en-US"/>
        </w:rPr>
        <w:t xml:space="preserve">ved at </w:t>
      </w:r>
      <w:r w:rsidRPr="009134AD">
        <w:rPr>
          <w:rFonts w:cstheme="minorHAnsi"/>
          <w:lang w:eastAsia="en-US"/>
        </w:rPr>
        <w:t>teknologi på en trygg måte tar over noen oppgaver.</w:t>
      </w:r>
    </w:p>
    <w:p w14:paraId="5C754779" w14:textId="77777777" w:rsidR="00183ABC" w:rsidRDefault="00183ABC" w:rsidP="00183ABC">
      <w:pPr>
        <w:pStyle w:val="Overskrift3"/>
      </w:pPr>
      <w:bookmarkStart w:id="22" w:name="_Toc41655086"/>
      <w:r>
        <w:lastRenderedPageBreak/>
        <w:t>For organisasjonen (Sykehuset Østfold)</w:t>
      </w:r>
      <w:bookmarkEnd w:id="22"/>
    </w:p>
    <w:p w14:paraId="1A43D8A2" w14:textId="77777777" w:rsidR="00183ABC" w:rsidRDefault="00183ABC" w:rsidP="00183ABC">
      <w:pPr>
        <w:pStyle w:val="Listeavsnitt"/>
        <w:numPr>
          <w:ilvl w:val="0"/>
          <w:numId w:val="12"/>
        </w:numPr>
        <w:spacing w:after="100" w:line="375" w:lineRule="atLeast"/>
        <w:rPr>
          <w:rFonts w:cstheme="minorHAnsi"/>
          <w:lang w:eastAsia="en-US"/>
        </w:rPr>
      </w:pPr>
      <w:r w:rsidRPr="009134AD">
        <w:rPr>
          <w:rFonts w:cstheme="minorHAnsi"/>
          <w:lang w:eastAsia="en-US"/>
        </w:rPr>
        <w:t xml:space="preserve">Økt oppfølging/behandling i pasientens hjem, som vil kunne gi mer effektiv sykehusdrift og bedre ressursutnyttelse, og dermed bidra til å løse kapasitetsutfordringer på sykehuset </w:t>
      </w:r>
    </w:p>
    <w:p w14:paraId="37DA7301" w14:textId="77777777" w:rsidR="00183ABC" w:rsidRDefault="00183ABC" w:rsidP="00183ABC">
      <w:pPr>
        <w:pStyle w:val="Listeavsnitt"/>
        <w:numPr>
          <w:ilvl w:val="0"/>
          <w:numId w:val="12"/>
        </w:numPr>
        <w:spacing w:after="100" w:line="375" w:lineRule="atLeast"/>
        <w:rPr>
          <w:rFonts w:cstheme="minorHAnsi"/>
          <w:lang w:eastAsia="en-US"/>
        </w:rPr>
      </w:pPr>
      <w:r w:rsidRPr="009134AD">
        <w:rPr>
          <w:rFonts w:cstheme="minorHAnsi"/>
          <w:lang w:eastAsia="en-US"/>
        </w:rPr>
        <w:t>Mindre kø på laboratoriets prøvetakingspoliklinikker, samt redusert antall «ikke-møtt»-konsultasjoner (som er et stort problem i norske sykehus) etter som løsninger muliggjør at prøver/ana</w:t>
      </w:r>
      <w:r>
        <w:rPr>
          <w:rFonts w:cstheme="minorHAnsi"/>
          <w:lang w:eastAsia="en-US"/>
        </w:rPr>
        <w:t>lyser utføres i pasientens hjem.</w:t>
      </w:r>
    </w:p>
    <w:p w14:paraId="527AB106" w14:textId="77777777" w:rsidR="00183ABC" w:rsidRPr="009134AD" w:rsidRDefault="00183ABC" w:rsidP="00183ABC">
      <w:pPr>
        <w:pStyle w:val="Listeavsnitt"/>
        <w:numPr>
          <w:ilvl w:val="0"/>
          <w:numId w:val="12"/>
        </w:numPr>
        <w:spacing w:after="100" w:line="375" w:lineRule="atLeast"/>
        <w:rPr>
          <w:rFonts w:cstheme="minorHAnsi"/>
          <w:lang w:eastAsia="en-US"/>
        </w:rPr>
      </w:pPr>
      <w:r w:rsidRPr="009134AD">
        <w:rPr>
          <w:rFonts w:cstheme="minorHAnsi"/>
          <w:lang w:eastAsia="en-US"/>
        </w:rPr>
        <w:t xml:space="preserve">Møte </w:t>
      </w:r>
      <w:r>
        <w:rPr>
          <w:rFonts w:cstheme="minorHAnsi"/>
          <w:lang w:eastAsia="en-US"/>
        </w:rPr>
        <w:t xml:space="preserve">pasientens, pårørendes og samfunnets </w:t>
      </w:r>
      <w:r w:rsidRPr="009134AD">
        <w:rPr>
          <w:rFonts w:cstheme="minorHAnsi"/>
          <w:lang w:eastAsia="en-US"/>
        </w:rPr>
        <w:t>forventninger</w:t>
      </w:r>
      <w:r>
        <w:rPr>
          <w:rFonts w:cstheme="minorHAnsi"/>
          <w:lang w:eastAsia="en-US"/>
        </w:rPr>
        <w:t xml:space="preserve"> til effektivitet og kvalitet.</w:t>
      </w:r>
    </w:p>
    <w:p w14:paraId="47E60DD8" w14:textId="77777777" w:rsidR="00183ABC" w:rsidRDefault="00183ABC" w:rsidP="00183ABC">
      <w:pPr>
        <w:pStyle w:val="Overskrift3"/>
      </w:pPr>
      <w:bookmarkStart w:id="23" w:name="_Toc41655087"/>
      <w:r>
        <w:t>Samfunnet</w:t>
      </w:r>
      <w:bookmarkEnd w:id="23"/>
    </w:p>
    <w:p w14:paraId="5FADE910" w14:textId="77777777" w:rsidR="00183ABC" w:rsidRDefault="00183ABC" w:rsidP="00183ABC">
      <w:r w:rsidRPr="00775BD1">
        <w:t xml:space="preserve">Potensielle velferdsmessige </w:t>
      </w:r>
      <w:r>
        <w:t>effekter for samfunnet er</w:t>
      </w:r>
      <w:r w:rsidRPr="00775BD1">
        <w:t xml:space="preserve"> reduserte helse- og omsorgskostnader grunnet bl.a. mer deltakende pasienter/pårørende og mer effektiv helsetjeneste, samt reduserte reiseutgifter og positive miljøeffekter. </w:t>
      </w:r>
    </w:p>
    <w:p w14:paraId="2DD30399" w14:textId="77777777" w:rsidR="00183ABC" w:rsidRDefault="00183ABC" w:rsidP="00183ABC">
      <w:pPr>
        <w:pStyle w:val="Overskrift3"/>
      </w:pPr>
      <w:bookmarkStart w:id="24" w:name="_Toc41655088"/>
      <w:r>
        <w:t>Private næringslivsaktører</w:t>
      </w:r>
      <w:bookmarkEnd w:id="24"/>
    </w:p>
    <w:p w14:paraId="133DD6EE" w14:textId="77777777" w:rsidR="00183ABC" w:rsidRDefault="00183ABC" w:rsidP="00183ABC">
      <w:r w:rsidRPr="00775BD1">
        <w:t xml:space="preserve">Aktører i det private næringslivet vil kunne få mulighet til </w:t>
      </w:r>
      <w:r>
        <w:t>å utvikle løsninger med et</w:t>
      </w:r>
      <w:r w:rsidRPr="00775BD1">
        <w:t xml:space="preserve"> </w:t>
      </w:r>
      <w:r>
        <w:t>skaleringspo</w:t>
      </w:r>
      <w:r w:rsidRPr="00775BD1">
        <w:t xml:space="preserve">tensial både nasjonalt og internasjonalt. </w:t>
      </w:r>
    </w:p>
    <w:p w14:paraId="466B33D7" w14:textId="77777777" w:rsidR="00183ABC" w:rsidRDefault="00183ABC" w:rsidP="00183ABC"/>
    <w:p w14:paraId="19B08E9B" w14:textId="77777777" w:rsidR="00183ABC" w:rsidRDefault="00183ABC" w:rsidP="00183ABC">
      <w:pPr>
        <w:pStyle w:val="Overskrift1"/>
      </w:pPr>
      <w:bookmarkStart w:id="25" w:name="_Toc41655089"/>
      <w:r>
        <w:t>Funksjonalitet i tilbudt løsning</w:t>
      </w:r>
      <w:bookmarkEnd w:id="25"/>
      <w:r>
        <w:t>/tjeneste</w:t>
      </w:r>
    </w:p>
    <w:p w14:paraId="255B9F6F" w14:textId="77777777" w:rsidR="00183ABC" w:rsidRDefault="00183ABC" w:rsidP="00183ABC">
      <w:pPr>
        <w:autoSpaceDE w:val="0"/>
        <w:autoSpaceDN w:val="0"/>
        <w:adjustRightInd w:val="0"/>
        <w:spacing w:after="160"/>
        <w:jc w:val="both"/>
        <w:rPr>
          <w:color w:val="000000"/>
          <w:szCs w:val="23"/>
        </w:rPr>
      </w:pPr>
      <w:r w:rsidRPr="00A50CE1">
        <w:rPr>
          <w:color w:val="000000"/>
          <w:szCs w:val="23"/>
        </w:rPr>
        <w:t>Dette a</w:t>
      </w:r>
      <w:r>
        <w:rPr>
          <w:color w:val="000000"/>
          <w:szCs w:val="23"/>
        </w:rPr>
        <w:t>vsnittet omhandler funksjonalitet i tilbudt løsning</w:t>
      </w:r>
      <w:r w:rsidRPr="00A50CE1">
        <w:rPr>
          <w:color w:val="000000"/>
          <w:szCs w:val="23"/>
        </w:rPr>
        <w:t xml:space="preserve">, </w:t>
      </w:r>
      <w:r>
        <w:rPr>
          <w:color w:val="000000"/>
          <w:szCs w:val="23"/>
        </w:rPr>
        <w:t>inndelt i minstekrav og ønsker til tilbudt løsning/tjeneste</w:t>
      </w:r>
    </w:p>
    <w:p w14:paraId="470037F8" w14:textId="3AD67A07" w:rsidR="00183ABC" w:rsidRDefault="00183ABC" w:rsidP="00183ABC">
      <w:pPr>
        <w:pStyle w:val="Listeavsnitt"/>
        <w:numPr>
          <w:ilvl w:val="0"/>
          <w:numId w:val="2"/>
        </w:numPr>
        <w:shd w:val="clear" w:color="auto" w:fill="auto"/>
        <w:autoSpaceDE w:val="0"/>
        <w:autoSpaceDN w:val="0"/>
        <w:adjustRightInd w:val="0"/>
        <w:spacing w:before="0" w:beforeAutospacing="0" w:after="160" w:afterAutospacing="0"/>
        <w:jc w:val="both"/>
        <w:rPr>
          <w:color w:val="000000"/>
          <w:szCs w:val="23"/>
        </w:rPr>
      </w:pPr>
      <w:r w:rsidRPr="00281A4C">
        <w:rPr>
          <w:color w:val="000000"/>
          <w:szCs w:val="23"/>
        </w:rPr>
        <w:t xml:space="preserve">Tilbyder </w:t>
      </w:r>
      <w:r>
        <w:rPr>
          <w:color w:val="000000"/>
          <w:szCs w:val="23"/>
        </w:rPr>
        <w:t>skal bekrefte at</w:t>
      </w:r>
      <w:r w:rsidR="003644B3">
        <w:rPr>
          <w:color w:val="000000"/>
          <w:szCs w:val="23"/>
        </w:rPr>
        <w:t xml:space="preserve"> den tilbudte løsningen oppfyller</w:t>
      </w:r>
      <w:r w:rsidRPr="00094FAB">
        <w:rPr>
          <w:color w:val="000000"/>
          <w:szCs w:val="23"/>
        </w:rPr>
        <w:t xml:space="preserve"> minstekravene i tabell i </w:t>
      </w:r>
      <w:r w:rsidRPr="003D65FC">
        <w:rPr>
          <w:color w:val="000000"/>
          <w:szCs w:val="23"/>
        </w:rPr>
        <w:t>bilag 2</w:t>
      </w:r>
      <w:r w:rsidR="003644B3">
        <w:rPr>
          <w:color w:val="000000"/>
          <w:szCs w:val="23"/>
        </w:rPr>
        <w:t>.</w:t>
      </w:r>
    </w:p>
    <w:p w14:paraId="2F5F93F7" w14:textId="538BDAD4" w:rsidR="00FD07DA" w:rsidRDefault="00183ABC" w:rsidP="00183ABC">
      <w:pPr>
        <w:pStyle w:val="Listeavsnitt"/>
        <w:numPr>
          <w:ilvl w:val="0"/>
          <w:numId w:val="1"/>
        </w:numPr>
        <w:spacing w:after="100" w:line="375" w:lineRule="atLeast"/>
        <w:rPr>
          <w:rFonts w:cstheme="minorHAnsi"/>
          <w:lang w:eastAsia="en-US"/>
        </w:rPr>
      </w:pPr>
      <w:r>
        <w:rPr>
          <w:rFonts w:cstheme="minorHAnsi"/>
          <w:lang w:eastAsia="en-US"/>
        </w:rPr>
        <w:t xml:space="preserve">Ønsker presentert i punkt 3.2 vil evalueres i henhold til tildelingskriterier i konkurransegrunnlagets </w:t>
      </w:r>
      <w:r w:rsidRPr="00FE26CE">
        <w:rPr>
          <w:rFonts w:cstheme="minorHAnsi"/>
          <w:lang w:eastAsia="en-US"/>
        </w:rPr>
        <w:t>kapittel 6</w:t>
      </w:r>
      <w:r>
        <w:rPr>
          <w:rFonts w:cstheme="minorHAnsi"/>
          <w:lang w:eastAsia="en-US"/>
        </w:rPr>
        <w:t xml:space="preserve"> og skal redegjøres for i bilag 2.</w:t>
      </w:r>
    </w:p>
    <w:p w14:paraId="3756E53C" w14:textId="6AF7233B" w:rsidR="00FD07DA" w:rsidRDefault="00FD07DA" w:rsidP="00FD07DA">
      <w:pPr>
        <w:pStyle w:val="Listeavsnitt"/>
        <w:numPr>
          <w:ilvl w:val="0"/>
          <w:numId w:val="0"/>
        </w:numPr>
        <w:spacing w:after="100" w:line="375" w:lineRule="atLeast"/>
        <w:ind w:left="720"/>
        <w:rPr>
          <w:rFonts w:cstheme="minorHAnsi"/>
          <w:lang w:eastAsia="en-US"/>
        </w:rPr>
      </w:pPr>
    </w:p>
    <w:p w14:paraId="260F7C5B" w14:textId="5189A3EF" w:rsidR="0066766A" w:rsidRDefault="0066766A" w:rsidP="00FD07DA">
      <w:pPr>
        <w:pStyle w:val="Listeavsnitt"/>
        <w:numPr>
          <w:ilvl w:val="0"/>
          <w:numId w:val="0"/>
        </w:numPr>
        <w:spacing w:after="100" w:line="375" w:lineRule="atLeast"/>
        <w:ind w:left="720"/>
        <w:rPr>
          <w:rFonts w:cstheme="minorHAnsi"/>
          <w:lang w:eastAsia="en-US"/>
        </w:rPr>
      </w:pPr>
    </w:p>
    <w:p w14:paraId="2862E590" w14:textId="77777777" w:rsidR="0066766A" w:rsidRPr="00FD07DA" w:rsidRDefault="0066766A" w:rsidP="00FD07DA">
      <w:pPr>
        <w:pStyle w:val="Listeavsnitt"/>
        <w:numPr>
          <w:ilvl w:val="0"/>
          <w:numId w:val="0"/>
        </w:numPr>
        <w:spacing w:after="100" w:line="375" w:lineRule="atLeast"/>
        <w:ind w:left="720"/>
        <w:rPr>
          <w:rFonts w:cstheme="minorHAnsi"/>
          <w:lang w:eastAsia="en-US"/>
        </w:rPr>
      </w:pPr>
    </w:p>
    <w:p w14:paraId="35873408" w14:textId="77777777" w:rsidR="00183ABC" w:rsidRDefault="00183ABC" w:rsidP="00183ABC">
      <w:pPr>
        <w:pStyle w:val="Overskrift2"/>
      </w:pPr>
      <w:bookmarkStart w:id="26" w:name="_Toc41655090"/>
      <w:r>
        <w:lastRenderedPageBreak/>
        <w:t>Minstekrav til den tilbudte løsningen/tjenesten</w:t>
      </w:r>
      <w:bookmarkEnd w:id="26"/>
    </w:p>
    <w:p w14:paraId="1EE3E270" w14:textId="77777777" w:rsidR="00183ABC" w:rsidRPr="00C92B34" w:rsidRDefault="00183ABC" w:rsidP="00183ABC">
      <w:pPr>
        <w:rPr>
          <w:b/>
        </w:rPr>
      </w:pPr>
      <w:r w:rsidRPr="00C92B34">
        <w:rPr>
          <w:b/>
        </w:rPr>
        <w:t>Løsningen/tjenesten som skal utvikles gjennom innovasjonspartnerskapet skal oppfylle følgende minstekrav:</w:t>
      </w:r>
    </w:p>
    <w:p w14:paraId="277299C3" w14:textId="77777777" w:rsidR="00183ABC" w:rsidRPr="008525E3" w:rsidRDefault="00183ABC" w:rsidP="00183ABC">
      <w:pPr>
        <w:pStyle w:val="Listeavsnitt"/>
        <w:numPr>
          <w:ilvl w:val="0"/>
          <w:numId w:val="1"/>
        </w:numPr>
        <w:spacing w:after="100" w:line="375" w:lineRule="atLeast"/>
        <w:rPr>
          <w:rFonts w:cstheme="minorHAnsi"/>
          <w:lang w:eastAsia="en-US"/>
        </w:rPr>
      </w:pPr>
      <w:r w:rsidRPr="0030454E">
        <w:rPr>
          <w:rFonts w:cstheme="minorHAnsi"/>
          <w:lang w:eastAsia="en-US"/>
        </w:rPr>
        <w:t xml:space="preserve">Løsningen/tjenesten skal være innovativ. </w:t>
      </w:r>
      <w:r w:rsidRPr="00775BD1">
        <w:rPr>
          <w:rFonts w:cstheme="minorHAnsi"/>
        </w:rPr>
        <w:t>Det skal være en ny løsning</w:t>
      </w:r>
      <w:r>
        <w:rPr>
          <w:rFonts w:cstheme="minorHAnsi"/>
        </w:rPr>
        <w:t>/tjeneste</w:t>
      </w:r>
      <w:r w:rsidRPr="00775BD1">
        <w:rPr>
          <w:rFonts w:cstheme="minorHAnsi"/>
        </w:rPr>
        <w:t xml:space="preserve"> som utvikles gjennom ansk</w:t>
      </w:r>
      <w:r>
        <w:rPr>
          <w:rFonts w:cstheme="minorHAnsi"/>
        </w:rPr>
        <w:t xml:space="preserve">affelsen, eller </w:t>
      </w:r>
      <w:r w:rsidRPr="00775BD1">
        <w:rPr>
          <w:rFonts w:cstheme="minorHAnsi"/>
        </w:rPr>
        <w:t>eksisterende løsning som tilpasses et nytt bruksområde. Deler av løsningen</w:t>
      </w:r>
      <w:r>
        <w:rPr>
          <w:rFonts w:cstheme="minorHAnsi"/>
        </w:rPr>
        <w:t>/tjenesten</w:t>
      </w:r>
      <w:r w:rsidRPr="00775BD1">
        <w:rPr>
          <w:rFonts w:cstheme="minorHAnsi"/>
        </w:rPr>
        <w:t xml:space="preserve"> kan basere seg på eksisterende løsninger som allerede finnes i markedet.</w:t>
      </w:r>
    </w:p>
    <w:p w14:paraId="728194B8" w14:textId="77777777" w:rsidR="00183ABC" w:rsidRPr="0030454E" w:rsidRDefault="00183ABC" w:rsidP="00183ABC">
      <w:pPr>
        <w:pStyle w:val="Listeavsnitt"/>
        <w:numPr>
          <w:ilvl w:val="0"/>
          <w:numId w:val="1"/>
        </w:numPr>
        <w:spacing w:after="100" w:line="375" w:lineRule="atLeast"/>
        <w:rPr>
          <w:rFonts w:cstheme="minorHAnsi"/>
          <w:lang w:eastAsia="en-US"/>
        </w:rPr>
      </w:pPr>
      <w:r>
        <w:rPr>
          <w:rFonts w:cstheme="minorHAnsi"/>
          <w:lang w:eastAsia="en-US"/>
        </w:rPr>
        <w:t xml:space="preserve">Løsningskonseptet skal ivareta hele prosessen for blodprøvetaking og analyse i hjemmet med overføring til sykehuset (fra inklusjon, opplæring, prøvetaking til </w:t>
      </w:r>
      <w:proofErr w:type="spellStart"/>
      <w:r>
        <w:rPr>
          <w:rFonts w:cstheme="minorHAnsi"/>
          <w:lang w:eastAsia="en-US"/>
        </w:rPr>
        <w:t>offboarding</w:t>
      </w:r>
      <w:proofErr w:type="spellEnd"/>
      <w:r>
        <w:rPr>
          <w:rFonts w:cstheme="minorHAnsi"/>
          <w:lang w:eastAsia="en-US"/>
        </w:rPr>
        <w:t>).</w:t>
      </w:r>
    </w:p>
    <w:p w14:paraId="7033509A" w14:textId="77777777" w:rsidR="00183ABC" w:rsidRPr="00A372A7" w:rsidRDefault="00183ABC" w:rsidP="00183ABC">
      <w:pPr>
        <w:pStyle w:val="Listeavsnitt"/>
        <w:numPr>
          <w:ilvl w:val="0"/>
          <w:numId w:val="1"/>
        </w:numPr>
        <w:spacing w:after="100" w:line="375" w:lineRule="atLeast"/>
        <w:rPr>
          <w:rFonts w:cstheme="minorHAnsi"/>
          <w:lang w:eastAsia="en-US"/>
        </w:rPr>
      </w:pPr>
      <w:r w:rsidRPr="00A372A7">
        <w:rPr>
          <w:rFonts w:cstheme="minorHAnsi"/>
          <w:lang w:eastAsia="en-US"/>
        </w:rPr>
        <w:t>Løsningen/tjenesten skal utvikles sammen</w:t>
      </w:r>
      <w:r>
        <w:rPr>
          <w:rFonts w:cstheme="minorHAnsi"/>
          <w:lang w:eastAsia="en-US"/>
        </w:rPr>
        <w:t xml:space="preserve"> med</w:t>
      </w:r>
      <w:r w:rsidRPr="00A372A7">
        <w:rPr>
          <w:rFonts w:cstheme="minorHAnsi"/>
          <w:lang w:eastAsia="en-US"/>
        </w:rPr>
        <w:t xml:space="preserve"> oppdragsgiver, herunder kliniske ressurser fra laboratoriet</w:t>
      </w:r>
      <w:r>
        <w:rPr>
          <w:rFonts w:cstheme="minorHAnsi"/>
          <w:lang w:eastAsia="en-US"/>
        </w:rPr>
        <w:t xml:space="preserve">, </w:t>
      </w:r>
      <w:r w:rsidRPr="00A372A7">
        <w:rPr>
          <w:rFonts w:cstheme="minorHAnsi"/>
          <w:lang w:eastAsia="en-US"/>
        </w:rPr>
        <w:t>medisinsk klinikk</w:t>
      </w:r>
      <w:r>
        <w:rPr>
          <w:rFonts w:cstheme="minorHAnsi"/>
          <w:lang w:eastAsia="en-US"/>
        </w:rPr>
        <w:t xml:space="preserve"> og medisinsk teknologisk avdeling, samt ressurser fra </w:t>
      </w:r>
      <w:r w:rsidRPr="00A372A7">
        <w:rPr>
          <w:rFonts w:cstheme="minorHAnsi"/>
          <w:lang w:eastAsia="en-US"/>
        </w:rPr>
        <w:t>Sykehuspartner.</w:t>
      </w:r>
    </w:p>
    <w:p w14:paraId="7BA8043A" w14:textId="77777777" w:rsidR="00183ABC" w:rsidRDefault="00183ABC" w:rsidP="00183ABC">
      <w:pPr>
        <w:pStyle w:val="Listeavsnitt"/>
        <w:numPr>
          <w:ilvl w:val="0"/>
          <w:numId w:val="1"/>
        </w:numPr>
        <w:spacing w:after="100" w:line="375" w:lineRule="atLeast"/>
        <w:rPr>
          <w:rFonts w:cstheme="minorHAnsi"/>
          <w:lang w:eastAsia="en-US"/>
        </w:rPr>
      </w:pPr>
      <w:r w:rsidRPr="001A5B7B">
        <w:rPr>
          <w:rFonts w:cstheme="minorHAnsi"/>
          <w:lang w:eastAsia="en-US"/>
        </w:rPr>
        <w:t>Løsningen/tjenesten skal ivareta alle relevante lover og forskrifter og tilfredsstille krav til informasjonssikkerhet i henhold til gjeldende lovverk. Detaljer er bl.a. utdypet i «norm for informasjonssikkerhet – Helse og omsorgssektoren»</w:t>
      </w:r>
    </w:p>
    <w:p w14:paraId="77B70EA4" w14:textId="77777777" w:rsidR="00183ABC" w:rsidRDefault="00183ABC" w:rsidP="00183ABC">
      <w:pPr>
        <w:pStyle w:val="Listeavsnitt"/>
        <w:numPr>
          <w:ilvl w:val="0"/>
          <w:numId w:val="0"/>
        </w:numPr>
        <w:spacing w:after="100" w:line="375" w:lineRule="atLeast"/>
        <w:ind w:left="720"/>
        <w:rPr>
          <w:rFonts w:cstheme="minorHAnsi"/>
          <w:lang w:eastAsia="en-US"/>
        </w:rPr>
      </w:pPr>
    </w:p>
    <w:p w14:paraId="44B9A73C" w14:textId="77777777" w:rsidR="00183ABC" w:rsidRDefault="00183ABC" w:rsidP="00183ABC">
      <w:pPr>
        <w:pStyle w:val="Overskrift2"/>
      </w:pPr>
      <w:bookmarkStart w:id="27" w:name="_Toc41655091"/>
      <w:r>
        <w:t>Ønsker knyttet til løsningen/tjenesten</w:t>
      </w:r>
      <w:bookmarkEnd w:id="27"/>
    </w:p>
    <w:p w14:paraId="215173CD" w14:textId="77777777" w:rsidR="00183ABC" w:rsidRDefault="00183ABC" w:rsidP="00183ABC">
      <w:pPr>
        <w:autoSpaceDE w:val="0"/>
        <w:autoSpaceDN w:val="0"/>
        <w:adjustRightInd w:val="0"/>
        <w:spacing w:after="160"/>
        <w:jc w:val="both"/>
        <w:rPr>
          <w:b/>
        </w:rPr>
      </w:pPr>
      <w:r w:rsidRPr="00A37D75">
        <w:rPr>
          <w:b/>
        </w:rPr>
        <w:t>Oppdragsgiver ønsker at den tilbudte løsningen/tjenesten</w:t>
      </w:r>
      <w:r w:rsidRPr="005371E8">
        <w:rPr>
          <w:b/>
        </w:rPr>
        <w:t>:</w:t>
      </w:r>
    </w:p>
    <w:p w14:paraId="4CD4527E" w14:textId="77777777" w:rsidR="00183ABC" w:rsidRPr="00D92024" w:rsidRDefault="00183ABC" w:rsidP="00183ABC">
      <w:pPr>
        <w:pStyle w:val="Listeavsnitt"/>
        <w:numPr>
          <w:ilvl w:val="0"/>
          <w:numId w:val="13"/>
        </w:numPr>
        <w:autoSpaceDE w:val="0"/>
        <w:autoSpaceDN w:val="0"/>
        <w:adjustRightInd w:val="0"/>
        <w:spacing w:after="160"/>
        <w:jc w:val="both"/>
        <w:rPr>
          <w:b/>
        </w:rPr>
      </w:pPr>
      <w:r w:rsidRPr="00D92024">
        <w:rPr>
          <w:b/>
        </w:rPr>
        <w:t>Ivaretar pasientens behov for trygghet og sikkerhet</w:t>
      </w:r>
    </w:p>
    <w:p w14:paraId="086D8F82" w14:textId="77777777" w:rsidR="00183ABC" w:rsidRPr="00AD7122" w:rsidRDefault="00183ABC" w:rsidP="00183ABC">
      <w:pPr>
        <w:pStyle w:val="Listeavsnitt"/>
        <w:numPr>
          <w:ilvl w:val="0"/>
          <w:numId w:val="9"/>
        </w:numPr>
        <w:spacing w:before="0" w:beforeAutospacing="0" w:afterAutospacing="0" w:line="375" w:lineRule="atLeast"/>
        <w:rPr>
          <w:rFonts w:cstheme="minorHAnsi"/>
          <w:b/>
          <w:lang w:eastAsia="en-US"/>
        </w:rPr>
      </w:pPr>
      <w:r>
        <w:rPr>
          <w:rFonts w:cstheme="minorHAnsi"/>
          <w:lang w:eastAsia="en-US"/>
        </w:rPr>
        <w:t>Gjennom å tilrettelegge for at pasienten har forutsetninger for å føle trygghet til selv å gjennomføre blodprøvetakingen og tilhørende analyse på riktig måte.</w:t>
      </w:r>
    </w:p>
    <w:p w14:paraId="6E2718A2" w14:textId="77777777" w:rsidR="00183ABC" w:rsidRPr="00AD7122" w:rsidRDefault="00183ABC" w:rsidP="00183ABC">
      <w:pPr>
        <w:pStyle w:val="Listeavsnitt"/>
        <w:numPr>
          <w:ilvl w:val="0"/>
          <w:numId w:val="9"/>
        </w:numPr>
        <w:spacing w:after="100" w:line="375" w:lineRule="atLeast"/>
        <w:rPr>
          <w:rFonts w:cstheme="minorHAnsi"/>
          <w:lang w:eastAsia="en-US"/>
        </w:rPr>
      </w:pPr>
      <w:r>
        <w:rPr>
          <w:rFonts w:cstheme="minorHAnsi"/>
          <w:lang w:eastAsia="en-US"/>
        </w:rPr>
        <w:t xml:space="preserve">Ved at løsningen muliggjør </w:t>
      </w:r>
      <w:r w:rsidRPr="0030454E">
        <w:rPr>
          <w:rFonts w:cstheme="minorHAnsi"/>
          <w:lang w:eastAsia="en-US"/>
        </w:rPr>
        <w:t xml:space="preserve">høy </w:t>
      </w:r>
      <w:r>
        <w:rPr>
          <w:rFonts w:cstheme="minorHAnsi"/>
          <w:lang w:eastAsia="en-US"/>
        </w:rPr>
        <w:t xml:space="preserve">grad av automatisering og minst mulig manuell inntasting for pasient for å minimere feilkilder. </w:t>
      </w:r>
    </w:p>
    <w:p w14:paraId="6CE8F7B5" w14:textId="77777777" w:rsidR="00183ABC" w:rsidRPr="00142B76" w:rsidRDefault="00183ABC" w:rsidP="00183ABC">
      <w:pPr>
        <w:pStyle w:val="Listeavsnitt"/>
        <w:numPr>
          <w:ilvl w:val="0"/>
          <w:numId w:val="9"/>
        </w:numPr>
        <w:spacing w:before="0" w:beforeAutospacing="0" w:afterAutospacing="0" w:line="375" w:lineRule="atLeast"/>
        <w:rPr>
          <w:rFonts w:cstheme="minorHAnsi"/>
          <w:b/>
          <w:lang w:eastAsia="en-US"/>
        </w:rPr>
      </w:pPr>
      <w:r>
        <w:rPr>
          <w:rFonts w:cstheme="minorHAnsi"/>
          <w:lang w:eastAsia="en-US"/>
        </w:rPr>
        <w:t>Ved at løsningen/tjenesten ivaretar at prøver analyseres og</w:t>
      </w:r>
      <w:r w:rsidRPr="00B3374E">
        <w:rPr>
          <w:rFonts w:cstheme="minorHAnsi"/>
          <w:lang w:eastAsia="en-US"/>
        </w:rPr>
        <w:t xml:space="preserve"> </w:t>
      </w:r>
      <w:r>
        <w:rPr>
          <w:rFonts w:cstheme="minorHAnsi"/>
          <w:lang w:eastAsia="en-US"/>
        </w:rPr>
        <w:t>formidles korrekt hver gang og fanger opp eventuelle analyse- eller brukerfeil.</w:t>
      </w:r>
    </w:p>
    <w:p w14:paraId="4073DA82" w14:textId="77777777" w:rsidR="00183ABC" w:rsidRDefault="00183ABC" w:rsidP="00183ABC">
      <w:pPr>
        <w:pStyle w:val="Listeavsnitt"/>
        <w:numPr>
          <w:ilvl w:val="0"/>
          <w:numId w:val="9"/>
        </w:numPr>
        <w:spacing w:afterAutospacing="0" w:line="375" w:lineRule="atLeast"/>
        <w:rPr>
          <w:rFonts w:cstheme="minorHAnsi"/>
          <w:lang w:eastAsia="en-US"/>
        </w:rPr>
      </w:pPr>
      <w:r w:rsidRPr="005F5147">
        <w:rPr>
          <w:rFonts w:cstheme="minorHAnsi"/>
          <w:lang w:eastAsia="en-US"/>
        </w:rPr>
        <w:t>Ved at helsetjenesten får tilgang til pasientens resultater og dermed kan følge med på og fange opp forverring i tilstand</w:t>
      </w:r>
      <w:r>
        <w:rPr>
          <w:rFonts w:cstheme="minorHAnsi"/>
          <w:lang w:eastAsia="en-US"/>
        </w:rPr>
        <w:t>.</w:t>
      </w:r>
    </w:p>
    <w:p w14:paraId="1520C974" w14:textId="7CF7F20C" w:rsidR="00FD07DA" w:rsidRDefault="00183ABC" w:rsidP="00FD07DA">
      <w:pPr>
        <w:pStyle w:val="Listeavsnitt"/>
        <w:numPr>
          <w:ilvl w:val="0"/>
          <w:numId w:val="9"/>
        </w:numPr>
        <w:spacing w:after="100" w:line="375" w:lineRule="atLeast"/>
        <w:rPr>
          <w:rFonts w:cstheme="minorHAnsi"/>
          <w:lang w:eastAsia="en-US"/>
        </w:rPr>
      </w:pPr>
      <w:r>
        <w:rPr>
          <w:rFonts w:cstheme="minorHAnsi"/>
          <w:lang w:eastAsia="en-US"/>
        </w:rPr>
        <w:t>Ved at pasienten mottar bekreftelse på at målingen er utført og delt med sykehuset</w:t>
      </w:r>
    </w:p>
    <w:p w14:paraId="4F0DA0E8" w14:textId="77777777" w:rsidR="0066766A" w:rsidRPr="0066766A" w:rsidRDefault="0066766A" w:rsidP="0066766A"/>
    <w:p w14:paraId="0999BCC4" w14:textId="77777777" w:rsidR="00183ABC" w:rsidRPr="00204C70" w:rsidRDefault="00183ABC" w:rsidP="00183ABC">
      <w:pPr>
        <w:pStyle w:val="Listeavsnitt"/>
        <w:numPr>
          <w:ilvl w:val="0"/>
          <w:numId w:val="0"/>
        </w:numPr>
        <w:spacing w:afterAutospacing="0" w:line="375" w:lineRule="atLeast"/>
        <w:ind w:left="720"/>
        <w:rPr>
          <w:rFonts w:cstheme="minorHAnsi"/>
          <w:lang w:eastAsia="en-US"/>
        </w:rPr>
      </w:pPr>
    </w:p>
    <w:p w14:paraId="69EB730F" w14:textId="77777777" w:rsidR="00183ABC" w:rsidRPr="00D92024" w:rsidRDefault="00183ABC" w:rsidP="00183ABC">
      <w:pPr>
        <w:pStyle w:val="Listeavsnitt"/>
        <w:numPr>
          <w:ilvl w:val="0"/>
          <w:numId w:val="13"/>
        </w:numPr>
        <w:autoSpaceDE w:val="0"/>
        <w:autoSpaceDN w:val="0"/>
        <w:adjustRightInd w:val="0"/>
        <w:spacing w:after="160"/>
        <w:jc w:val="both"/>
        <w:rPr>
          <w:b/>
        </w:rPr>
      </w:pPr>
      <w:r w:rsidRPr="00D92024">
        <w:rPr>
          <w:b/>
        </w:rPr>
        <w:t>Oppleves som brukervennlig</w:t>
      </w:r>
    </w:p>
    <w:p w14:paraId="08A9E7B6" w14:textId="77777777" w:rsidR="00183ABC" w:rsidRDefault="00183ABC" w:rsidP="00183ABC">
      <w:pPr>
        <w:pStyle w:val="Listeavsnitt"/>
        <w:numPr>
          <w:ilvl w:val="0"/>
          <w:numId w:val="1"/>
        </w:numPr>
        <w:spacing w:after="100" w:line="375" w:lineRule="atLeast"/>
        <w:rPr>
          <w:rFonts w:cstheme="minorHAnsi"/>
          <w:lang w:eastAsia="en-US"/>
        </w:rPr>
      </w:pPr>
      <w:r>
        <w:rPr>
          <w:rFonts w:cstheme="minorHAnsi"/>
          <w:lang w:eastAsia="en-US"/>
        </w:rPr>
        <w:t>Ved at prøvetaking- og analyseutstyr er enkle å bruke og tilpasset ulik funksjonsgrad slik at brukerfeil minimeres.</w:t>
      </w:r>
    </w:p>
    <w:p w14:paraId="792ADBC0" w14:textId="77777777" w:rsidR="00183ABC" w:rsidRDefault="00183ABC" w:rsidP="00183ABC">
      <w:pPr>
        <w:pStyle w:val="Listeavsnitt"/>
        <w:numPr>
          <w:ilvl w:val="0"/>
          <w:numId w:val="1"/>
        </w:numPr>
        <w:spacing w:after="100" w:line="375" w:lineRule="atLeast"/>
        <w:rPr>
          <w:rFonts w:cstheme="minorHAnsi"/>
          <w:lang w:eastAsia="en-US"/>
        </w:rPr>
      </w:pPr>
      <w:r>
        <w:rPr>
          <w:rFonts w:cstheme="minorHAnsi"/>
          <w:lang w:eastAsia="en-US"/>
        </w:rPr>
        <w:t>Ved at løsningen og de enkelte komponentene o</w:t>
      </w:r>
      <w:r w:rsidRPr="009E5613">
        <w:rPr>
          <w:rFonts w:cstheme="minorHAnsi"/>
          <w:lang w:eastAsia="en-US"/>
        </w:rPr>
        <w:t>ppleves s</w:t>
      </w:r>
      <w:r>
        <w:rPr>
          <w:rFonts w:cstheme="minorHAnsi"/>
          <w:lang w:eastAsia="en-US"/>
        </w:rPr>
        <w:t xml:space="preserve">om verdigivende, motiverer til bruk og </w:t>
      </w:r>
      <w:r w:rsidRPr="0030454E">
        <w:rPr>
          <w:rFonts w:cstheme="minorHAnsi"/>
          <w:lang w:eastAsia="en-US"/>
        </w:rPr>
        <w:t>blir en naturlig del av pasientens/pårørende</w:t>
      </w:r>
      <w:r>
        <w:rPr>
          <w:rFonts w:cstheme="minorHAnsi"/>
          <w:lang w:eastAsia="en-US"/>
        </w:rPr>
        <w:t>s</w:t>
      </w:r>
      <w:r w:rsidRPr="0030454E">
        <w:rPr>
          <w:rFonts w:cstheme="minorHAnsi"/>
          <w:lang w:eastAsia="en-US"/>
        </w:rPr>
        <w:t xml:space="preserve"> hverdag</w:t>
      </w:r>
    </w:p>
    <w:p w14:paraId="7C3D3C26" w14:textId="77777777" w:rsidR="00183ABC" w:rsidRPr="0030454E" w:rsidRDefault="00183ABC" w:rsidP="00183ABC">
      <w:pPr>
        <w:pStyle w:val="Listeavsnitt"/>
        <w:numPr>
          <w:ilvl w:val="0"/>
          <w:numId w:val="1"/>
        </w:numPr>
        <w:spacing w:after="100" w:line="375" w:lineRule="atLeast"/>
        <w:rPr>
          <w:rFonts w:cstheme="minorHAnsi"/>
          <w:lang w:eastAsia="en-US"/>
        </w:rPr>
      </w:pPr>
      <w:r>
        <w:rPr>
          <w:rFonts w:cstheme="minorHAnsi"/>
          <w:lang w:eastAsia="en-US"/>
        </w:rPr>
        <w:t>Ved at løsningen b</w:t>
      </w:r>
      <w:r w:rsidRPr="0030454E">
        <w:rPr>
          <w:rFonts w:cstheme="minorHAnsi"/>
          <w:lang w:eastAsia="en-US"/>
        </w:rPr>
        <w:t>lir en integrert del av sykehusmedarbeidernes hverdag og eksisterende arbeidsflyt, og ikke gi</w:t>
      </w:r>
      <w:r>
        <w:rPr>
          <w:rFonts w:cstheme="minorHAnsi"/>
          <w:lang w:eastAsia="en-US"/>
        </w:rPr>
        <w:t>r</w:t>
      </w:r>
      <w:r w:rsidRPr="0030454E">
        <w:rPr>
          <w:rFonts w:cstheme="minorHAnsi"/>
          <w:lang w:eastAsia="en-US"/>
        </w:rPr>
        <w:t xml:space="preserve"> økt administrasjon for allerede pressede helsepersonell</w:t>
      </w:r>
      <w:r>
        <w:rPr>
          <w:rFonts w:cstheme="minorHAnsi"/>
          <w:lang w:eastAsia="en-US"/>
        </w:rPr>
        <w:t>.</w:t>
      </w:r>
      <w:r w:rsidRPr="0030454E">
        <w:rPr>
          <w:rFonts w:cstheme="minorHAnsi"/>
          <w:lang w:eastAsia="en-US"/>
        </w:rPr>
        <w:t xml:space="preserve"> </w:t>
      </w:r>
    </w:p>
    <w:p w14:paraId="5439711E" w14:textId="77777777" w:rsidR="00183ABC" w:rsidRDefault="00183ABC" w:rsidP="00183ABC">
      <w:pPr>
        <w:pStyle w:val="Listeavsnitt"/>
        <w:numPr>
          <w:ilvl w:val="0"/>
          <w:numId w:val="1"/>
        </w:numPr>
        <w:spacing w:after="100" w:line="375" w:lineRule="atLeast"/>
        <w:rPr>
          <w:rFonts w:cstheme="minorHAnsi"/>
          <w:lang w:eastAsia="en-US"/>
        </w:rPr>
      </w:pPr>
      <w:r>
        <w:rPr>
          <w:rFonts w:cstheme="minorHAnsi"/>
          <w:lang w:eastAsia="en-US"/>
        </w:rPr>
        <w:t xml:space="preserve">At løsningen tilbyr mest mulig hensiktsmessig sammensetning av analyser basert på klinikkens behov med færrest mulig apparater. </w:t>
      </w:r>
    </w:p>
    <w:p w14:paraId="3AB57AB8" w14:textId="77777777" w:rsidR="00183ABC" w:rsidRDefault="00183ABC" w:rsidP="00183ABC">
      <w:pPr>
        <w:pStyle w:val="Listeavsnitt"/>
        <w:numPr>
          <w:ilvl w:val="0"/>
          <w:numId w:val="1"/>
        </w:numPr>
        <w:spacing w:after="100" w:line="375" w:lineRule="atLeast"/>
        <w:rPr>
          <w:rFonts w:cstheme="minorHAnsi"/>
          <w:lang w:eastAsia="en-US"/>
        </w:rPr>
      </w:pPr>
      <w:r>
        <w:rPr>
          <w:rFonts w:cstheme="minorHAnsi"/>
          <w:lang w:eastAsia="en-US"/>
        </w:rPr>
        <w:t xml:space="preserve">At prøvetaking- og analyseutstyret er tilpasset bruk i hjemmet med tanke på størrelse, støy og vekt. </w:t>
      </w:r>
    </w:p>
    <w:p w14:paraId="5F31B11F" w14:textId="77777777" w:rsidR="00183ABC" w:rsidRPr="00204C70" w:rsidRDefault="00183ABC" w:rsidP="00183ABC">
      <w:pPr>
        <w:pStyle w:val="Listeavsnitt"/>
        <w:numPr>
          <w:ilvl w:val="0"/>
          <w:numId w:val="0"/>
        </w:numPr>
        <w:spacing w:after="100" w:line="375" w:lineRule="atLeast"/>
        <w:ind w:left="720"/>
        <w:rPr>
          <w:rFonts w:cstheme="minorHAnsi"/>
          <w:lang w:eastAsia="en-US"/>
        </w:rPr>
      </w:pPr>
    </w:p>
    <w:p w14:paraId="1064C8A8" w14:textId="77777777" w:rsidR="00183ABC" w:rsidRPr="000927D7" w:rsidRDefault="00183ABC" w:rsidP="00183ABC">
      <w:pPr>
        <w:pStyle w:val="Listeavsnitt"/>
        <w:numPr>
          <w:ilvl w:val="0"/>
          <w:numId w:val="13"/>
        </w:numPr>
        <w:rPr>
          <w:b/>
        </w:rPr>
      </w:pPr>
      <w:r w:rsidRPr="000927D7">
        <w:rPr>
          <w:b/>
        </w:rPr>
        <w:t>Har et system rundt tjenesten som ivaretar prosedyrer for drift og forvaltning herunder:</w:t>
      </w:r>
    </w:p>
    <w:p w14:paraId="05729912" w14:textId="77777777" w:rsidR="00183ABC" w:rsidRPr="003D65FC" w:rsidRDefault="00183ABC" w:rsidP="00183ABC">
      <w:pPr>
        <w:pStyle w:val="Listeavsnitt"/>
        <w:numPr>
          <w:ilvl w:val="0"/>
          <w:numId w:val="1"/>
        </w:numPr>
        <w:spacing w:after="100" w:line="375" w:lineRule="atLeast"/>
        <w:rPr>
          <w:rFonts w:cstheme="minorHAnsi"/>
          <w:lang w:eastAsia="en-US"/>
        </w:rPr>
      </w:pPr>
      <w:r>
        <w:rPr>
          <w:rFonts w:cstheme="minorHAnsi"/>
          <w:lang w:eastAsia="en-US"/>
        </w:rPr>
        <w:t>O</w:t>
      </w:r>
      <w:r w:rsidRPr="007E4D3F">
        <w:rPr>
          <w:rFonts w:cstheme="minorHAnsi"/>
          <w:lang w:eastAsia="en-US"/>
        </w:rPr>
        <w:t>vervåkning og</w:t>
      </w:r>
      <w:r>
        <w:rPr>
          <w:rFonts w:cstheme="minorHAnsi"/>
          <w:lang w:eastAsia="en-US"/>
        </w:rPr>
        <w:t xml:space="preserve"> logistikk av blodprøve</w:t>
      </w:r>
      <w:r w:rsidRPr="003D65FC">
        <w:rPr>
          <w:rFonts w:cstheme="minorHAnsi"/>
          <w:lang w:eastAsia="en-US"/>
        </w:rPr>
        <w:t>- og analyseutstyr</w:t>
      </w:r>
    </w:p>
    <w:p w14:paraId="1866F852" w14:textId="77777777" w:rsidR="00183ABC" w:rsidRPr="003D65FC" w:rsidRDefault="00183ABC" w:rsidP="00183ABC">
      <w:pPr>
        <w:pStyle w:val="Listeavsnitt"/>
        <w:numPr>
          <w:ilvl w:val="0"/>
          <w:numId w:val="1"/>
        </w:numPr>
        <w:spacing w:after="100" w:line="375" w:lineRule="atLeast"/>
        <w:rPr>
          <w:rFonts w:cstheme="minorHAnsi"/>
          <w:lang w:eastAsia="en-US"/>
        </w:rPr>
      </w:pPr>
      <w:r w:rsidRPr="003D65FC">
        <w:rPr>
          <w:rFonts w:cstheme="minorHAnsi"/>
          <w:lang w:eastAsia="en-US"/>
        </w:rPr>
        <w:t>Logistikk av forbruks- og analysemateriell</w:t>
      </w:r>
    </w:p>
    <w:p w14:paraId="41511EC8" w14:textId="77777777" w:rsidR="00183ABC" w:rsidRDefault="00183ABC" w:rsidP="00183ABC">
      <w:pPr>
        <w:pStyle w:val="Listeavsnitt"/>
        <w:numPr>
          <w:ilvl w:val="0"/>
          <w:numId w:val="1"/>
        </w:numPr>
        <w:spacing w:after="100" w:line="375" w:lineRule="atLeast"/>
        <w:rPr>
          <w:rFonts w:cstheme="minorHAnsi"/>
          <w:lang w:eastAsia="en-US"/>
        </w:rPr>
      </w:pPr>
      <w:r>
        <w:rPr>
          <w:rFonts w:cstheme="minorHAnsi"/>
          <w:lang w:eastAsia="en-US"/>
        </w:rPr>
        <w:t xml:space="preserve">Rolle- og ansvarsfordeling for tilbyder, Sykehuset Østfold og pasient. </w:t>
      </w:r>
    </w:p>
    <w:p w14:paraId="6016B2F3" w14:textId="77777777" w:rsidR="00183ABC" w:rsidRPr="009F4D50" w:rsidRDefault="00183ABC" w:rsidP="00183ABC">
      <w:pPr>
        <w:pStyle w:val="Listeavsnitt"/>
        <w:numPr>
          <w:ilvl w:val="0"/>
          <w:numId w:val="1"/>
        </w:numPr>
        <w:spacing w:after="100" w:line="375" w:lineRule="atLeast"/>
        <w:rPr>
          <w:rFonts w:cstheme="minorHAnsi"/>
          <w:lang w:eastAsia="en-US"/>
        </w:rPr>
      </w:pPr>
      <w:r w:rsidRPr="00C508E1">
        <w:rPr>
          <w:rFonts w:cstheme="minorHAnsi"/>
          <w:lang w:eastAsia="en-US"/>
        </w:rPr>
        <w:t>Rutiner for inklusjon/</w:t>
      </w:r>
      <w:proofErr w:type="spellStart"/>
      <w:r w:rsidRPr="00C508E1">
        <w:rPr>
          <w:rFonts w:cstheme="minorHAnsi"/>
          <w:lang w:eastAsia="en-US"/>
        </w:rPr>
        <w:t>onboarding</w:t>
      </w:r>
      <w:proofErr w:type="spellEnd"/>
      <w:r w:rsidRPr="00C508E1">
        <w:rPr>
          <w:rFonts w:cstheme="minorHAnsi"/>
          <w:lang w:eastAsia="en-US"/>
        </w:rPr>
        <w:t>/</w:t>
      </w:r>
      <w:proofErr w:type="spellStart"/>
      <w:r w:rsidRPr="00C508E1">
        <w:rPr>
          <w:rFonts w:cstheme="minorHAnsi"/>
          <w:lang w:eastAsia="en-US"/>
        </w:rPr>
        <w:t>offboarding</w:t>
      </w:r>
      <w:proofErr w:type="spellEnd"/>
      <w:r w:rsidRPr="00C508E1">
        <w:rPr>
          <w:rFonts w:cstheme="minorHAnsi"/>
          <w:lang w:eastAsia="en-US"/>
        </w:rPr>
        <w:t xml:space="preserve"> av pasienter </w:t>
      </w:r>
      <w:r>
        <w:rPr>
          <w:rFonts w:cstheme="minorHAnsi"/>
          <w:lang w:eastAsia="en-US"/>
        </w:rPr>
        <w:t>gjennom prosedyrer</w:t>
      </w:r>
      <w:r w:rsidRPr="00A43066">
        <w:rPr>
          <w:rFonts w:cstheme="minorHAnsi"/>
          <w:lang w:eastAsia="en-US"/>
        </w:rPr>
        <w:t xml:space="preserve"> og systemer for valg av riktige pasienter og oppfølging av pasientene. </w:t>
      </w:r>
    </w:p>
    <w:p w14:paraId="61DBFB60" w14:textId="77777777" w:rsidR="00183ABC" w:rsidRPr="00A43066" w:rsidRDefault="00183ABC" w:rsidP="00183ABC">
      <w:pPr>
        <w:pStyle w:val="Listeavsnitt"/>
        <w:numPr>
          <w:ilvl w:val="0"/>
          <w:numId w:val="1"/>
        </w:numPr>
        <w:spacing w:after="100" w:line="375" w:lineRule="atLeast"/>
        <w:rPr>
          <w:rFonts w:cstheme="minorHAnsi"/>
          <w:lang w:eastAsia="en-US"/>
        </w:rPr>
      </w:pPr>
      <w:r w:rsidRPr="00303CC7">
        <w:rPr>
          <w:rFonts w:cstheme="minorHAnsi"/>
          <w:lang w:eastAsia="en-US"/>
        </w:rPr>
        <w:t>Ru</w:t>
      </w:r>
      <w:r w:rsidRPr="00A43066">
        <w:rPr>
          <w:rFonts w:cstheme="minorHAnsi"/>
          <w:lang w:eastAsia="en-US"/>
        </w:rPr>
        <w:t>tiner og system for opplæring av pasienter i forhold til blodprøvetaking</w:t>
      </w:r>
      <w:r>
        <w:rPr>
          <w:rFonts w:cstheme="minorHAnsi"/>
          <w:lang w:eastAsia="en-US"/>
        </w:rPr>
        <w:t xml:space="preserve"> og analyse</w:t>
      </w:r>
      <w:r w:rsidRPr="00A43066">
        <w:rPr>
          <w:rFonts w:cstheme="minorHAnsi"/>
          <w:lang w:eastAsia="en-US"/>
        </w:rPr>
        <w:t xml:space="preserve">, grenseverdier/referanseverdier og håndtering av endringer i sykdom  </w:t>
      </w:r>
    </w:p>
    <w:p w14:paraId="4F478FAE" w14:textId="77777777" w:rsidR="00183ABC" w:rsidRPr="00A43066" w:rsidRDefault="00183ABC" w:rsidP="00183ABC">
      <w:pPr>
        <w:pStyle w:val="Listeavsnitt"/>
        <w:numPr>
          <w:ilvl w:val="0"/>
          <w:numId w:val="1"/>
        </w:numPr>
        <w:spacing w:after="100" w:line="375" w:lineRule="atLeast"/>
        <w:rPr>
          <w:rFonts w:cstheme="minorHAnsi"/>
          <w:lang w:eastAsia="en-US"/>
        </w:rPr>
      </w:pPr>
      <w:r w:rsidRPr="0082321D">
        <w:rPr>
          <w:rFonts w:cstheme="minorHAnsi"/>
          <w:lang w:eastAsia="en-US"/>
        </w:rPr>
        <w:t>Brukerstøtte</w:t>
      </w:r>
      <w:r w:rsidRPr="004401E2">
        <w:rPr>
          <w:rFonts w:cstheme="minorHAnsi"/>
          <w:lang w:eastAsia="en-US"/>
        </w:rPr>
        <w:t xml:space="preserve"> f</w:t>
      </w:r>
      <w:r w:rsidRPr="00A43066">
        <w:rPr>
          <w:rFonts w:cstheme="minorHAnsi"/>
          <w:lang w:eastAsia="en-US"/>
        </w:rPr>
        <w:t xml:space="preserve">or </w:t>
      </w:r>
      <w:r>
        <w:rPr>
          <w:rFonts w:cstheme="minorHAnsi"/>
          <w:lang w:eastAsia="en-US"/>
        </w:rPr>
        <w:t xml:space="preserve">pasientene ved </w:t>
      </w:r>
      <w:r w:rsidRPr="00A43066">
        <w:rPr>
          <w:rFonts w:cstheme="minorHAnsi"/>
          <w:lang w:eastAsia="en-US"/>
        </w:rPr>
        <w:t>utfordringer og håndtering av feil/mangler på utstyr eller forbruksmateriell.</w:t>
      </w:r>
    </w:p>
    <w:p w14:paraId="075FDF14" w14:textId="77777777" w:rsidR="00183ABC" w:rsidRDefault="00183ABC" w:rsidP="00183ABC">
      <w:pPr>
        <w:pStyle w:val="Listeavsnitt"/>
        <w:numPr>
          <w:ilvl w:val="0"/>
          <w:numId w:val="1"/>
        </w:numPr>
        <w:spacing w:after="100" w:line="375" w:lineRule="atLeast"/>
        <w:rPr>
          <w:rFonts w:cstheme="minorHAnsi"/>
          <w:lang w:eastAsia="en-US"/>
        </w:rPr>
      </w:pPr>
      <w:r w:rsidRPr="00C508E1">
        <w:rPr>
          <w:rFonts w:cstheme="minorHAnsi"/>
          <w:lang w:eastAsia="en-US"/>
        </w:rPr>
        <w:t>Integrasjon med eksisterende i</w:t>
      </w:r>
      <w:r w:rsidRPr="00556777">
        <w:rPr>
          <w:rFonts w:cstheme="minorHAnsi"/>
          <w:lang w:eastAsia="en-US"/>
        </w:rPr>
        <w:t>nfrastruktur</w:t>
      </w:r>
      <w:r w:rsidRPr="00A43066">
        <w:rPr>
          <w:rFonts w:cstheme="minorHAnsi"/>
          <w:lang w:eastAsia="en-US"/>
        </w:rPr>
        <w:t xml:space="preserve"> </w:t>
      </w:r>
      <w:r>
        <w:rPr>
          <w:rFonts w:cstheme="minorHAnsi"/>
          <w:lang w:eastAsia="en-US"/>
        </w:rPr>
        <w:t xml:space="preserve">som muliggjør at </w:t>
      </w:r>
      <w:r w:rsidRPr="00270F9A">
        <w:rPr>
          <w:rFonts w:cstheme="minorHAnsi"/>
          <w:lang w:eastAsia="en-US"/>
        </w:rPr>
        <w:t xml:space="preserve">resultatene fra </w:t>
      </w:r>
      <w:proofErr w:type="spellStart"/>
      <w:r w:rsidRPr="00270F9A">
        <w:rPr>
          <w:rFonts w:cstheme="minorHAnsi"/>
          <w:lang w:eastAsia="en-US"/>
        </w:rPr>
        <w:t>hjemmemålinger</w:t>
      </w:r>
      <w:proofErr w:type="spellEnd"/>
      <w:r w:rsidRPr="00270F9A">
        <w:rPr>
          <w:rFonts w:cstheme="minorHAnsi"/>
          <w:lang w:eastAsia="en-US"/>
        </w:rPr>
        <w:t xml:space="preserve"> kan sendes fra prøvetaking</w:t>
      </w:r>
      <w:r>
        <w:rPr>
          <w:rFonts w:cstheme="minorHAnsi"/>
          <w:lang w:eastAsia="en-US"/>
        </w:rPr>
        <w:t>- og analyse</w:t>
      </w:r>
      <w:r w:rsidRPr="00270F9A">
        <w:rPr>
          <w:rFonts w:cstheme="minorHAnsi"/>
          <w:lang w:eastAsia="en-US"/>
        </w:rPr>
        <w:t xml:space="preserve">utstyret hjemme hos pasienten og bli gjort tilgjengelig i eksisterende, relevante fagsystemer på sykehuset. </w:t>
      </w:r>
    </w:p>
    <w:p w14:paraId="03FDC614" w14:textId="77777777" w:rsidR="00183ABC" w:rsidRDefault="00183ABC" w:rsidP="00183ABC">
      <w:pPr>
        <w:pStyle w:val="Listeavsnitt"/>
        <w:numPr>
          <w:ilvl w:val="0"/>
          <w:numId w:val="0"/>
        </w:numPr>
        <w:spacing w:after="100" w:line="375" w:lineRule="atLeast"/>
        <w:ind w:left="720"/>
        <w:rPr>
          <w:rFonts w:cstheme="minorHAnsi"/>
          <w:lang w:eastAsia="en-US"/>
        </w:rPr>
      </w:pPr>
    </w:p>
    <w:p w14:paraId="39A4AF81" w14:textId="77777777" w:rsidR="00183ABC" w:rsidRPr="00D92024" w:rsidRDefault="00183ABC" w:rsidP="00183ABC">
      <w:pPr>
        <w:pStyle w:val="Listeavsnitt"/>
        <w:numPr>
          <w:ilvl w:val="0"/>
          <w:numId w:val="13"/>
        </w:numPr>
        <w:rPr>
          <w:b/>
        </w:rPr>
      </w:pPr>
      <w:r w:rsidRPr="00D92024">
        <w:rPr>
          <w:b/>
        </w:rPr>
        <w:t>Ivaretar kontroll og kvalitetssikring</w:t>
      </w:r>
    </w:p>
    <w:p w14:paraId="7DEDB137" w14:textId="77777777" w:rsidR="00183ABC" w:rsidRPr="00C94851" w:rsidRDefault="00183ABC" w:rsidP="00183ABC">
      <w:pPr>
        <w:pStyle w:val="Listeavsnitt"/>
        <w:numPr>
          <w:ilvl w:val="0"/>
          <w:numId w:val="1"/>
        </w:numPr>
        <w:spacing w:after="100" w:line="375" w:lineRule="atLeast"/>
        <w:rPr>
          <w:rFonts w:cstheme="minorHAnsi"/>
          <w:lang w:eastAsia="en-US"/>
        </w:rPr>
      </w:pPr>
      <w:r>
        <w:t xml:space="preserve">Ved at sykehuset får en </w:t>
      </w:r>
      <w:r w:rsidRPr="007A7752">
        <w:t xml:space="preserve">applikasjonskvittering på at prøven er </w:t>
      </w:r>
      <w:r>
        <w:t>analysert.</w:t>
      </w:r>
    </w:p>
    <w:p w14:paraId="22B48484" w14:textId="77777777" w:rsidR="00183ABC" w:rsidRPr="00C94851" w:rsidRDefault="00183ABC" w:rsidP="00183ABC">
      <w:pPr>
        <w:pStyle w:val="Listeavsnitt"/>
        <w:numPr>
          <w:ilvl w:val="0"/>
          <w:numId w:val="1"/>
        </w:numPr>
        <w:spacing w:after="100" w:line="375" w:lineRule="atLeast"/>
        <w:rPr>
          <w:rFonts w:cstheme="minorHAnsi"/>
          <w:lang w:eastAsia="en-US"/>
        </w:rPr>
      </w:pPr>
      <w:r>
        <w:t xml:space="preserve">Ved å dokumentere </w:t>
      </w:r>
      <w:r w:rsidRPr="00C94851">
        <w:rPr>
          <w:rFonts w:cstheme="minorHAnsi"/>
          <w:lang w:eastAsia="en-US"/>
        </w:rPr>
        <w:t>nøyaktighetsgrad på målinger</w:t>
      </w:r>
      <w:r>
        <w:rPr>
          <w:rFonts w:cstheme="minorHAnsi"/>
          <w:lang w:eastAsia="en-US"/>
        </w:rPr>
        <w:t xml:space="preserve"> som pasienten utfører hjemme, herunder</w:t>
      </w:r>
    </w:p>
    <w:p w14:paraId="024C8769" w14:textId="77777777" w:rsidR="00183ABC" w:rsidRPr="00C508E1" w:rsidRDefault="00183ABC" w:rsidP="00183ABC">
      <w:pPr>
        <w:pStyle w:val="Listeavsnitt"/>
        <w:numPr>
          <w:ilvl w:val="1"/>
          <w:numId w:val="1"/>
        </w:numPr>
        <w:spacing w:after="100" w:line="375" w:lineRule="atLeast"/>
        <w:rPr>
          <w:rFonts w:cstheme="minorHAnsi"/>
          <w:lang w:eastAsia="en-US"/>
        </w:rPr>
      </w:pPr>
      <w:r w:rsidRPr="00C508E1">
        <w:rPr>
          <w:rFonts w:cstheme="minorHAnsi"/>
          <w:lang w:eastAsia="en-US"/>
        </w:rPr>
        <w:t>Sporbarhet</w:t>
      </w:r>
    </w:p>
    <w:p w14:paraId="4CF3773F" w14:textId="77777777" w:rsidR="00183ABC" w:rsidRPr="00C508E1" w:rsidRDefault="00183ABC" w:rsidP="00183ABC">
      <w:pPr>
        <w:pStyle w:val="Listeavsnitt"/>
        <w:numPr>
          <w:ilvl w:val="1"/>
          <w:numId w:val="1"/>
        </w:numPr>
        <w:spacing w:after="100" w:line="375" w:lineRule="atLeast"/>
        <w:rPr>
          <w:rFonts w:cstheme="minorHAnsi"/>
          <w:lang w:eastAsia="en-US"/>
        </w:rPr>
      </w:pPr>
      <w:r>
        <w:rPr>
          <w:rFonts w:cstheme="minorHAnsi"/>
          <w:lang w:eastAsia="en-US"/>
        </w:rPr>
        <w:t>Spesifisitet</w:t>
      </w:r>
    </w:p>
    <w:p w14:paraId="33329D42" w14:textId="77777777" w:rsidR="00183ABC" w:rsidRPr="00C508E1" w:rsidRDefault="00183ABC" w:rsidP="00183ABC">
      <w:pPr>
        <w:pStyle w:val="Listeavsnitt"/>
        <w:numPr>
          <w:ilvl w:val="1"/>
          <w:numId w:val="1"/>
        </w:numPr>
        <w:spacing w:after="100" w:line="375" w:lineRule="atLeast"/>
        <w:rPr>
          <w:rFonts w:cstheme="minorHAnsi"/>
          <w:lang w:eastAsia="en-US"/>
        </w:rPr>
      </w:pPr>
      <w:proofErr w:type="spellStart"/>
      <w:r w:rsidRPr="00C508E1">
        <w:rPr>
          <w:rFonts w:cstheme="minorHAnsi"/>
          <w:lang w:eastAsia="en-US"/>
        </w:rPr>
        <w:t>Måleområde</w:t>
      </w:r>
      <w:proofErr w:type="spellEnd"/>
    </w:p>
    <w:p w14:paraId="37C7B0A3" w14:textId="77777777" w:rsidR="00183ABC" w:rsidRPr="00C508E1" w:rsidRDefault="00183ABC" w:rsidP="00183ABC">
      <w:pPr>
        <w:pStyle w:val="Listeavsnitt"/>
        <w:numPr>
          <w:ilvl w:val="1"/>
          <w:numId w:val="1"/>
        </w:numPr>
        <w:spacing w:after="100" w:line="375" w:lineRule="atLeast"/>
        <w:rPr>
          <w:rFonts w:cstheme="minorHAnsi"/>
          <w:lang w:eastAsia="en-US"/>
        </w:rPr>
      </w:pPr>
      <w:r w:rsidRPr="00C508E1">
        <w:rPr>
          <w:rFonts w:cstheme="minorHAnsi"/>
          <w:lang w:eastAsia="en-US"/>
        </w:rPr>
        <w:t>Riktighet</w:t>
      </w:r>
    </w:p>
    <w:p w14:paraId="02D037E2" w14:textId="77777777" w:rsidR="00183ABC" w:rsidRPr="00C508E1" w:rsidRDefault="00183ABC" w:rsidP="00183ABC">
      <w:pPr>
        <w:pStyle w:val="Listeavsnitt"/>
        <w:numPr>
          <w:ilvl w:val="1"/>
          <w:numId w:val="1"/>
        </w:numPr>
        <w:spacing w:after="100" w:line="375" w:lineRule="atLeast"/>
        <w:rPr>
          <w:rFonts w:cstheme="minorHAnsi"/>
          <w:lang w:eastAsia="en-US"/>
        </w:rPr>
      </w:pPr>
      <w:proofErr w:type="spellStart"/>
      <w:r w:rsidRPr="00C508E1">
        <w:rPr>
          <w:rFonts w:cstheme="minorHAnsi"/>
          <w:lang w:eastAsia="en-US"/>
        </w:rPr>
        <w:t>Repeterbarhet</w:t>
      </w:r>
      <w:proofErr w:type="spellEnd"/>
    </w:p>
    <w:p w14:paraId="08FC8457" w14:textId="77777777" w:rsidR="00183ABC" w:rsidRDefault="00183ABC" w:rsidP="00183ABC">
      <w:pPr>
        <w:pStyle w:val="Listeavsnitt"/>
        <w:numPr>
          <w:ilvl w:val="1"/>
          <w:numId w:val="1"/>
        </w:numPr>
        <w:spacing w:after="100" w:line="375" w:lineRule="atLeast"/>
        <w:rPr>
          <w:rFonts w:cstheme="minorHAnsi"/>
          <w:lang w:eastAsia="en-US"/>
        </w:rPr>
      </w:pPr>
      <w:proofErr w:type="spellStart"/>
      <w:r w:rsidRPr="00C508E1">
        <w:rPr>
          <w:rFonts w:cstheme="minorHAnsi"/>
          <w:lang w:eastAsia="en-US"/>
        </w:rPr>
        <w:lastRenderedPageBreak/>
        <w:t>Reproduserbarhet</w:t>
      </w:r>
      <w:proofErr w:type="spellEnd"/>
      <w:r>
        <w:rPr>
          <w:rFonts w:cstheme="minorHAnsi"/>
          <w:lang w:eastAsia="en-US"/>
        </w:rPr>
        <w:tab/>
      </w:r>
    </w:p>
    <w:p w14:paraId="5A6DA9AA" w14:textId="054831C7" w:rsidR="00183ABC" w:rsidRDefault="00183ABC" w:rsidP="00183ABC">
      <w:pPr>
        <w:pStyle w:val="Listeavsnitt"/>
        <w:numPr>
          <w:ilvl w:val="0"/>
          <w:numId w:val="0"/>
        </w:numPr>
        <w:spacing w:after="100" w:line="375" w:lineRule="atLeast"/>
        <w:ind w:left="708"/>
      </w:pPr>
      <w:r>
        <w:t xml:space="preserve">Tilbyder bes oppgi de overnevnte verdiene for aktuelle analyser i </w:t>
      </w:r>
      <w:r w:rsidR="00791084">
        <w:t>bilag 1C til vedlegg 5.</w:t>
      </w:r>
      <w:r>
        <w:t xml:space="preserve"> Hvis tilbudte analyser ikke er ferdig utviklet bes tilbyder redegjøre hvordan nøyaktighetsgrad skal ivaretas. Se eksempel på nøyaktighetsgrad for analyser som utføres ved Sykehuset Østfolds laboratorier i dag i </w:t>
      </w:r>
      <w:r w:rsidR="00791084">
        <w:t>bilag 1C til vedlegg 5.</w:t>
      </w:r>
      <w:r w:rsidRPr="00DF72EF">
        <w:rPr>
          <w:highlight w:val="lightGray"/>
        </w:rPr>
        <w:t xml:space="preserve"> </w:t>
      </w:r>
      <w:r>
        <w:t xml:space="preserve"> </w:t>
      </w:r>
    </w:p>
    <w:p w14:paraId="3C12C819" w14:textId="77777777" w:rsidR="00183ABC" w:rsidRPr="000C3616" w:rsidRDefault="00183ABC" w:rsidP="00183ABC">
      <w:pPr>
        <w:pStyle w:val="Listeavsnitt"/>
        <w:numPr>
          <w:ilvl w:val="0"/>
          <w:numId w:val="14"/>
        </w:numPr>
        <w:spacing w:after="100" w:line="375" w:lineRule="atLeast"/>
        <w:rPr>
          <w:rFonts w:cstheme="minorHAnsi"/>
          <w:lang w:eastAsia="en-US"/>
        </w:rPr>
      </w:pPr>
      <w:r>
        <w:rPr>
          <w:rFonts w:cstheme="minorHAnsi"/>
          <w:lang w:eastAsia="en-US"/>
        </w:rPr>
        <w:t xml:space="preserve">Gjennom at løsningen er CE-merket for bruk av pasienten hjemme. </w:t>
      </w:r>
      <w:r>
        <w:t xml:space="preserve">Hvis tilbudt løsning ikke er sertifisert for hjemmebruk bes tilbyder redegjøre hvordan dette skal ivaretas. </w:t>
      </w:r>
    </w:p>
    <w:p w14:paraId="37934079" w14:textId="77777777" w:rsidR="00183ABC" w:rsidRPr="000C3616" w:rsidRDefault="00183ABC" w:rsidP="00183ABC">
      <w:pPr>
        <w:pStyle w:val="Listeavsnitt"/>
        <w:numPr>
          <w:ilvl w:val="0"/>
          <w:numId w:val="0"/>
        </w:numPr>
        <w:spacing w:after="100" w:line="375" w:lineRule="atLeast"/>
        <w:ind w:left="750"/>
        <w:rPr>
          <w:rFonts w:cstheme="minorHAnsi"/>
          <w:lang w:eastAsia="en-US"/>
        </w:rPr>
      </w:pPr>
    </w:p>
    <w:p w14:paraId="271D302F" w14:textId="77777777" w:rsidR="00183ABC" w:rsidRDefault="00183ABC" w:rsidP="00183ABC">
      <w:pPr>
        <w:pStyle w:val="Overskrift2"/>
      </w:pPr>
      <w:bookmarkStart w:id="28" w:name="_Toc41655092"/>
      <w:r>
        <w:t>Tanker om en fremtidig løsning/tjeneste etter innovasjonspartnerskapet</w:t>
      </w:r>
      <w:bookmarkEnd w:id="28"/>
    </w:p>
    <w:p w14:paraId="25CE46D4" w14:textId="590E59ED" w:rsidR="00183ABC" w:rsidRPr="0030454E" w:rsidRDefault="00183ABC" w:rsidP="00183ABC">
      <w:bookmarkStart w:id="29" w:name="_Toc523859742"/>
      <w:bookmarkStart w:id="30" w:name="_Toc524004232"/>
      <w:bookmarkStart w:id="31" w:name="_Toc524011228"/>
      <w:bookmarkStart w:id="32" w:name="_Toc524076015"/>
      <w:bookmarkStart w:id="33" w:name="_Toc525209595"/>
      <w:bookmarkStart w:id="34" w:name="_Toc525221658"/>
      <w:bookmarkStart w:id="35" w:name="_Toc525577075"/>
      <w:bookmarkStart w:id="36" w:name="_Toc527032613"/>
      <w:bookmarkStart w:id="37" w:name="_Toc523812861"/>
      <w:r w:rsidRPr="0030454E">
        <w:t>Oppdragsgiver ser for seg et stort mulighetsrom for videreutvikling av løsningen/tjenesten etter at innovasjonspartnerskapet er gjennomført. I oversikten under har</w:t>
      </w:r>
      <w:r>
        <w:t xml:space="preserve"> oppdragsgiver listet opp muligheter</w:t>
      </w:r>
      <w:r w:rsidRPr="0030454E">
        <w:t xml:space="preserve"> i forhold til hva løsningen/tjenesten kan inneha av funksjonalitet på sikt. Noe av dette vil muligens være mulig å realisere i denne anskaffelsen, mens noe vil være for omfattende og heller en del av videreutviklingen av løsningen/tjenesten (neste versjon</w:t>
      </w:r>
      <w:r>
        <w:t xml:space="preserve"> av løsningen/tjenesten</w:t>
      </w:r>
      <w:r w:rsidRPr="0030454E">
        <w:t>)</w:t>
      </w:r>
      <w:bookmarkEnd w:id="29"/>
      <w:bookmarkEnd w:id="30"/>
      <w:bookmarkEnd w:id="31"/>
      <w:bookmarkEnd w:id="32"/>
      <w:bookmarkEnd w:id="33"/>
      <w:bookmarkEnd w:id="34"/>
      <w:bookmarkEnd w:id="35"/>
      <w:bookmarkEnd w:id="36"/>
      <w:bookmarkEnd w:id="37"/>
      <w:r w:rsidR="006A56A3">
        <w:t>:</w:t>
      </w:r>
    </w:p>
    <w:p w14:paraId="757FFEFD" w14:textId="77777777" w:rsidR="00183ABC" w:rsidRDefault="00183ABC" w:rsidP="00183ABC">
      <w:pPr>
        <w:pStyle w:val="Listeavsnitt"/>
        <w:numPr>
          <w:ilvl w:val="0"/>
          <w:numId w:val="1"/>
        </w:numPr>
        <w:spacing w:after="100" w:line="375" w:lineRule="atLeast"/>
        <w:rPr>
          <w:rFonts w:cstheme="minorHAnsi"/>
          <w:lang w:eastAsia="en-US"/>
        </w:rPr>
      </w:pPr>
      <w:r>
        <w:rPr>
          <w:rFonts w:cstheme="minorHAnsi"/>
          <w:lang w:eastAsia="en-US"/>
        </w:rPr>
        <w:t>Tilby et bredere utvalg av blodprøveanalyser</w:t>
      </w:r>
    </w:p>
    <w:p w14:paraId="4A663728" w14:textId="77777777" w:rsidR="00183ABC" w:rsidRPr="0030454E" w:rsidRDefault="00183ABC" w:rsidP="00183ABC">
      <w:pPr>
        <w:pStyle w:val="Listeavsnitt"/>
        <w:numPr>
          <w:ilvl w:val="0"/>
          <w:numId w:val="1"/>
        </w:numPr>
        <w:spacing w:after="100" w:line="375" w:lineRule="atLeast"/>
        <w:rPr>
          <w:rFonts w:cstheme="minorHAnsi"/>
          <w:lang w:eastAsia="en-US"/>
        </w:rPr>
      </w:pPr>
      <w:r>
        <w:rPr>
          <w:rFonts w:cstheme="minorHAnsi"/>
          <w:lang w:eastAsia="en-US"/>
        </w:rPr>
        <w:t>Tilby blodprøve- og analyseapparater utviklet spesielt for pasienter (små, få og lette apparater som er enkelt å bruke).</w:t>
      </w:r>
    </w:p>
    <w:p w14:paraId="4E5ECE20" w14:textId="77777777" w:rsidR="00183ABC" w:rsidRPr="0030454E" w:rsidRDefault="00183ABC" w:rsidP="00183ABC">
      <w:pPr>
        <w:pStyle w:val="Listeavsnitt"/>
        <w:numPr>
          <w:ilvl w:val="0"/>
          <w:numId w:val="1"/>
        </w:numPr>
        <w:spacing w:after="100" w:line="375" w:lineRule="atLeast"/>
        <w:rPr>
          <w:rFonts w:cstheme="minorHAnsi"/>
          <w:lang w:eastAsia="en-US"/>
        </w:rPr>
      </w:pPr>
      <w:r w:rsidRPr="0030454E">
        <w:rPr>
          <w:rFonts w:cstheme="minorHAnsi"/>
          <w:lang w:eastAsia="en-US"/>
        </w:rPr>
        <w:t>Inneholde mer avansert analyse av data, for eksempel gjennom bruk av maskinlæring</w:t>
      </w:r>
      <w:r>
        <w:rPr>
          <w:rFonts w:cstheme="minorHAnsi"/>
          <w:lang w:eastAsia="en-US"/>
        </w:rPr>
        <w:t xml:space="preserve"> slik at pasientene i større grad kan ta avgjørelser basert på prøvesvar. </w:t>
      </w:r>
    </w:p>
    <w:p w14:paraId="26167E3D" w14:textId="77777777" w:rsidR="00183ABC" w:rsidRDefault="00183ABC" w:rsidP="00183ABC">
      <w:pPr>
        <w:pStyle w:val="Listeavsnitt"/>
        <w:numPr>
          <w:ilvl w:val="0"/>
          <w:numId w:val="1"/>
        </w:numPr>
        <w:spacing w:after="100" w:line="375" w:lineRule="atLeast"/>
        <w:rPr>
          <w:rFonts w:cstheme="minorHAnsi"/>
          <w:lang w:eastAsia="en-US"/>
        </w:rPr>
      </w:pPr>
      <w:r w:rsidRPr="0030454E">
        <w:rPr>
          <w:rFonts w:cstheme="minorHAnsi"/>
          <w:lang w:eastAsia="en-US"/>
        </w:rPr>
        <w:t>Gi mul</w:t>
      </w:r>
      <w:r>
        <w:rPr>
          <w:rFonts w:cstheme="minorHAnsi"/>
          <w:lang w:eastAsia="en-US"/>
        </w:rPr>
        <w:t>ighet for deling av informasjon</w:t>
      </w:r>
      <w:r w:rsidRPr="0030454E">
        <w:rPr>
          <w:rFonts w:cstheme="minorHAnsi"/>
          <w:lang w:eastAsia="en-US"/>
        </w:rPr>
        <w:t xml:space="preserve"> til </w:t>
      </w:r>
      <w:r>
        <w:rPr>
          <w:rFonts w:cstheme="minorHAnsi"/>
          <w:lang w:eastAsia="en-US"/>
        </w:rPr>
        <w:t>andre aktører i for eksempel primærhelsetjenesten og fastlege for økt samhandling.</w:t>
      </w:r>
    </w:p>
    <w:p w14:paraId="47F5B11E" w14:textId="77777777" w:rsidR="00183ABC" w:rsidRPr="002B690E" w:rsidRDefault="00183ABC" w:rsidP="00183ABC">
      <w:pPr>
        <w:pStyle w:val="Listeavsnitt"/>
        <w:numPr>
          <w:ilvl w:val="0"/>
          <w:numId w:val="1"/>
        </w:numPr>
        <w:spacing w:after="100" w:line="375" w:lineRule="atLeast"/>
        <w:rPr>
          <w:rFonts w:cstheme="minorHAnsi"/>
          <w:lang w:eastAsia="en-US"/>
        </w:rPr>
      </w:pPr>
      <w:r>
        <w:rPr>
          <w:rFonts w:cstheme="minorHAnsi"/>
          <w:lang w:eastAsia="en-US"/>
        </w:rPr>
        <w:t>Inkludere konsept for blodprøvetaking og analyse i hjemmet med digital tjeneste for hjemmeoppfølging som utvikles i i</w:t>
      </w:r>
      <w:r w:rsidRPr="00303CC7">
        <w:rPr>
          <w:rFonts w:cstheme="minorHAnsi"/>
          <w:lang w:eastAsia="en-US"/>
        </w:rPr>
        <w:t xml:space="preserve">nnovasjonspartnerskapet </w:t>
      </w:r>
      <w:r w:rsidRPr="00303CC7">
        <w:rPr>
          <w:rFonts w:cstheme="minorHAnsi"/>
          <w:i/>
          <w:lang w:eastAsia="en-US"/>
        </w:rPr>
        <w:t>Nyskapende pasientforløp.</w:t>
      </w:r>
    </w:p>
    <w:p w14:paraId="3798A643" w14:textId="77777777" w:rsidR="00183ABC" w:rsidRDefault="00183ABC" w:rsidP="00183ABC"/>
    <w:p w14:paraId="762F346C" w14:textId="77777777" w:rsidR="00FF65B4" w:rsidRDefault="00FF65B4"/>
    <w:sectPr w:rsidR="00FF65B4" w:rsidSect="00276EAF">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DE901" w14:textId="77777777" w:rsidR="00061288" w:rsidRDefault="00061288">
      <w:pPr>
        <w:spacing w:before="0" w:after="0" w:line="240" w:lineRule="auto"/>
      </w:pPr>
      <w:r>
        <w:separator/>
      </w:r>
    </w:p>
  </w:endnote>
  <w:endnote w:type="continuationSeparator" w:id="0">
    <w:p w14:paraId="7905D2FE" w14:textId="77777777" w:rsidR="00061288" w:rsidRDefault="0006128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TimesNewRomanPSMT-Identity-H">
    <w:panose1 w:val="00000000000000000000"/>
    <w:charset w:val="00"/>
    <w:family w:val="auto"/>
    <w:notTrueType/>
    <w:pitch w:val="default"/>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A1C83" w14:textId="77777777" w:rsidR="00665F97" w:rsidRDefault="00665F9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8B01A" w14:textId="77777777" w:rsidR="00F92507" w:rsidRDefault="00FB0771" w:rsidP="00276EAF"/>
  <w:p w14:paraId="3218CA7C" w14:textId="649DED60" w:rsidR="00F92507" w:rsidRPr="003D65FC" w:rsidRDefault="00183ABC" w:rsidP="00276EAF">
    <w:r>
      <w:t>Bilag 1</w:t>
    </w:r>
    <w:r w:rsidR="00FE26CE">
      <w:t>A til vedlegg 5</w:t>
    </w:r>
    <w:r>
      <w:t xml:space="preserve"> – Behovsbeskrivelse til konkurransegrunnlag «Sikker prøvetaking og analyser i </w:t>
    </w:r>
    <w:r w:rsidR="00E91005">
      <w:t>hjemmet utført av pasient</w:t>
    </w:r>
    <w:r>
      <w:t>»</w:t>
    </w:r>
    <w:r>
      <w:tab/>
    </w:r>
    <w:r>
      <w:tab/>
    </w:r>
    <w:r>
      <w:tab/>
    </w:r>
    <w:r>
      <w:tab/>
    </w:r>
    <w:r>
      <w:tab/>
    </w:r>
    <w:r>
      <w:tab/>
    </w:r>
    <w:r>
      <w:tab/>
    </w:r>
    <w:r>
      <w:rPr>
        <w:rFonts w:eastAsiaTheme="majorEastAsia" w:cstheme="majorBidi"/>
      </w:rPr>
      <w:t xml:space="preserve">      </w:t>
    </w:r>
    <w:r w:rsidRPr="003D65FC">
      <w:rPr>
        <w:rFonts w:eastAsiaTheme="majorEastAsia" w:cstheme="majorBidi"/>
      </w:rPr>
      <w:t xml:space="preserve"> </w:t>
    </w:r>
    <w:r w:rsidRPr="003D65FC">
      <w:rPr>
        <w:rFonts w:eastAsiaTheme="minorEastAsia" w:cstheme="minorBidi"/>
      </w:rPr>
      <w:fldChar w:fldCharType="begin"/>
    </w:r>
    <w:r w:rsidRPr="003D65FC">
      <w:instrText>PAGE    \* MERGEFORMAT</w:instrText>
    </w:r>
    <w:r w:rsidRPr="003D65FC">
      <w:rPr>
        <w:rFonts w:eastAsiaTheme="minorEastAsia" w:cstheme="minorBidi"/>
      </w:rPr>
      <w:fldChar w:fldCharType="separate"/>
    </w:r>
    <w:r w:rsidR="00665F97" w:rsidRPr="00665F97">
      <w:rPr>
        <w:rFonts w:eastAsiaTheme="majorEastAsia" w:cstheme="majorBidi"/>
        <w:noProof/>
      </w:rPr>
      <w:t>21</w:t>
    </w:r>
    <w:r w:rsidRPr="003D65FC">
      <w:rPr>
        <w:rFonts w:eastAsiaTheme="majorEastAsia" w:cstheme="majorBid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B4A7C" w14:textId="77777777" w:rsidR="00665F97" w:rsidRDefault="00665F9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BA41C" w14:textId="77777777" w:rsidR="00061288" w:rsidRDefault="00061288">
      <w:pPr>
        <w:spacing w:before="0" w:after="0" w:line="240" w:lineRule="auto"/>
      </w:pPr>
      <w:r>
        <w:separator/>
      </w:r>
    </w:p>
  </w:footnote>
  <w:footnote w:type="continuationSeparator" w:id="0">
    <w:p w14:paraId="661668C9" w14:textId="77777777" w:rsidR="00061288" w:rsidRDefault="0006128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58CE5" w14:textId="77777777" w:rsidR="00665F97" w:rsidRDefault="00665F9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25BA9" w14:textId="77777777" w:rsidR="00F92507" w:rsidRDefault="00183ABC" w:rsidP="00276EAF">
    <w:pPr>
      <w:pStyle w:val="Topptekst"/>
    </w:pPr>
    <w:r>
      <w:rPr>
        <w:rFonts w:cs="Arial"/>
        <w:noProof/>
      </w:rPr>
      <w:ptab w:relativeTo="margin" w:alignment="left" w:leader="none"/>
    </w:r>
    <w:r>
      <w:rPr>
        <w:rFonts w:cs="Arial"/>
        <w:noProof/>
        <w:lang w:eastAsia="nb-NO"/>
      </w:rPr>
      <w:drawing>
        <wp:inline distT="0" distB="0" distL="0" distR="0" wp14:anchorId="3491967F" wp14:editId="50475855">
          <wp:extent cx="1920240" cy="341630"/>
          <wp:effectExtent l="0" t="0" r="3810" b="127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341630"/>
                  </a:xfrm>
                  <a:prstGeom prst="rect">
                    <a:avLst/>
                  </a:prstGeom>
                  <a:noFill/>
                </pic:spPr>
              </pic:pic>
            </a:graphicData>
          </a:graphic>
        </wp:inline>
      </w:drawing>
    </w:r>
    <w:r>
      <w:rPr>
        <w:noProof/>
        <w:color w:val="499FD8"/>
        <w:sz w:val="17"/>
        <w:szCs w:val="17"/>
      </w:rPr>
      <w:ptab w:relativeTo="margin" w:alignment="right" w:leader="none"/>
    </w:r>
    <w:r>
      <w:rPr>
        <w:noProof/>
        <w:color w:val="499FD8"/>
        <w:sz w:val="17"/>
        <w:szCs w:val="17"/>
        <w:lang w:eastAsia="nb-NO"/>
      </w:rPr>
      <w:drawing>
        <wp:inline distT="0" distB="0" distL="0" distR="0" wp14:anchorId="5C1498AF" wp14:editId="1D324951">
          <wp:extent cx="2223770" cy="325755"/>
          <wp:effectExtent l="0" t="0" r="0" b="0"/>
          <wp:docPr id="10" name="Bilde 10" descr="SykehusetOstfold">
            <a:hlinkClick xmlns:a="http://schemas.openxmlformats.org/drawingml/2006/main" r:id="rId2" tgtFrame="_blank" tooltip="&quot;Logo 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kehusetOstfold">
                    <a:hlinkClick r:id="rId2" tgtFrame="_blank" tooltip="&quot;Logo jpg&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23770" cy="325755"/>
                  </a:xfrm>
                  <a:prstGeom prst="rect">
                    <a:avLst/>
                  </a:prstGeom>
                  <a:noFill/>
                  <a:ln>
                    <a:noFill/>
                  </a:ln>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E387F" w14:textId="77777777" w:rsidR="00EF6BA4" w:rsidRDefault="00183ABC">
    <w:pPr>
      <w:pStyle w:val="Topptekst"/>
    </w:pPr>
    <w:r>
      <w:rPr>
        <w:rFonts w:cs="Arial"/>
        <w:noProof/>
        <w:lang w:eastAsia="nb-NO"/>
      </w:rPr>
      <w:drawing>
        <wp:inline distT="0" distB="0" distL="0" distR="0" wp14:anchorId="2D3376CD" wp14:editId="2A61702A">
          <wp:extent cx="1920240" cy="341630"/>
          <wp:effectExtent l="0" t="0" r="3810" b="127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341630"/>
                  </a:xfrm>
                  <a:prstGeom prst="rect">
                    <a:avLst/>
                  </a:prstGeom>
                  <a:noFill/>
                </pic:spPr>
              </pic:pic>
            </a:graphicData>
          </a:graphic>
        </wp:inline>
      </w:drawing>
    </w:r>
    <w:r>
      <w:rPr>
        <w:noProof/>
        <w:color w:val="499FD8"/>
        <w:sz w:val="17"/>
        <w:szCs w:val="17"/>
      </w:rPr>
      <w:ptab w:relativeTo="margin" w:alignment="right" w:leader="none"/>
    </w:r>
    <w:r>
      <w:rPr>
        <w:noProof/>
        <w:color w:val="499FD8"/>
        <w:sz w:val="17"/>
        <w:szCs w:val="17"/>
        <w:lang w:eastAsia="nb-NO"/>
      </w:rPr>
      <w:drawing>
        <wp:inline distT="0" distB="0" distL="0" distR="0" wp14:anchorId="7718BEFD" wp14:editId="0B63F7E9">
          <wp:extent cx="2223770" cy="325755"/>
          <wp:effectExtent l="0" t="0" r="0" b="0"/>
          <wp:docPr id="7" name="Bilde 7" descr="SykehusetOstfold">
            <a:hlinkClick xmlns:a="http://schemas.openxmlformats.org/drawingml/2006/main" r:id="rId2" tgtFrame="_blank" tooltip="&quot;Logo 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kehusetOstfold">
                    <a:hlinkClick r:id="rId2" tgtFrame="_blank" tooltip="&quot;Logo jpg&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23770" cy="325755"/>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6ECC"/>
    <w:multiLevelType w:val="hybridMultilevel"/>
    <w:tmpl w:val="CBA04940"/>
    <w:lvl w:ilvl="0" w:tplc="89F85C40">
      <w:start w:val="1"/>
      <w:numFmt w:val="bullet"/>
      <w:lvlText w:val="•"/>
      <w:lvlJc w:val="left"/>
      <w:pPr>
        <w:tabs>
          <w:tab w:val="num" w:pos="720"/>
        </w:tabs>
        <w:ind w:left="720" w:hanging="360"/>
      </w:pPr>
      <w:rPr>
        <w:rFonts w:ascii="Arial" w:hAnsi="Arial" w:hint="default"/>
      </w:rPr>
    </w:lvl>
    <w:lvl w:ilvl="1" w:tplc="6A5841F4" w:tentative="1">
      <w:start w:val="1"/>
      <w:numFmt w:val="bullet"/>
      <w:lvlText w:val="•"/>
      <w:lvlJc w:val="left"/>
      <w:pPr>
        <w:tabs>
          <w:tab w:val="num" w:pos="1440"/>
        </w:tabs>
        <w:ind w:left="1440" w:hanging="360"/>
      </w:pPr>
      <w:rPr>
        <w:rFonts w:ascii="Arial" w:hAnsi="Arial" w:hint="default"/>
      </w:rPr>
    </w:lvl>
    <w:lvl w:ilvl="2" w:tplc="C3925814" w:tentative="1">
      <w:start w:val="1"/>
      <w:numFmt w:val="bullet"/>
      <w:lvlText w:val="•"/>
      <w:lvlJc w:val="left"/>
      <w:pPr>
        <w:tabs>
          <w:tab w:val="num" w:pos="2160"/>
        </w:tabs>
        <w:ind w:left="2160" w:hanging="360"/>
      </w:pPr>
      <w:rPr>
        <w:rFonts w:ascii="Arial" w:hAnsi="Arial" w:hint="default"/>
      </w:rPr>
    </w:lvl>
    <w:lvl w:ilvl="3" w:tplc="90CC6EDE" w:tentative="1">
      <w:start w:val="1"/>
      <w:numFmt w:val="bullet"/>
      <w:lvlText w:val="•"/>
      <w:lvlJc w:val="left"/>
      <w:pPr>
        <w:tabs>
          <w:tab w:val="num" w:pos="2880"/>
        </w:tabs>
        <w:ind w:left="2880" w:hanging="360"/>
      </w:pPr>
      <w:rPr>
        <w:rFonts w:ascii="Arial" w:hAnsi="Arial" w:hint="default"/>
      </w:rPr>
    </w:lvl>
    <w:lvl w:ilvl="4" w:tplc="ADD0ADAA" w:tentative="1">
      <w:start w:val="1"/>
      <w:numFmt w:val="bullet"/>
      <w:lvlText w:val="•"/>
      <w:lvlJc w:val="left"/>
      <w:pPr>
        <w:tabs>
          <w:tab w:val="num" w:pos="3600"/>
        </w:tabs>
        <w:ind w:left="3600" w:hanging="360"/>
      </w:pPr>
      <w:rPr>
        <w:rFonts w:ascii="Arial" w:hAnsi="Arial" w:hint="default"/>
      </w:rPr>
    </w:lvl>
    <w:lvl w:ilvl="5" w:tplc="EA64A8DC" w:tentative="1">
      <w:start w:val="1"/>
      <w:numFmt w:val="bullet"/>
      <w:lvlText w:val="•"/>
      <w:lvlJc w:val="left"/>
      <w:pPr>
        <w:tabs>
          <w:tab w:val="num" w:pos="4320"/>
        </w:tabs>
        <w:ind w:left="4320" w:hanging="360"/>
      </w:pPr>
      <w:rPr>
        <w:rFonts w:ascii="Arial" w:hAnsi="Arial" w:hint="default"/>
      </w:rPr>
    </w:lvl>
    <w:lvl w:ilvl="6" w:tplc="860CEE30" w:tentative="1">
      <w:start w:val="1"/>
      <w:numFmt w:val="bullet"/>
      <w:lvlText w:val="•"/>
      <w:lvlJc w:val="left"/>
      <w:pPr>
        <w:tabs>
          <w:tab w:val="num" w:pos="5040"/>
        </w:tabs>
        <w:ind w:left="5040" w:hanging="360"/>
      </w:pPr>
      <w:rPr>
        <w:rFonts w:ascii="Arial" w:hAnsi="Arial" w:hint="default"/>
      </w:rPr>
    </w:lvl>
    <w:lvl w:ilvl="7" w:tplc="6BC85690" w:tentative="1">
      <w:start w:val="1"/>
      <w:numFmt w:val="bullet"/>
      <w:lvlText w:val="•"/>
      <w:lvlJc w:val="left"/>
      <w:pPr>
        <w:tabs>
          <w:tab w:val="num" w:pos="5760"/>
        </w:tabs>
        <w:ind w:left="5760" w:hanging="360"/>
      </w:pPr>
      <w:rPr>
        <w:rFonts w:ascii="Arial" w:hAnsi="Arial" w:hint="default"/>
      </w:rPr>
    </w:lvl>
    <w:lvl w:ilvl="8" w:tplc="30F8EEE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BE45CE"/>
    <w:multiLevelType w:val="hybridMultilevel"/>
    <w:tmpl w:val="72B05AA8"/>
    <w:lvl w:ilvl="0" w:tplc="04140019">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1EB11687"/>
    <w:multiLevelType w:val="hybridMultilevel"/>
    <w:tmpl w:val="F9A271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2D15B43"/>
    <w:multiLevelType w:val="hybridMultilevel"/>
    <w:tmpl w:val="C5D04C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7F93127"/>
    <w:multiLevelType w:val="hybridMultilevel"/>
    <w:tmpl w:val="DCF8B52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D1E241B"/>
    <w:multiLevelType w:val="hybridMultilevel"/>
    <w:tmpl w:val="BA2CC486"/>
    <w:lvl w:ilvl="0" w:tplc="29F4BB54">
      <w:start w:val="1"/>
      <w:numFmt w:val="bullet"/>
      <w:pStyle w:val="Listeavsnit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873552B"/>
    <w:multiLevelType w:val="hybridMultilevel"/>
    <w:tmpl w:val="7A5C9B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EDB1174"/>
    <w:multiLevelType w:val="hybridMultilevel"/>
    <w:tmpl w:val="93BC0A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01D50F2"/>
    <w:multiLevelType w:val="multilevel"/>
    <w:tmpl w:val="609C9B54"/>
    <w:lvl w:ilvl="0">
      <w:start w:val="1"/>
      <w:numFmt w:val="decimal"/>
      <w:pStyle w:val="Overskrift1"/>
      <w:lvlText w:val="%1"/>
      <w:lvlJc w:val="left"/>
      <w:pPr>
        <w:ind w:left="390" w:hanging="390"/>
      </w:pPr>
      <w:rPr>
        <w:rFonts w:hint="default"/>
      </w:rPr>
    </w:lvl>
    <w:lvl w:ilvl="1">
      <w:start w:val="1"/>
      <w:numFmt w:val="decimal"/>
      <w:pStyle w:val="Overskrift2"/>
      <w:lvlText w:val="%1.%2"/>
      <w:lvlJc w:val="left"/>
      <w:pPr>
        <w:ind w:left="390" w:hanging="390"/>
      </w:pPr>
      <w:rPr>
        <w:rFonts w:hint="default"/>
      </w:rPr>
    </w:lvl>
    <w:lvl w:ilvl="2">
      <w:start w:val="1"/>
      <w:numFmt w:val="decimal"/>
      <w:pStyle w:val="Overskrift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5AA45F5"/>
    <w:multiLevelType w:val="hybridMultilevel"/>
    <w:tmpl w:val="F6D4AB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ECB78F9"/>
    <w:multiLevelType w:val="hybridMultilevel"/>
    <w:tmpl w:val="72A8F096"/>
    <w:lvl w:ilvl="0" w:tplc="04140001">
      <w:start w:val="1"/>
      <w:numFmt w:val="bullet"/>
      <w:lvlText w:val=""/>
      <w:lvlJc w:val="left"/>
      <w:pPr>
        <w:ind w:left="750" w:hanging="360"/>
      </w:pPr>
      <w:rPr>
        <w:rFonts w:ascii="Symbol" w:hAnsi="Symbol" w:hint="default"/>
      </w:rPr>
    </w:lvl>
    <w:lvl w:ilvl="1" w:tplc="04140003" w:tentative="1">
      <w:start w:val="1"/>
      <w:numFmt w:val="bullet"/>
      <w:lvlText w:val="o"/>
      <w:lvlJc w:val="left"/>
      <w:pPr>
        <w:ind w:left="1470" w:hanging="360"/>
      </w:pPr>
      <w:rPr>
        <w:rFonts w:ascii="Courier New" w:hAnsi="Courier New" w:cs="Courier New" w:hint="default"/>
      </w:rPr>
    </w:lvl>
    <w:lvl w:ilvl="2" w:tplc="04140005" w:tentative="1">
      <w:start w:val="1"/>
      <w:numFmt w:val="bullet"/>
      <w:lvlText w:val=""/>
      <w:lvlJc w:val="left"/>
      <w:pPr>
        <w:ind w:left="2190" w:hanging="360"/>
      </w:pPr>
      <w:rPr>
        <w:rFonts w:ascii="Wingdings" w:hAnsi="Wingdings" w:hint="default"/>
      </w:rPr>
    </w:lvl>
    <w:lvl w:ilvl="3" w:tplc="04140001" w:tentative="1">
      <w:start w:val="1"/>
      <w:numFmt w:val="bullet"/>
      <w:lvlText w:val=""/>
      <w:lvlJc w:val="left"/>
      <w:pPr>
        <w:ind w:left="2910" w:hanging="360"/>
      </w:pPr>
      <w:rPr>
        <w:rFonts w:ascii="Symbol" w:hAnsi="Symbol" w:hint="default"/>
      </w:rPr>
    </w:lvl>
    <w:lvl w:ilvl="4" w:tplc="04140003" w:tentative="1">
      <w:start w:val="1"/>
      <w:numFmt w:val="bullet"/>
      <w:lvlText w:val="o"/>
      <w:lvlJc w:val="left"/>
      <w:pPr>
        <w:ind w:left="3630" w:hanging="360"/>
      </w:pPr>
      <w:rPr>
        <w:rFonts w:ascii="Courier New" w:hAnsi="Courier New" w:cs="Courier New" w:hint="default"/>
      </w:rPr>
    </w:lvl>
    <w:lvl w:ilvl="5" w:tplc="04140005" w:tentative="1">
      <w:start w:val="1"/>
      <w:numFmt w:val="bullet"/>
      <w:lvlText w:val=""/>
      <w:lvlJc w:val="left"/>
      <w:pPr>
        <w:ind w:left="4350" w:hanging="360"/>
      </w:pPr>
      <w:rPr>
        <w:rFonts w:ascii="Wingdings" w:hAnsi="Wingdings" w:hint="default"/>
      </w:rPr>
    </w:lvl>
    <w:lvl w:ilvl="6" w:tplc="04140001" w:tentative="1">
      <w:start w:val="1"/>
      <w:numFmt w:val="bullet"/>
      <w:lvlText w:val=""/>
      <w:lvlJc w:val="left"/>
      <w:pPr>
        <w:ind w:left="5070" w:hanging="360"/>
      </w:pPr>
      <w:rPr>
        <w:rFonts w:ascii="Symbol" w:hAnsi="Symbol" w:hint="default"/>
      </w:rPr>
    </w:lvl>
    <w:lvl w:ilvl="7" w:tplc="04140003" w:tentative="1">
      <w:start w:val="1"/>
      <w:numFmt w:val="bullet"/>
      <w:lvlText w:val="o"/>
      <w:lvlJc w:val="left"/>
      <w:pPr>
        <w:ind w:left="5790" w:hanging="360"/>
      </w:pPr>
      <w:rPr>
        <w:rFonts w:ascii="Courier New" w:hAnsi="Courier New" w:cs="Courier New" w:hint="default"/>
      </w:rPr>
    </w:lvl>
    <w:lvl w:ilvl="8" w:tplc="04140005" w:tentative="1">
      <w:start w:val="1"/>
      <w:numFmt w:val="bullet"/>
      <w:lvlText w:val=""/>
      <w:lvlJc w:val="left"/>
      <w:pPr>
        <w:ind w:left="6510" w:hanging="360"/>
      </w:pPr>
      <w:rPr>
        <w:rFonts w:ascii="Wingdings" w:hAnsi="Wingdings" w:hint="default"/>
      </w:rPr>
    </w:lvl>
  </w:abstractNum>
  <w:abstractNum w:abstractNumId="11" w15:restartNumberingAfterBreak="0">
    <w:nsid w:val="50EE05A9"/>
    <w:multiLevelType w:val="hybridMultilevel"/>
    <w:tmpl w:val="C1A446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A9B3A32"/>
    <w:multiLevelType w:val="hybridMultilevel"/>
    <w:tmpl w:val="BF8A82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7352BE2"/>
    <w:multiLevelType w:val="hybridMultilevel"/>
    <w:tmpl w:val="629A24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8"/>
  </w:num>
  <w:num w:numId="4">
    <w:abstractNumId w:val="5"/>
  </w:num>
  <w:num w:numId="5">
    <w:abstractNumId w:val="6"/>
  </w:num>
  <w:num w:numId="6">
    <w:abstractNumId w:val="2"/>
  </w:num>
  <w:num w:numId="7">
    <w:abstractNumId w:val="3"/>
  </w:num>
  <w:num w:numId="8">
    <w:abstractNumId w:val="0"/>
  </w:num>
  <w:num w:numId="9">
    <w:abstractNumId w:val="13"/>
  </w:num>
  <w:num w:numId="10">
    <w:abstractNumId w:val="7"/>
  </w:num>
  <w:num w:numId="11">
    <w:abstractNumId w:val="12"/>
  </w:num>
  <w:num w:numId="12">
    <w:abstractNumId w:val="9"/>
  </w:num>
  <w:num w:numId="13">
    <w:abstractNumId w:val="1"/>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ABC"/>
    <w:rsid w:val="00002E23"/>
    <w:rsid w:val="000256EB"/>
    <w:rsid w:val="00061288"/>
    <w:rsid w:val="000927D7"/>
    <w:rsid w:val="000E17B5"/>
    <w:rsid w:val="00120521"/>
    <w:rsid w:val="00183ABC"/>
    <w:rsid w:val="0026068F"/>
    <w:rsid w:val="003644B3"/>
    <w:rsid w:val="00441A3B"/>
    <w:rsid w:val="00453CC7"/>
    <w:rsid w:val="00471BEC"/>
    <w:rsid w:val="00522513"/>
    <w:rsid w:val="005539C5"/>
    <w:rsid w:val="00654A4D"/>
    <w:rsid w:val="00665F97"/>
    <w:rsid w:val="0066766A"/>
    <w:rsid w:val="00692A3B"/>
    <w:rsid w:val="006A56A3"/>
    <w:rsid w:val="007621BB"/>
    <w:rsid w:val="00791084"/>
    <w:rsid w:val="00946DC3"/>
    <w:rsid w:val="009639DF"/>
    <w:rsid w:val="009D38CC"/>
    <w:rsid w:val="00A3182F"/>
    <w:rsid w:val="00A436CF"/>
    <w:rsid w:val="00A91A56"/>
    <w:rsid w:val="00B85280"/>
    <w:rsid w:val="00BA58B3"/>
    <w:rsid w:val="00BC495F"/>
    <w:rsid w:val="00C562D1"/>
    <w:rsid w:val="00C77942"/>
    <w:rsid w:val="00DA4CF2"/>
    <w:rsid w:val="00DF72EF"/>
    <w:rsid w:val="00E5524F"/>
    <w:rsid w:val="00E91005"/>
    <w:rsid w:val="00F238CD"/>
    <w:rsid w:val="00F5777E"/>
    <w:rsid w:val="00FB058E"/>
    <w:rsid w:val="00FB0771"/>
    <w:rsid w:val="00FC5352"/>
    <w:rsid w:val="00FC594A"/>
    <w:rsid w:val="00FD07DA"/>
    <w:rsid w:val="00FE26CE"/>
    <w:rsid w:val="00FF65B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E1891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ABC"/>
    <w:pPr>
      <w:shd w:val="clear" w:color="auto" w:fill="FFFFFF"/>
      <w:spacing w:before="100" w:beforeAutospacing="1" w:after="100" w:afterAutospacing="1" w:line="375" w:lineRule="atLeast"/>
    </w:pPr>
    <w:rPr>
      <w:rFonts w:cstheme="minorHAnsi"/>
    </w:rPr>
  </w:style>
  <w:style w:type="paragraph" w:styleId="Overskrift1">
    <w:name w:val="heading 1"/>
    <w:basedOn w:val="Normal"/>
    <w:next w:val="Normal"/>
    <w:link w:val="Overskrift1Tegn"/>
    <w:uiPriority w:val="9"/>
    <w:qFormat/>
    <w:rsid w:val="00183ABC"/>
    <w:pPr>
      <w:keepNext/>
      <w:keepLines/>
      <w:numPr>
        <w:numId w:val="3"/>
      </w:numPr>
      <w:spacing w:before="240" w:after="0"/>
      <w:outlineLvl w:val="0"/>
    </w:pPr>
    <w:rPr>
      <w:rFonts w:eastAsiaTheme="majorEastAsia" w:cstheme="majorBidi"/>
      <w:b/>
      <w:sz w:val="28"/>
      <w:szCs w:val="28"/>
    </w:rPr>
  </w:style>
  <w:style w:type="paragraph" w:styleId="Overskrift2">
    <w:name w:val="heading 2"/>
    <w:basedOn w:val="Normal"/>
    <w:next w:val="Normal"/>
    <w:link w:val="Overskrift2Tegn"/>
    <w:uiPriority w:val="9"/>
    <w:unhideWhenUsed/>
    <w:qFormat/>
    <w:rsid w:val="00183ABC"/>
    <w:pPr>
      <w:keepNext/>
      <w:keepLines/>
      <w:numPr>
        <w:ilvl w:val="1"/>
        <w:numId w:val="3"/>
      </w:numPr>
      <w:spacing w:before="40" w:after="0"/>
      <w:outlineLvl w:val="1"/>
    </w:pPr>
    <w:rPr>
      <w:rFonts w:eastAsiaTheme="majorEastAsia" w:cstheme="majorBidi"/>
      <w:b/>
      <w:sz w:val="26"/>
      <w:szCs w:val="26"/>
    </w:rPr>
  </w:style>
  <w:style w:type="paragraph" w:styleId="Overskrift3">
    <w:name w:val="heading 3"/>
    <w:basedOn w:val="Normal"/>
    <w:next w:val="Normal"/>
    <w:link w:val="Overskrift3Tegn"/>
    <w:uiPriority w:val="9"/>
    <w:unhideWhenUsed/>
    <w:qFormat/>
    <w:rsid w:val="00183ABC"/>
    <w:pPr>
      <w:keepNext/>
      <w:keepLines/>
      <w:numPr>
        <w:ilvl w:val="2"/>
        <w:numId w:val="3"/>
      </w:numPr>
      <w:spacing w:before="40" w:after="0"/>
      <w:outlineLvl w:val="2"/>
    </w:pPr>
    <w:rPr>
      <w:rFonts w:eastAsiaTheme="majorEastAsia" w:cstheme="majorBidi"/>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83ABC"/>
    <w:rPr>
      <w:rFonts w:eastAsiaTheme="majorEastAsia" w:cstheme="majorBidi"/>
      <w:b/>
      <w:sz w:val="28"/>
      <w:szCs w:val="28"/>
      <w:shd w:val="clear" w:color="auto" w:fill="FFFFFF"/>
    </w:rPr>
  </w:style>
  <w:style w:type="character" w:customStyle="1" w:styleId="Overskrift2Tegn">
    <w:name w:val="Overskrift 2 Tegn"/>
    <w:basedOn w:val="Standardskriftforavsnitt"/>
    <w:link w:val="Overskrift2"/>
    <w:uiPriority w:val="9"/>
    <w:rsid w:val="00183ABC"/>
    <w:rPr>
      <w:rFonts w:eastAsiaTheme="majorEastAsia" w:cstheme="majorBidi"/>
      <w:b/>
      <w:sz w:val="26"/>
      <w:szCs w:val="26"/>
      <w:shd w:val="clear" w:color="auto" w:fill="FFFFFF"/>
    </w:rPr>
  </w:style>
  <w:style w:type="character" w:customStyle="1" w:styleId="Overskrift3Tegn">
    <w:name w:val="Overskrift 3 Tegn"/>
    <w:basedOn w:val="Standardskriftforavsnitt"/>
    <w:link w:val="Overskrift3"/>
    <w:uiPriority w:val="9"/>
    <w:rsid w:val="00183ABC"/>
    <w:rPr>
      <w:rFonts w:eastAsiaTheme="majorEastAsia" w:cstheme="majorBidi"/>
      <w:b/>
      <w:shd w:val="clear" w:color="auto" w:fill="FFFFFF"/>
    </w:rPr>
  </w:style>
  <w:style w:type="paragraph" w:styleId="Topptekst">
    <w:name w:val="header"/>
    <w:basedOn w:val="Normal"/>
    <w:link w:val="TopptekstTegn"/>
    <w:uiPriority w:val="99"/>
    <w:unhideWhenUsed/>
    <w:rsid w:val="00183AB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83ABC"/>
    <w:rPr>
      <w:rFonts w:cstheme="minorHAnsi"/>
      <w:shd w:val="clear" w:color="auto" w:fill="FFFFFF"/>
    </w:rPr>
  </w:style>
  <w:style w:type="paragraph" w:styleId="Tittel">
    <w:name w:val="Title"/>
    <w:basedOn w:val="Normal"/>
    <w:next w:val="Normal"/>
    <w:link w:val="TittelTegn"/>
    <w:uiPriority w:val="10"/>
    <w:qFormat/>
    <w:rsid w:val="00183A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183ABC"/>
    <w:rPr>
      <w:rFonts w:asciiTheme="majorHAnsi" w:eastAsiaTheme="majorEastAsia" w:hAnsiTheme="majorHAnsi" w:cstheme="majorBidi"/>
      <w:spacing w:val="-10"/>
      <w:kern w:val="28"/>
      <w:sz w:val="56"/>
      <w:szCs w:val="56"/>
      <w:shd w:val="clear" w:color="auto" w:fill="FFFFFF"/>
    </w:rPr>
  </w:style>
  <w:style w:type="table" w:styleId="Tabellrutenett">
    <w:name w:val="Table Grid"/>
    <w:basedOn w:val="Vanligtabell"/>
    <w:uiPriority w:val="39"/>
    <w:rsid w:val="00183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rknadstekst">
    <w:name w:val="annotation text"/>
    <w:basedOn w:val="Normal"/>
    <w:link w:val="MerknadstekstTegn"/>
    <w:uiPriority w:val="99"/>
    <w:semiHidden/>
    <w:rsid w:val="00183ABC"/>
    <w:pPr>
      <w:spacing w:after="0" w:line="240" w:lineRule="auto"/>
    </w:pPr>
    <w:rPr>
      <w:rFonts w:ascii="Times New Roman" w:eastAsia="Times New Roman" w:hAnsi="Times New Roman" w:cs="Times New Roman"/>
      <w:sz w:val="20"/>
      <w:szCs w:val="20"/>
    </w:rPr>
  </w:style>
  <w:style w:type="character" w:customStyle="1" w:styleId="MerknadstekstTegn">
    <w:name w:val="Merknadstekst Tegn"/>
    <w:basedOn w:val="Standardskriftforavsnitt"/>
    <w:link w:val="Merknadstekst"/>
    <w:uiPriority w:val="99"/>
    <w:semiHidden/>
    <w:rsid w:val="00183ABC"/>
    <w:rPr>
      <w:rFonts w:ascii="Times New Roman" w:eastAsia="Times New Roman" w:hAnsi="Times New Roman" w:cs="Times New Roman"/>
      <w:sz w:val="20"/>
      <w:szCs w:val="20"/>
      <w:shd w:val="clear" w:color="auto" w:fill="FFFFFF"/>
    </w:rPr>
  </w:style>
  <w:style w:type="character" w:styleId="Merknadsreferanse">
    <w:name w:val="annotation reference"/>
    <w:semiHidden/>
    <w:rsid w:val="00183ABC"/>
    <w:rPr>
      <w:rFonts w:ascii="Tms Rmn" w:hAnsi="Tms Rmn"/>
      <w:noProof w:val="0"/>
      <w:vanish/>
      <w:color w:val="FF00FF"/>
      <w:kern w:val="0"/>
      <w:sz w:val="16"/>
      <w:lang w:val="en-US"/>
    </w:rPr>
  </w:style>
  <w:style w:type="character" w:styleId="Hyperkobling">
    <w:name w:val="Hyperlink"/>
    <w:uiPriority w:val="99"/>
    <w:rsid w:val="00183ABC"/>
    <w:rPr>
      <w:color w:val="0000FF"/>
      <w:u w:val="single"/>
    </w:rPr>
  </w:style>
  <w:style w:type="paragraph" w:styleId="Listeavsnitt">
    <w:name w:val="List Paragraph"/>
    <w:basedOn w:val="Normal"/>
    <w:link w:val="ListeavsnittTegn"/>
    <w:uiPriority w:val="34"/>
    <w:qFormat/>
    <w:rsid w:val="00183ABC"/>
    <w:pPr>
      <w:numPr>
        <w:numId w:val="4"/>
      </w:numPr>
      <w:spacing w:after="0" w:line="240" w:lineRule="auto"/>
      <w:contextualSpacing/>
    </w:pPr>
    <w:rPr>
      <w:rFonts w:eastAsia="Times New Roman" w:cs="Times New Roman"/>
      <w:lang w:eastAsia="nb-NO"/>
    </w:rPr>
  </w:style>
  <w:style w:type="character" w:customStyle="1" w:styleId="ListeavsnittTegn">
    <w:name w:val="Listeavsnitt Tegn"/>
    <w:basedOn w:val="Standardskriftforavsnitt"/>
    <w:link w:val="Listeavsnitt"/>
    <w:uiPriority w:val="34"/>
    <w:locked/>
    <w:rsid w:val="00183ABC"/>
    <w:rPr>
      <w:rFonts w:eastAsia="Times New Roman" w:cs="Times New Roman"/>
      <w:shd w:val="clear" w:color="auto" w:fill="FFFFFF"/>
      <w:lang w:eastAsia="nb-NO"/>
    </w:rPr>
  </w:style>
  <w:style w:type="paragraph" w:styleId="Bildetekst">
    <w:name w:val="caption"/>
    <w:basedOn w:val="Normal"/>
    <w:next w:val="Normal"/>
    <w:uiPriority w:val="35"/>
    <w:unhideWhenUsed/>
    <w:qFormat/>
    <w:rsid w:val="00183ABC"/>
    <w:pPr>
      <w:spacing w:before="0" w:after="200" w:line="240" w:lineRule="auto"/>
    </w:pPr>
    <w:rPr>
      <w:i/>
      <w:iCs/>
      <w:color w:val="44546A" w:themeColor="text2"/>
      <w:sz w:val="18"/>
      <w:szCs w:val="18"/>
    </w:rPr>
  </w:style>
  <w:style w:type="paragraph" w:styleId="Overskriftforinnholdsfortegnelse">
    <w:name w:val="TOC Heading"/>
    <w:basedOn w:val="Overskrift1"/>
    <w:next w:val="Normal"/>
    <w:uiPriority w:val="39"/>
    <w:unhideWhenUsed/>
    <w:qFormat/>
    <w:rsid w:val="00183ABC"/>
    <w:pPr>
      <w:numPr>
        <w:numId w:val="0"/>
      </w:numPr>
      <w:shd w:val="clear" w:color="auto" w:fill="auto"/>
      <w:spacing w:beforeAutospacing="0" w:afterAutospacing="0" w:line="259" w:lineRule="auto"/>
      <w:outlineLvl w:val="9"/>
    </w:pPr>
    <w:rPr>
      <w:rFonts w:asciiTheme="majorHAnsi" w:hAnsiTheme="majorHAnsi"/>
      <w:b w:val="0"/>
      <w:color w:val="2E74B5" w:themeColor="accent1" w:themeShade="BF"/>
      <w:sz w:val="32"/>
      <w:szCs w:val="32"/>
      <w:lang w:eastAsia="nb-NO"/>
    </w:rPr>
  </w:style>
  <w:style w:type="paragraph" w:styleId="INNH1">
    <w:name w:val="toc 1"/>
    <w:basedOn w:val="Normal"/>
    <w:next w:val="Normal"/>
    <w:autoRedefine/>
    <w:uiPriority w:val="39"/>
    <w:unhideWhenUsed/>
    <w:rsid w:val="00183ABC"/>
    <w:pPr>
      <w:tabs>
        <w:tab w:val="left" w:pos="440"/>
        <w:tab w:val="right" w:leader="dot" w:pos="9062"/>
      </w:tabs>
      <w:spacing w:before="0" w:beforeAutospacing="0" w:after="0" w:afterAutospacing="0"/>
    </w:pPr>
    <w:rPr>
      <w:b/>
      <w:noProof/>
    </w:rPr>
  </w:style>
  <w:style w:type="paragraph" w:styleId="INNH2">
    <w:name w:val="toc 2"/>
    <w:basedOn w:val="Normal"/>
    <w:next w:val="Normal"/>
    <w:autoRedefine/>
    <w:uiPriority w:val="39"/>
    <w:unhideWhenUsed/>
    <w:rsid w:val="00183ABC"/>
    <w:pPr>
      <w:ind w:left="220"/>
    </w:pPr>
  </w:style>
  <w:style w:type="paragraph" w:styleId="INNH3">
    <w:name w:val="toc 3"/>
    <w:basedOn w:val="Normal"/>
    <w:next w:val="Normal"/>
    <w:autoRedefine/>
    <w:uiPriority w:val="39"/>
    <w:unhideWhenUsed/>
    <w:rsid w:val="00183ABC"/>
    <w:pPr>
      <w:ind w:left="440"/>
    </w:pPr>
  </w:style>
  <w:style w:type="paragraph" w:styleId="Bobletekst">
    <w:name w:val="Balloon Text"/>
    <w:basedOn w:val="Normal"/>
    <w:link w:val="BobletekstTegn"/>
    <w:uiPriority w:val="99"/>
    <w:semiHidden/>
    <w:unhideWhenUsed/>
    <w:rsid w:val="00183ABC"/>
    <w:pPr>
      <w:spacing w:before="0"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83ABC"/>
    <w:rPr>
      <w:rFonts w:ascii="Segoe UI" w:hAnsi="Segoe UI" w:cs="Segoe UI"/>
      <w:sz w:val="18"/>
      <w:szCs w:val="18"/>
      <w:shd w:val="clear" w:color="auto" w:fill="FFFFFF"/>
    </w:rPr>
  </w:style>
  <w:style w:type="paragraph" w:styleId="Kommentaremne">
    <w:name w:val="annotation subject"/>
    <w:basedOn w:val="Merknadstekst"/>
    <w:next w:val="Merknadstekst"/>
    <w:link w:val="KommentaremneTegn"/>
    <w:uiPriority w:val="99"/>
    <w:semiHidden/>
    <w:unhideWhenUsed/>
    <w:rsid w:val="00FB058E"/>
    <w:pPr>
      <w:spacing w:after="100"/>
    </w:pPr>
    <w:rPr>
      <w:rFonts w:asciiTheme="minorHAnsi" w:eastAsiaTheme="minorHAnsi" w:hAnsiTheme="minorHAnsi" w:cstheme="minorHAnsi"/>
      <w:b/>
      <w:bCs/>
    </w:rPr>
  </w:style>
  <w:style w:type="character" w:customStyle="1" w:styleId="KommentaremneTegn">
    <w:name w:val="Kommentaremne Tegn"/>
    <w:basedOn w:val="MerknadstekstTegn"/>
    <w:link w:val="Kommentaremne"/>
    <w:uiPriority w:val="99"/>
    <w:semiHidden/>
    <w:rsid w:val="00FB058E"/>
    <w:rPr>
      <w:rFonts w:ascii="Times New Roman" w:eastAsia="Times New Roman" w:hAnsi="Times New Roman" w:cstheme="minorHAnsi"/>
      <w:b/>
      <w:bCs/>
      <w:sz w:val="20"/>
      <w:szCs w:val="20"/>
      <w:shd w:val="clear" w:color="auto" w:fill="FFFFFF"/>
    </w:rPr>
  </w:style>
  <w:style w:type="paragraph" w:styleId="Bunntekst">
    <w:name w:val="footer"/>
    <w:basedOn w:val="Normal"/>
    <w:link w:val="BunntekstTegn"/>
    <w:uiPriority w:val="99"/>
    <w:unhideWhenUsed/>
    <w:rsid w:val="00FE26CE"/>
    <w:pPr>
      <w:tabs>
        <w:tab w:val="center" w:pos="4536"/>
        <w:tab w:val="right" w:pos="9072"/>
      </w:tabs>
      <w:spacing w:before="0" w:after="0" w:line="240" w:lineRule="auto"/>
    </w:pPr>
  </w:style>
  <w:style w:type="character" w:customStyle="1" w:styleId="BunntekstTegn">
    <w:name w:val="Bunntekst Tegn"/>
    <w:basedOn w:val="Standardskriftforavsnitt"/>
    <w:link w:val="Bunntekst"/>
    <w:uiPriority w:val="99"/>
    <w:rsid w:val="00FE26CE"/>
    <w:rPr>
      <w:rFonts w:cstheme="minorHAnsi"/>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54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ykehuset-ostfold.no/helsefaglig/innovasjon/innovasjonspartnerskap/sikker-provetaking-og-analyse-i-hjemmet-utfort-av-pasien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hyperlink" Target="http://intranett/stream_file.asp?iEntityId=24704" TargetMode="External"/><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hyperlink" Target="http://intranett/stream_file.asp?iEntityId=24704" TargetMode="External"/><Relationship Id="rId1" Type="http://schemas.openxmlformats.org/officeDocument/2006/relationships/image" Target="media/image6.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881AB-5656-496C-B2AA-2890FBDF0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6168</Words>
  <Characters>32693</Characters>
  <Application>Microsoft Office Word</Application>
  <DocSecurity>4</DocSecurity>
  <Lines>272</Lines>
  <Paragraphs>77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2020-10-01T05:36:00Z</dcterms:created>
  <dcterms:modified xsi:type="dcterms:W3CDTF">2020-10-01T05:36:00Z</dcterms:modified>
</cp:coreProperties>
</file>